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4F3" w:rsidRPr="00C7164E" w:rsidRDefault="006734F3" w:rsidP="006734F3">
      <w:pPr>
        <w:jc w:val="center"/>
        <w:rPr>
          <w:rFonts w:ascii="Times New Roman" w:hAnsi="Times New Roman" w:cs="Times New Roman"/>
          <w:sz w:val="32"/>
          <w:szCs w:val="32"/>
        </w:rPr>
      </w:pPr>
      <w:r w:rsidRPr="006734F3">
        <w:rPr>
          <w:rFonts w:ascii="Times New Roman" w:hAnsi="Times New Roman" w:cs="Times New Roman"/>
          <w:sz w:val="32"/>
          <w:szCs w:val="32"/>
        </w:rPr>
        <w:t>ТЕХНИЧЕСКОЕ ЗАДАНИЕ</w:t>
      </w:r>
    </w:p>
    <w:p w:rsidR="00C737F3" w:rsidRPr="00C7164E" w:rsidRDefault="00C7164E" w:rsidP="006734F3">
      <w:pPr>
        <w:jc w:val="center"/>
        <w:rPr>
          <w:rFonts w:ascii="Times New Roman" w:hAnsi="Times New Roman" w:cs="Times New Roman"/>
          <w:b/>
          <w:sz w:val="28"/>
          <w:szCs w:val="28"/>
        </w:rPr>
      </w:pPr>
      <w:r>
        <w:rPr>
          <w:rFonts w:ascii="Times New Roman" w:hAnsi="Times New Roman" w:cs="Times New Roman"/>
          <w:b/>
          <w:sz w:val="28"/>
          <w:szCs w:val="28"/>
        </w:rPr>
        <w:t>«</w:t>
      </w:r>
      <w:r w:rsidR="00C737F3" w:rsidRPr="00C7164E">
        <w:rPr>
          <w:rFonts w:ascii="Times New Roman" w:hAnsi="Times New Roman" w:cs="Times New Roman"/>
          <w:b/>
          <w:sz w:val="28"/>
          <w:szCs w:val="28"/>
        </w:rPr>
        <w:t xml:space="preserve">Выполнение отчета </w:t>
      </w:r>
      <w:r w:rsidR="00C737F3" w:rsidRPr="00C7164E">
        <w:rPr>
          <w:rFonts w:ascii="Times New Roman" w:hAnsi="Times New Roman" w:cs="Times New Roman"/>
          <w:b/>
          <w:sz w:val="28"/>
          <w:szCs w:val="28"/>
          <w:lang w:val="en-US"/>
        </w:rPr>
        <w:t>Scoping</w:t>
      </w:r>
      <w:r w:rsidR="00C737F3" w:rsidRPr="00C7164E">
        <w:rPr>
          <w:rFonts w:ascii="Times New Roman" w:hAnsi="Times New Roman" w:cs="Times New Roman"/>
          <w:b/>
          <w:sz w:val="28"/>
          <w:szCs w:val="28"/>
        </w:rPr>
        <w:t xml:space="preserve"> </w:t>
      </w:r>
      <w:r w:rsidR="00C737F3" w:rsidRPr="00C7164E">
        <w:rPr>
          <w:rFonts w:ascii="Times New Roman" w:hAnsi="Times New Roman" w:cs="Times New Roman"/>
          <w:b/>
          <w:sz w:val="28"/>
          <w:szCs w:val="28"/>
          <w:lang w:val="en-US"/>
        </w:rPr>
        <w:t>Study</w:t>
      </w:r>
      <w:r w:rsidR="00C737F3" w:rsidRPr="00C7164E">
        <w:rPr>
          <w:rFonts w:ascii="Times New Roman" w:hAnsi="Times New Roman" w:cs="Times New Roman"/>
          <w:b/>
          <w:sz w:val="28"/>
          <w:szCs w:val="28"/>
        </w:rPr>
        <w:t xml:space="preserve"> эффективности отработки группы золотоурановых месторождений Зоны Южная и месторождения Северное</w:t>
      </w:r>
      <w:r>
        <w:rPr>
          <w:rFonts w:ascii="Times New Roman" w:hAnsi="Times New Roman" w:cs="Times New Roman"/>
          <w:b/>
          <w:sz w:val="28"/>
          <w:szCs w:val="28"/>
        </w:rPr>
        <w:t>»</w:t>
      </w:r>
    </w:p>
    <w:tbl>
      <w:tblPr>
        <w:tblStyle w:val="a3"/>
        <w:tblW w:w="0" w:type="auto"/>
        <w:tblLook w:val="04A0" w:firstRow="1" w:lastRow="0" w:firstColumn="1" w:lastColumn="0" w:noHBand="0" w:noVBand="1"/>
      </w:tblPr>
      <w:tblGrid>
        <w:gridCol w:w="4077"/>
        <w:gridCol w:w="708"/>
        <w:gridCol w:w="4786"/>
      </w:tblGrid>
      <w:tr w:rsidR="00DC7CEC" w:rsidTr="00DC7CEC">
        <w:tc>
          <w:tcPr>
            <w:tcW w:w="4785" w:type="dxa"/>
            <w:gridSpan w:val="2"/>
            <w:tcBorders>
              <w:top w:val="nil"/>
              <w:left w:val="nil"/>
              <w:bottom w:val="single" w:sz="4" w:space="0" w:color="auto"/>
              <w:right w:val="nil"/>
            </w:tcBorders>
          </w:tcPr>
          <w:p w:rsidR="00DC7CEC" w:rsidRDefault="00DC7CEC"/>
        </w:tc>
        <w:tc>
          <w:tcPr>
            <w:tcW w:w="4786" w:type="dxa"/>
            <w:tcBorders>
              <w:top w:val="nil"/>
              <w:left w:val="nil"/>
              <w:bottom w:val="single" w:sz="4" w:space="0" w:color="auto"/>
              <w:right w:val="nil"/>
            </w:tcBorders>
          </w:tcPr>
          <w:p w:rsidR="00DC7CEC" w:rsidRDefault="00DC7CEC" w:rsidP="00DC7CEC">
            <w:pPr>
              <w:rPr>
                <w:rFonts w:ascii="Times New Roman" w:hAnsi="Times New Roman" w:cs="Times New Roman"/>
              </w:rPr>
            </w:pPr>
            <w:r w:rsidRPr="00DC7CEC">
              <w:rPr>
                <w:rFonts w:ascii="Times New Roman" w:hAnsi="Times New Roman" w:cs="Times New Roman"/>
              </w:rPr>
              <w:t xml:space="preserve">(Приложение </w:t>
            </w:r>
            <w:r w:rsidR="00C7164E">
              <w:rPr>
                <w:rFonts w:ascii="Times New Roman" w:hAnsi="Times New Roman" w:cs="Times New Roman"/>
              </w:rPr>
              <w:t xml:space="preserve"> </w:t>
            </w:r>
            <w:r w:rsidRPr="00DC7CEC">
              <w:rPr>
                <w:rFonts w:ascii="Times New Roman" w:hAnsi="Times New Roman" w:cs="Times New Roman"/>
              </w:rPr>
              <w:t>№</w:t>
            </w:r>
            <w:r w:rsidR="008D467B">
              <w:rPr>
                <w:rFonts w:ascii="Times New Roman" w:hAnsi="Times New Roman" w:cs="Times New Roman"/>
              </w:rPr>
              <w:t>2</w:t>
            </w:r>
            <w:r w:rsidR="00C7164E">
              <w:rPr>
                <w:rFonts w:ascii="Times New Roman" w:hAnsi="Times New Roman" w:cs="Times New Roman"/>
              </w:rPr>
              <w:t xml:space="preserve"> </w:t>
            </w:r>
            <w:r w:rsidR="008D467B" w:rsidRPr="00DC7CEC">
              <w:rPr>
                <w:rFonts w:ascii="Times New Roman" w:hAnsi="Times New Roman" w:cs="Times New Roman"/>
              </w:rPr>
              <w:t xml:space="preserve"> </w:t>
            </w:r>
            <w:r w:rsidRPr="00DC7CEC">
              <w:rPr>
                <w:rFonts w:ascii="Times New Roman" w:hAnsi="Times New Roman" w:cs="Times New Roman"/>
              </w:rPr>
              <w:t>к Договору № _____ от __________201</w:t>
            </w:r>
            <w:r>
              <w:rPr>
                <w:rFonts w:ascii="Times New Roman" w:hAnsi="Times New Roman" w:cs="Times New Roman"/>
              </w:rPr>
              <w:t>2</w:t>
            </w:r>
            <w:r w:rsidRPr="00DC7CEC">
              <w:rPr>
                <w:rFonts w:ascii="Times New Roman" w:hAnsi="Times New Roman" w:cs="Times New Roman"/>
              </w:rPr>
              <w:t xml:space="preserve"> г.</w:t>
            </w:r>
          </w:p>
          <w:p w:rsidR="00DC7CEC" w:rsidRPr="00DC7CEC" w:rsidRDefault="00DC7CEC" w:rsidP="00DC7CEC">
            <w:pPr>
              <w:rPr>
                <w:rFonts w:ascii="Times New Roman" w:hAnsi="Times New Roman" w:cs="Times New Roman"/>
                <w:sz w:val="24"/>
                <w:szCs w:val="24"/>
              </w:rPr>
            </w:pPr>
          </w:p>
        </w:tc>
      </w:tr>
      <w:tr w:rsidR="00DC7CEC" w:rsidTr="00DC7CEC">
        <w:tc>
          <w:tcPr>
            <w:tcW w:w="9571" w:type="dxa"/>
            <w:gridSpan w:val="3"/>
            <w:tcBorders>
              <w:top w:val="single" w:sz="4" w:space="0" w:color="auto"/>
            </w:tcBorders>
          </w:tcPr>
          <w:p w:rsidR="00DC7CEC" w:rsidRDefault="00DC7CEC" w:rsidP="00DC7CEC">
            <w:pPr>
              <w:jc w:val="center"/>
            </w:pPr>
            <w:r w:rsidRPr="00DC7CEC">
              <w:rPr>
                <w:rFonts w:ascii="Times New Roman" w:hAnsi="Times New Roman" w:cs="Times New Roman"/>
                <w:b/>
                <w:sz w:val="28"/>
                <w:szCs w:val="28"/>
              </w:rPr>
              <w:t>1.</w:t>
            </w:r>
            <w:r w:rsidRPr="00DC7CEC">
              <w:rPr>
                <w:rFonts w:ascii="Times New Roman" w:hAnsi="Times New Roman" w:cs="Times New Roman"/>
                <w:b/>
                <w:sz w:val="28"/>
                <w:szCs w:val="28"/>
              </w:rPr>
              <w:tab/>
              <w:t>ОБЩИЕ ДАННЫЕ</w:t>
            </w:r>
          </w:p>
        </w:tc>
      </w:tr>
      <w:tr w:rsidR="00DC7CEC" w:rsidTr="00DC7CEC">
        <w:tc>
          <w:tcPr>
            <w:tcW w:w="4077" w:type="dxa"/>
          </w:tcPr>
          <w:p w:rsidR="00DC7CEC" w:rsidRPr="00DC7CEC" w:rsidRDefault="00DC7CEC">
            <w:pPr>
              <w:rPr>
                <w:rFonts w:ascii="Times New Roman" w:hAnsi="Times New Roman" w:cs="Times New Roman"/>
                <w:sz w:val="24"/>
                <w:szCs w:val="24"/>
              </w:rPr>
            </w:pPr>
            <w:r w:rsidRPr="00DC7CEC">
              <w:rPr>
                <w:rFonts w:ascii="Times New Roman" w:hAnsi="Times New Roman" w:cs="Times New Roman"/>
                <w:sz w:val="24"/>
                <w:szCs w:val="24"/>
              </w:rPr>
              <w:t>1.1. Заказчик</w:t>
            </w:r>
          </w:p>
        </w:tc>
        <w:tc>
          <w:tcPr>
            <w:tcW w:w="5494" w:type="dxa"/>
            <w:gridSpan w:val="2"/>
          </w:tcPr>
          <w:p w:rsidR="00DC7CEC" w:rsidRPr="00DC7CEC" w:rsidRDefault="00DC7CEC" w:rsidP="00DC7CEC">
            <w:pPr>
              <w:rPr>
                <w:rFonts w:ascii="Times New Roman" w:hAnsi="Times New Roman" w:cs="Times New Roman"/>
                <w:sz w:val="24"/>
                <w:szCs w:val="24"/>
              </w:rPr>
            </w:pPr>
            <w:r w:rsidRPr="00DC7CEC">
              <w:rPr>
                <w:rFonts w:ascii="Times New Roman" w:hAnsi="Times New Roman" w:cs="Times New Roman"/>
                <w:sz w:val="24"/>
                <w:szCs w:val="24"/>
              </w:rPr>
              <w:t>Закрытое акционерное общество</w:t>
            </w:r>
          </w:p>
          <w:p w:rsidR="00DC7CEC" w:rsidRPr="00DC7CEC" w:rsidRDefault="00DC7CEC" w:rsidP="00DC7CEC">
            <w:pPr>
              <w:rPr>
                <w:rFonts w:ascii="Times New Roman" w:hAnsi="Times New Roman" w:cs="Times New Roman"/>
                <w:sz w:val="24"/>
                <w:szCs w:val="24"/>
              </w:rPr>
            </w:pPr>
            <w:r w:rsidRPr="00DC7CEC">
              <w:rPr>
                <w:rFonts w:ascii="Times New Roman" w:hAnsi="Times New Roman" w:cs="Times New Roman"/>
                <w:sz w:val="24"/>
                <w:szCs w:val="24"/>
              </w:rPr>
              <w:t>ЗАО «Эльконский ГМК» - Дочерняя компания ОАО «Атомредметзолото», Государственной  корпорации «РОСАТОМ»</w:t>
            </w:r>
          </w:p>
        </w:tc>
      </w:tr>
      <w:tr w:rsidR="00DC7CEC" w:rsidTr="00DC7CEC">
        <w:tc>
          <w:tcPr>
            <w:tcW w:w="4077" w:type="dxa"/>
          </w:tcPr>
          <w:p w:rsidR="00DC7CEC" w:rsidRPr="00DC7CEC" w:rsidRDefault="00DC7CEC">
            <w:pPr>
              <w:rPr>
                <w:rFonts w:ascii="Times New Roman" w:hAnsi="Times New Roman" w:cs="Times New Roman"/>
                <w:sz w:val="24"/>
                <w:szCs w:val="24"/>
              </w:rPr>
            </w:pPr>
            <w:r w:rsidRPr="00DC7CEC">
              <w:rPr>
                <w:rFonts w:ascii="Times New Roman" w:hAnsi="Times New Roman" w:cs="Times New Roman"/>
                <w:sz w:val="24"/>
                <w:szCs w:val="24"/>
              </w:rPr>
              <w:t>1.2. Исполнитель</w:t>
            </w:r>
          </w:p>
        </w:tc>
        <w:tc>
          <w:tcPr>
            <w:tcW w:w="5494" w:type="dxa"/>
            <w:gridSpan w:val="2"/>
          </w:tcPr>
          <w:p w:rsidR="00DC7CEC" w:rsidRPr="00DC7CEC" w:rsidRDefault="00DC7CEC">
            <w:pPr>
              <w:rPr>
                <w:rFonts w:ascii="Times New Roman" w:hAnsi="Times New Roman" w:cs="Times New Roman"/>
                <w:sz w:val="24"/>
                <w:szCs w:val="24"/>
              </w:rPr>
            </w:pPr>
          </w:p>
        </w:tc>
      </w:tr>
      <w:tr w:rsidR="00DC7CEC" w:rsidTr="00DC7CEC">
        <w:tc>
          <w:tcPr>
            <w:tcW w:w="4077" w:type="dxa"/>
          </w:tcPr>
          <w:p w:rsidR="00DC7CEC" w:rsidRPr="00DC7CEC" w:rsidRDefault="00DC7CEC" w:rsidP="00DC7CEC">
            <w:pPr>
              <w:rPr>
                <w:rFonts w:ascii="Times New Roman" w:hAnsi="Times New Roman" w:cs="Times New Roman"/>
                <w:sz w:val="24"/>
                <w:szCs w:val="24"/>
              </w:rPr>
            </w:pPr>
            <w:r w:rsidRPr="00DC7CEC">
              <w:rPr>
                <w:rFonts w:ascii="Times New Roman" w:hAnsi="Times New Roman" w:cs="Times New Roman"/>
                <w:sz w:val="24"/>
                <w:szCs w:val="24"/>
              </w:rPr>
              <w:t xml:space="preserve">1.3. Наименование объекта </w:t>
            </w:r>
          </w:p>
          <w:p w:rsidR="00DC7CEC" w:rsidRPr="00DC7CEC" w:rsidRDefault="00DC7CEC" w:rsidP="00DC7CEC">
            <w:pPr>
              <w:rPr>
                <w:rFonts w:ascii="Times New Roman" w:hAnsi="Times New Roman" w:cs="Times New Roman"/>
                <w:sz w:val="24"/>
                <w:szCs w:val="24"/>
              </w:rPr>
            </w:pPr>
            <w:r w:rsidRPr="00DC7CEC">
              <w:rPr>
                <w:rFonts w:ascii="Times New Roman" w:hAnsi="Times New Roman" w:cs="Times New Roman"/>
                <w:sz w:val="24"/>
                <w:szCs w:val="24"/>
              </w:rPr>
              <w:t>проектирования</w:t>
            </w:r>
          </w:p>
        </w:tc>
        <w:tc>
          <w:tcPr>
            <w:tcW w:w="5494" w:type="dxa"/>
            <w:gridSpan w:val="2"/>
          </w:tcPr>
          <w:p w:rsidR="00DC7CEC" w:rsidRPr="00C737F3" w:rsidRDefault="00DC7CEC" w:rsidP="00C7164E">
            <w:pPr>
              <w:spacing w:after="200" w:line="276" w:lineRule="auto"/>
              <w:rPr>
                <w:rFonts w:ascii="Times New Roman" w:hAnsi="Times New Roman" w:cs="Times New Roman"/>
                <w:sz w:val="24"/>
                <w:szCs w:val="24"/>
              </w:rPr>
            </w:pPr>
            <w:r w:rsidRPr="00DC7CEC">
              <w:rPr>
                <w:rFonts w:ascii="Times New Roman" w:hAnsi="Times New Roman" w:cs="Times New Roman"/>
                <w:sz w:val="24"/>
                <w:szCs w:val="24"/>
              </w:rPr>
              <w:t xml:space="preserve">Эльконский </w:t>
            </w:r>
            <w:r w:rsidR="006734F3">
              <w:rPr>
                <w:rFonts w:ascii="Times New Roman" w:hAnsi="Times New Roman" w:cs="Times New Roman"/>
                <w:sz w:val="24"/>
                <w:szCs w:val="24"/>
              </w:rPr>
              <w:t xml:space="preserve"> </w:t>
            </w:r>
            <w:r w:rsidRPr="00DC7CEC">
              <w:rPr>
                <w:rFonts w:ascii="Times New Roman" w:hAnsi="Times New Roman" w:cs="Times New Roman"/>
                <w:sz w:val="24"/>
                <w:szCs w:val="24"/>
              </w:rPr>
              <w:t>ГМК</w:t>
            </w:r>
            <w:r w:rsidR="00C737F3" w:rsidRPr="00C7164E">
              <w:rPr>
                <w:rFonts w:ascii="Times New Roman" w:hAnsi="Times New Roman" w:cs="Times New Roman"/>
                <w:sz w:val="24"/>
                <w:szCs w:val="24"/>
              </w:rPr>
              <w:t xml:space="preserve"> (</w:t>
            </w:r>
            <w:r w:rsidR="00C737F3">
              <w:rPr>
                <w:rFonts w:ascii="Times New Roman" w:hAnsi="Times New Roman" w:cs="Times New Roman"/>
                <w:sz w:val="24"/>
                <w:szCs w:val="24"/>
              </w:rPr>
              <w:t xml:space="preserve">см. приложение № </w:t>
            </w:r>
            <w:r w:rsidR="008D467B">
              <w:rPr>
                <w:rFonts w:ascii="Times New Roman" w:hAnsi="Times New Roman" w:cs="Times New Roman"/>
                <w:sz w:val="24"/>
                <w:szCs w:val="24"/>
              </w:rPr>
              <w:t xml:space="preserve">2 </w:t>
            </w:r>
            <w:r w:rsidR="00C737F3">
              <w:rPr>
                <w:rFonts w:ascii="Times New Roman" w:hAnsi="Times New Roman" w:cs="Times New Roman"/>
                <w:sz w:val="24"/>
                <w:szCs w:val="24"/>
              </w:rPr>
              <w:t>а. к техническому заданию)</w:t>
            </w:r>
          </w:p>
        </w:tc>
      </w:tr>
      <w:tr w:rsidR="00DC7CEC" w:rsidTr="00DC7CEC">
        <w:tc>
          <w:tcPr>
            <w:tcW w:w="4077" w:type="dxa"/>
          </w:tcPr>
          <w:p w:rsidR="00DC7CEC" w:rsidRPr="00DC7CEC" w:rsidRDefault="00DC7CEC">
            <w:pPr>
              <w:rPr>
                <w:rFonts w:ascii="Times New Roman" w:hAnsi="Times New Roman" w:cs="Times New Roman"/>
                <w:sz w:val="24"/>
                <w:szCs w:val="24"/>
              </w:rPr>
            </w:pPr>
            <w:r w:rsidRPr="00DC7CEC">
              <w:rPr>
                <w:rFonts w:ascii="Times New Roman" w:hAnsi="Times New Roman" w:cs="Times New Roman"/>
                <w:sz w:val="24"/>
                <w:szCs w:val="24"/>
              </w:rPr>
              <w:t>1.4. Местоположение проектируемого объекта</w:t>
            </w:r>
          </w:p>
        </w:tc>
        <w:tc>
          <w:tcPr>
            <w:tcW w:w="5494" w:type="dxa"/>
            <w:gridSpan w:val="2"/>
          </w:tcPr>
          <w:p w:rsidR="00DC7CEC" w:rsidRPr="00DC7CEC" w:rsidRDefault="00DC7CEC" w:rsidP="00DC7CEC">
            <w:pPr>
              <w:rPr>
                <w:rFonts w:ascii="Times New Roman" w:hAnsi="Times New Roman" w:cs="Times New Roman"/>
                <w:sz w:val="24"/>
                <w:szCs w:val="24"/>
              </w:rPr>
            </w:pPr>
            <w:r w:rsidRPr="00DC7CEC">
              <w:rPr>
                <w:rFonts w:ascii="Times New Roman" w:hAnsi="Times New Roman" w:cs="Times New Roman"/>
                <w:sz w:val="24"/>
                <w:szCs w:val="24"/>
              </w:rPr>
              <w:t>Россия, Республика Саха /Якутия/,  Алданский район,</w:t>
            </w:r>
          </w:p>
          <w:p w:rsidR="00DC7CEC" w:rsidRPr="00DC7CEC" w:rsidRDefault="00DC7CEC" w:rsidP="00DC7CEC">
            <w:pPr>
              <w:rPr>
                <w:rFonts w:ascii="Times New Roman" w:hAnsi="Times New Roman" w:cs="Times New Roman"/>
                <w:sz w:val="24"/>
                <w:szCs w:val="24"/>
              </w:rPr>
            </w:pPr>
            <w:r w:rsidRPr="00DC7CEC">
              <w:rPr>
                <w:rFonts w:ascii="Times New Roman" w:hAnsi="Times New Roman" w:cs="Times New Roman"/>
                <w:sz w:val="24"/>
                <w:szCs w:val="24"/>
              </w:rPr>
              <w:t>г. Томмот</w:t>
            </w:r>
          </w:p>
        </w:tc>
      </w:tr>
      <w:tr w:rsidR="00DC7CEC" w:rsidTr="00DC7CEC">
        <w:tc>
          <w:tcPr>
            <w:tcW w:w="4077" w:type="dxa"/>
          </w:tcPr>
          <w:p w:rsidR="00DC7CEC" w:rsidRPr="00DC7CEC" w:rsidRDefault="00DC7CEC">
            <w:pPr>
              <w:rPr>
                <w:rFonts w:ascii="Times New Roman" w:hAnsi="Times New Roman" w:cs="Times New Roman"/>
                <w:sz w:val="24"/>
                <w:szCs w:val="24"/>
              </w:rPr>
            </w:pPr>
            <w:r w:rsidRPr="00DC7CEC">
              <w:rPr>
                <w:rFonts w:ascii="Times New Roman" w:hAnsi="Times New Roman" w:cs="Times New Roman"/>
                <w:sz w:val="24"/>
                <w:szCs w:val="24"/>
              </w:rPr>
              <w:t>1.5. Цель работы</w:t>
            </w:r>
          </w:p>
        </w:tc>
        <w:tc>
          <w:tcPr>
            <w:tcW w:w="5494" w:type="dxa"/>
            <w:gridSpan w:val="2"/>
          </w:tcPr>
          <w:p w:rsidR="00DC7CEC" w:rsidRPr="00DC7CEC" w:rsidRDefault="00DC7CEC">
            <w:pPr>
              <w:rPr>
                <w:rFonts w:ascii="Times New Roman" w:hAnsi="Times New Roman" w:cs="Times New Roman"/>
                <w:sz w:val="24"/>
                <w:szCs w:val="24"/>
              </w:rPr>
            </w:pPr>
            <w:r w:rsidRPr="00DC7CEC">
              <w:rPr>
                <w:rFonts w:ascii="Times New Roman" w:hAnsi="Times New Roman" w:cs="Times New Roman"/>
                <w:sz w:val="24"/>
                <w:szCs w:val="24"/>
              </w:rPr>
              <w:t>Выполнение отчета S</w:t>
            </w:r>
            <w:r w:rsidR="00EC7DE0">
              <w:rPr>
                <w:rFonts w:ascii="Times New Roman" w:hAnsi="Times New Roman" w:cs="Times New Roman"/>
                <w:sz w:val="24"/>
                <w:szCs w:val="24"/>
              </w:rPr>
              <w:t>coping Study эффективности отра</w:t>
            </w:r>
            <w:r w:rsidRPr="00DC7CEC">
              <w:rPr>
                <w:rFonts w:ascii="Times New Roman" w:hAnsi="Times New Roman" w:cs="Times New Roman"/>
                <w:sz w:val="24"/>
                <w:szCs w:val="24"/>
              </w:rPr>
              <w:t>ботки группы золотоурановых месторождений Зоны Южная и месторождения Северное</w:t>
            </w:r>
          </w:p>
        </w:tc>
      </w:tr>
      <w:tr w:rsidR="00DC7CEC" w:rsidTr="00DC7CEC">
        <w:tc>
          <w:tcPr>
            <w:tcW w:w="4077" w:type="dxa"/>
          </w:tcPr>
          <w:p w:rsidR="00DC7CEC" w:rsidRPr="00084669" w:rsidRDefault="00084669">
            <w:pPr>
              <w:rPr>
                <w:rFonts w:ascii="Times New Roman" w:hAnsi="Times New Roman" w:cs="Times New Roman"/>
                <w:sz w:val="24"/>
                <w:szCs w:val="24"/>
              </w:rPr>
            </w:pPr>
            <w:r w:rsidRPr="00084669">
              <w:rPr>
                <w:rFonts w:ascii="Times New Roman" w:hAnsi="Times New Roman" w:cs="Times New Roman"/>
                <w:sz w:val="24"/>
                <w:szCs w:val="24"/>
              </w:rPr>
              <w:t>1.6. Стадия проектирования</w:t>
            </w:r>
          </w:p>
        </w:tc>
        <w:tc>
          <w:tcPr>
            <w:tcW w:w="5494" w:type="dxa"/>
            <w:gridSpan w:val="2"/>
          </w:tcPr>
          <w:p w:rsidR="00DC7CEC" w:rsidRPr="00084669" w:rsidRDefault="00084669">
            <w:pPr>
              <w:rPr>
                <w:rFonts w:ascii="Times New Roman" w:hAnsi="Times New Roman" w:cs="Times New Roman"/>
                <w:sz w:val="24"/>
                <w:szCs w:val="24"/>
              </w:rPr>
            </w:pPr>
            <w:r w:rsidRPr="00084669">
              <w:rPr>
                <w:rFonts w:ascii="Times New Roman" w:hAnsi="Times New Roman" w:cs="Times New Roman"/>
                <w:sz w:val="24"/>
                <w:szCs w:val="24"/>
              </w:rPr>
              <w:t>Технико-экономические расчеты/Scoping Study</w:t>
            </w:r>
          </w:p>
        </w:tc>
      </w:tr>
      <w:tr w:rsidR="00084669" w:rsidTr="000A071E">
        <w:tc>
          <w:tcPr>
            <w:tcW w:w="9571" w:type="dxa"/>
            <w:gridSpan w:val="3"/>
          </w:tcPr>
          <w:p w:rsidR="00084669" w:rsidRPr="00084669" w:rsidRDefault="00084669" w:rsidP="00084669">
            <w:pPr>
              <w:jc w:val="center"/>
              <w:rPr>
                <w:rFonts w:ascii="Times New Roman" w:hAnsi="Times New Roman" w:cs="Times New Roman"/>
                <w:b/>
                <w:sz w:val="28"/>
                <w:szCs w:val="28"/>
              </w:rPr>
            </w:pPr>
            <w:r w:rsidRPr="00084669">
              <w:rPr>
                <w:rFonts w:ascii="Times New Roman" w:hAnsi="Times New Roman" w:cs="Times New Roman"/>
                <w:b/>
                <w:sz w:val="28"/>
                <w:szCs w:val="28"/>
              </w:rPr>
              <w:t>2.</w:t>
            </w:r>
            <w:r w:rsidRPr="00084669">
              <w:rPr>
                <w:rFonts w:ascii="Times New Roman" w:hAnsi="Times New Roman" w:cs="Times New Roman"/>
                <w:b/>
                <w:sz w:val="28"/>
                <w:szCs w:val="28"/>
              </w:rPr>
              <w:tab/>
              <w:t>ОСНОВАНИЯ И УСЛОВИЯ РАЗРАБОТКИ</w:t>
            </w:r>
          </w:p>
        </w:tc>
      </w:tr>
      <w:tr w:rsidR="00DC7CEC" w:rsidTr="00DC7CEC">
        <w:tc>
          <w:tcPr>
            <w:tcW w:w="4077" w:type="dxa"/>
          </w:tcPr>
          <w:p w:rsidR="00DC7CEC" w:rsidRPr="00084669" w:rsidRDefault="00084669">
            <w:pPr>
              <w:rPr>
                <w:rFonts w:ascii="Times New Roman" w:hAnsi="Times New Roman" w:cs="Times New Roman"/>
                <w:sz w:val="24"/>
                <w:szCs w:val="24"/>
              </w:rPr>
            </w:pPr>
            <w:r w:rsidRPr="00084669">
              <w:rPr>
                <w:rFonts w:ascii="Times New Roman" w:hAnsi="Times New Roman" w:cs="Times New Roman"/>
                <w:sz w:val="24"/>
                <w:szCs w:val="24"/>
              </w:rPr>
              <w:t>2.1. Правовые основы деятельности Заказчика</w:t>
            </w:r>
          </w:p>
        </w:tc>
        <w:tc>
          <w:tcPr>
            <w:tcW w:w="5494" w:type="dxa"/>
            <w:gridSpan w:val="2"/>
          </w:tcPr>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Лицензии на право пользования недрами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месторождений Зоны Южная:</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Элькон – ЯКУ 14727 ТЭ</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Эльконское плато – ЯКУ 14726 ТЭ</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Курунг – ЯКУ 14723 ТЭ</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Непроходимое – ЯКУ 14725 ТЭ</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Дружное – ЯКУ 14729 ТЭ</w:t>
            </w:r>
          </w:p>
          <w:p w:rsidR="00DC7CEC"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и месторождение Северное – ЯКУ 14728 ТЭ</w:t>
            </w:r>
          </w:p>
        </w:tc>
      </w:tr>
      <w:tr w:rsidR="00DC7CEC" w:rsidTr="00DC7CEC">
        <w:tc>
          <w:tcPr>
            <w:tcW w:w="4077" w:type="dxa"/>
          </w:tcPr>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2.2. Требования к выполнению</w:t>
            </w:r>
          </w:p>
          <w:p w:rsidR="00DC7CEC" w:rsidRDefault="00084669" w:rsidP="00084669">
            <w:r w:rsidRPr="00084669">
              <w:rPr>
                <w:rFonts w:ascii="Times New Roman" w:hAnsi="Times New Roman" w:cs="Times New Roman"/>
                <w:sz w:val="24"/>
                <w:szCs w:val="24"/>
              </w:rPr>
              <w:t>работы</w:t>
            </w:r>
          </w:p>
        </w:tc>
        <w:tc>
          <w:tcPr>
            <w:tcW w:w="5494" w:type="dxa"/>
            <w:gridSpan w:val="2"/>
          </w:tcPr>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Работа по разработке Scoping Study выполняется в два этапа:</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b/>
                <w:sz w:val="24"/>
                <w:szCs w:val="24"/>
              </w:rPr>
              <w:t>Этап 1.</w:t>
            </w:r>
            <w:r w:rsidRPr="00084669">
              <w:rPr>
                <w:rFonts w:ascii="Times New Roman" w:hAnsi="Times New Roman" w:cs="Times New Roman"/>
                <w:sz w:val="24"/>
                <w:szCs w:val="24"/>
              </w:rPr>
              <w:t xml:space="preserve">  «Укрупнен</w:t>
            </w:r>
            <w:r w:rsidR="00EC7DE0">
              <w:rPr>
                <w:rFonts w:ascii="Times New Roman" w:hAnsi="Times New Roman" w:cs="Times New Roman"/>
                <w:sz w:val="24"/>
                <w:szCs w:val="24"/>
              </w:rPr>
              <w:t>ный анализ предварительных  клю</w:t>
            </w:r>
            <w:r w:rsidRPr="00084669">
              <w:rPr>
                <w:rFonts w:ascii="Times New Roman" w:hAnsi="Times New Roman" w:cs="Times New Roman"/>
                <w:sz w:val="24"/>
                <w:szCs w:val="24"/>
              </w:rPr>
              <w:t>чевых технических</w:t>
            </w:r>
            <w:r w:rsidR="00EC7DE0">
              <w:rPr>
                <w:rFonts w:ascii="Times New Roman" w:hAnsi="Times New Roman" w:cs="Times New Roman"/>
                <w:sz w:val="24"/>
                <w:szCs w:val="24"/>
              </w:rPr>
              <w:t xml:space="preserve"> решений и обоснованность эффек</w:t>
            </w:r>
            <w:r w:rsidRPr="00084669">
              <w:rPr>
                <w:rFonts w:ascii="Times New Roman" w:hAnsi="Times New Roman" w:cs="Times New Roman"/>
                <w:sz w:val="24"/>
                <w:szCs w:val="24"/>
              </w:rPr>
              <w:t>тивности совместной или</w:t>
            </w:r>
            <w:r w:rsidR="00EC7DE0">
              <w:rPr>
                <w:rFonts w:ascii="Times New Roman" w:hAnsi="Times New Roman" w:cs="Times New Roman"/>
                <w:sz w:val="24"/>
                <w:szCs w:val="24"/>
              </w:rPr>
              <w:t xml:space="preserve"> поочередной отработки груп</w:t>
            </w:r>
            <w:r w:rsidRPr="00084669">
              <w:rPr>
                <w:rFonts w:ascii="Times New Roman" w:hAnsi="Times New Roman" w:cs="Times New Roman"/>
                <w:sz w:val="24"/>
                <w:szCs w:val="24"/>
              </w:rPr>
              <w:t>пы золотоурановы</w:t>
            </w:r>
            <w:r w:rsidR="00EC7DE0">
              <w:rPr>
                <w:rFonts w:ascii="Times New Roman" w:hAnsi="Times New Roman" w:cs="Times New Roman"/>
                <w:sz w:val="24"/>
                <w:szCs w:val="24"/>
              </w:rPr>
              <w:t>х месторождений Зоны Южная и ме</w:t>
            </w:r>
            <w:r w:rsidRPr="00084669">
              <w:rPr>
                <w:rFonts w:ascii="Times New Roman" w:hAnsi="Times New Roman" w:cs="Times New Roman"/>
                <w:sz w:val="24"/>
                <w:szCs w:val="24"/>
              </w:rPr>
              <w:t xml:space="preserve">сторождения Северное» </w:t>
            </w:r>
          </w:p>
          <w:p w:rsidR="00084669" w:rsidRPr="00084669" w:rsidRDefault="00084669" w:rsidP="00084669">
            <w:pPr>
              <w:rPr>
                <w:rFonts w:ascii="Times New Roman" w:hAnsi="Times New Roman" w:cs="Times New Roman"/>
                <w:sz w:val="24"/>
                <w:szCs w:val="24"/>
              </w:rPr>
            </w:pPr>
          </w:p>
          <w:p w:rsidR="00084669" w:rsidRDefault="00084669" w:rsidP="00084669">
            <w:pPr>
              <w:rPr>
                <w:rFonts w:ascii="Times New Roman" w:hAnsi="Times New Roman" w:cs="Times New Roman"/>
                <w:sz w:val="24"/>
                <w:szCs w:val="24"/>
              </w:rPr>
            </w:pPr>
            <w:r w:rsidRPr="00084669">
              <w:rPr>
                <w:rFonts w:ascii="Times New Roman" w:hAnsi="Times New Roman" w:cs="Times New Roman"/>
                <w:b/>
                <w:sz w:val="24"/>
                <w:szCs w:val="24"/>
              </w:rPr>
              <w:t>Цель этапа 1:</w:t>
            </w:r>
            <w:r w:rsidRPr="00084669">
              <w:rPr>
                <w:rFonts w:ascii="Times New Roman" w:hAnsi="Times New Roman" w:cs="Times New Roman"/>
                <w:sz w:val="24"/>
                <w:szCs w:val="24"/>
              </w:rPr>
              <w:t xml:space="preserve">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Выработка концептуальной согласованной позиции сторон (</w:t>
            </w:r>
            <w:r w:rsidR="00EC7DE0">
              <w:rPr>
                <w:rFonts w:ascii="Times New Roman" w:hAnsi="Times New Roman" w:cs="Times New Roman"/>
                <w:sz w:val="24"/>
                <w:szCs w:val="24"/>
              </w:rPr>
              <w:t>Заказчика и Исполнителя) по клю</w:t>
            </w:r>
            <w:r w:rsidRPr="00084669">
              <w:rPr>
                <w:rFonts w:ascii="Times New Roman" w:hAnsi="Times New Roman" w:cs="Times New Roman"/>
                <w:sz w:val="24"/>
                <w:szCs w:val="24"/>
              </w:rPr>
              <w:t>чевым решениям, п</w:t>
            </w:r>
            <w:r w:rsidR="00EC7DE0">
              <w:rPr>
                <w:rFonts w:ascii="Times New Roman" w:hAnsi="Times New Roman" w:cs="Times New Roman"/>
                <w:sz w:val="24"/>
                <w:szCs w:val="24"/>
              </w:rPr>
              <w:t>ринимаемым для сравнения вариан</w:t>
            </w:r>
            <w:r w:rsidRPr="00084669">
              <w:rPr>
                <w:rFonts w:ascii="Times New Roman" w:hAnsi="Times New Roman" w:cs="Times New Roman"/>
                <w:sz w:val="24"/>
                <w:szCs w:val="24"/>
              </w:rPr>
              <w:t>тов освоения запасов и ресурсов обсуждаемых месторождений, обеспечивающих при этом максимальную эффективность проекта (максимальный NPV и IRR, минимальный срок строительства и ввода производства в строй при минималь</w:t>
            </w:r>
            <w:r w:rsidR="00EC7DE0">
              <w:rPr>
                <w:rFonts w:ascii="Times New Roman" w:hAnsi="Times New Roman" w:cs="Times New Roman"/>
                <w:sz w:val="24"/>
                <w:szCs w:val="24"/>
              </w:rPr>
              <w:t>ном же DPB) при заданных сценар</w:t>
            </w:r>
            <w:r w:rsidRPr="00084669">
              <w:rPr>
                <w:rFonts w:ascii="Times New Roman" w:hAnsi="Times New Roman" w:cs="Times New Roman"/>
                <w:sz w:val="24"/>
                <w:szCs w:val="24"/>
              </w:rPr>
              <w:t>ных условиях.</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Содержание этапа 1:</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На основании сбора </w:t>
            </w:r>
            <w:r w:rsidR="00EC7DE0">
              <w:rPr>
                <w:rFonts w:ascii="Times New Roman" w:hAnsi="Times New Roman" w:cs="Times New Roman"/>
                <w:sz w:val="24"/>
                <w:szCs w:val="24"/>
              </w:rPr>
              <w:t>и анализа исходных данных по сы</w:t>
            </w:r>
            <w:r w:rsidRPr="00084669">
              <w:rPr>
                <w:rFonts w:ascii="Times New Roman" w:hAnsi="Times New Roman" w:cs="Times New Roman"/>
                <w:sz w:val="24"/>
                <w:szCs w:val="24"/>
              </w:rPr>
              <w:t>рьевой базе и результатов НИОКР (2009-2012) и Trade-off Studies (ТЭС, 2011-20</w:t>
            </w:r>
            <w:r w:rsidR="00EC7DE0">
              <w:rPr>
                <w:rFonts w:ascii="Times New Roman" w:hAnsi="Times New Roman" w:cs="Times New Roman"/>
                <w:sz w:val="24"/>
                <w:szCs w:val="24"/>
              </w:rPr>
              <w:t>12 г.г.), с использованием мате</w:t>
            </w:r>
            <w:r w:rsidRPr="00084669">
              <w:rPr>
                <w:rFonts w:ascii="Times New Roman" w:hAnsi="Times New Roman" w:cs="Times New Roman"/>
                <w:sz w:val="24"/>
                <w:szCs w:val="24"/>
              </w:rPr>
              <w:t>риалов ТЭО кондиций (2011 г.) для подсчета запасов и PFS-2010 г. (Технический отчет и Отчет для принятия решения по инвестициям) Исполнителем производится укрупненный расчет и выдаются Основные Тех-нические Решения по:</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укрупненному предварительному анализу сырьевой базы на предмет  корректности построения на этой основе тех или ины</w:t>
            </w:r>
            <w:r w:rsidR="00EC7DE0">
              <w:rPr>
                <w:rFonts w:ascii="Times New Roman" w:hAnsi="Times New Roman" w:cs="Times New Roman"/>
                <w:sz w:val="24"/>
                <w:szCs w:val="24"/>
              </w:rPr>
              <w:t>х планов ее освоения и очередно</w:t>
            </w:r>
            <w:r w:rsidRPr="00084669">
              <w:rPr>
                <w:rFonts w:ascii="Times New Roman" w:hAnsi="Times New Roman" w:cs="Times New Roman"/>
                <w:sz w:val="24"/>
                <w:szCs w:val="24"/>
              </w:rPr>
              <w:t>сти такого освоени</w:t>
            </w:r>
            <w:r w:rsidR="00EC7DE0">
              <w:rPr>
                <w:rFonts w:ascii="Times New Roman" w:hAnsi="Times New Roman" w:cs="Times New Roman"/>
                <w:sz w:val="24"/>
                <w:szCs w:val="24"/>
              </w:rPr>
              <w:t>я как по объектам или их сочета</w:t>
            </w:r>
            <w:r w:rsidRPr="00084669">
              <w:rPr>
                <w:rFonts w:ascii="Times New Roman" w:hAnsi="Times New Roman" w:cs="Times New Roman"/>
                <w:sz w:val="24"/>
                <w:szCs w:val="24"/>
              </w:rPr>
              <w:t>ниям, так и по вертикальной или иной зональности и производной от этого очередности доразведки и отработки);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 xml:space="preserve">предварительному выбору способа вскрытия запасов и/или тех или иных </w:t>
            </w:r>
            <w:r w:rsidR="00EC7DE0">
              <w:rPr>
                <w:rFonts w:ascii="Times New Roman" w:hAnsi="Times New Roman" w:cs="Times New Roman"/>
                <w:sz w:val="24"/>
                <w:szCs w:val="24"/>
              </w:rPr>
              <w:t>их частей/зон/очередей, с укруп</w:t>
            </w:r>
            <w:r w:rsidRPr="00084669">
              <w:rPr>
                <w:rFonts w:ascii="Times New Roman" w:hAnsi="Times New Roman" w:cs="Times New Roman"/>
                <w:sz w:val="24"/>
                <w:szCs w:val="24"/>
              </w:rPr>
              <w:t>ненным сравнение</w:t>
            </w:r>
            <w:r w:rsidR="00EC7DE0">
              <w:rPr>
                <w:rFonts w:ascii="Times New Roman" w:hAnsi="Times New Roman" w:cs="Times New Roman"/>
                <w:sz w:val="24"/>
                <w:szCs w:val="24"/>
              </w:rPr>
              <w:t>м не менее трех существенно раз</w:t>
            </w:r>
            <w:r w:rsidRPr="00084669">
              <w:rPr>
                <w:rFonts w:ascii="Times New Roman" w:hAnsi="Times New Roman" w:cs="Times New Roman"/>
                <w:sz w:val="24"/>
                <w:szCs w:val="24"/>
              </w:rPr>
              <w:t>личающихся между собой альтернатив;</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предварительному выбору способов подготовки и отработки запасов рассматриваемых объектов, с укрупненным сравнением альтернативных вариантов отдельных способов или их сочетаний и различных вариантов реализации таких способов (различная производительность, различное оснащение оборудованием и т.п.);</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предварительному выбору оптимальной производительности с кратким укрупненным обоснованием такого выбора, сделанного на альтернативной основе;</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предварительному выбору и укрупненно</w:t>
            </w:r>
            <w:r w:rsidR="00EC7DE0">
              <w:rPr>
                <w:rFonts w:ascii="Times New Roman" w:hAnsi="Times New Roman" w:cs="Times New Roman"/>
                <w:sz w:val="24"/>
                <w:szCs w:val="24"/>
              </w:rPr>
              <w:t>му обосно</w:t>
            </w:r>
            <w:r w:rsidRPr="00084669">
              <w:rPr>
                <w:rFonts w:ascii="Times New Roman" w:hAnsi="Times New Roman" w:cs="Times New Roman"/>
                <w:sz w:val="24"/>
                <w:szCs w:val="24"/>
              </w:rPr>
              <w:t>ванию схемы пере</w:t>
            </w:r>
            <w:r w:rsidR="00EC7DE0">
              <w:rPr>
                <w:rFonts w:ascii="Times New Roman" w:hAnsi="Times New Roman" w:cs="Times New Roman"/>
                <w:sz w:val="24"/>
                <w:szCs w:val="24"/>
              </w:rPr>
              <w:t>работки руд и оптимальной произ</w:t>
            </w:r>
            <w:r w:rsidRPr="00084669">
              <w:rPr>
                <w:rFonts w:ascii="Times New Roman" w:hAnsi="Times New Roman" w:cs="Times New Roman"/>
                <w:sz w:val="24"/>
                <w:szCs w:val="24"/>
              </w:rPr>
              <w:t>водительности РПК</w:t>
            </w:r>
            <w:r w:rsidR="00EC7DE0">
              <w:rPr>
                <w:rFonts w:ascii="Times New Roman" w:hAnsi="Times New Roman" w:cs="Times New Roman"/>
                <w:sz w:val="24"/>
                <w:szCs w:val="24"/>
              </w:rPr>
              <w:t>, при этом в расчётах технологи</w:t>
            </w:r>
            <w:r w:rsidRPr="00084669">
              <w:rPr>
                <w:rFonts w:ascii="Times New Roman" w:hAnsi="Times New Roman" w:cs="Times New Roman"/>
                <w:sz w:val="24"/>
                <w:szCs w:val="24"/>
              </w:rPr>
              <w:t>ческой схемы и ее</w:t>
            </w:r>
            <w:r w:rsidR="00EC7DE0">
              <w:rPr>
                <w:rFonts w:ascii="Times New Roman" w:hAnsi="Times New Roman" w:cs="Times New Roman"/>
                <w:sz w:val="24"/>
                <w:szCs w:val="24"/>
              </w:rPr>
              <w:t xml:space="preserve"> показателей должны быть исполь</w:t>
            </w:r>
            <w:r w:rsidRPr="00084669">
              <w:rPr>
                <w:rFonts w:ascii="Times New Roman" w:hAnsi="Times New Roman" w:cs="Times New Roman"/>
                <w:sz w:val="24"/>
                <w:szCs w:val="24"/>
              </w:rPr>
              <w:t>зованы содержания основных ценных компонентов согласно эксплуатационным запасам;</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 xml:space="preserve">предварительному </w:t>
            </w:r>
            <w:r w:rsidR="00EC7DE0">
              <w:rPr>
                <w:rFonts w:ascii="Times New Roman" w:hAnsi="Times New Roman" w:cs="Times New Roman"/>
                <w:sz w:val="24"/>
                <w:szCs w:val="24"/>
              </w:rPr>
              <w:t>выбору и укрупненному обосно</w:t>
            </w:r>
            <w:r w:rsidRPr="00084669">
              <w:rPr>
                <w:rFonts w:ascii="Times New Roman" w:hAnsi="Times New Roman" w:cs="Times New Roman"/>
                <w:sz w:val="24"/>
                <w:szCs w:val="24"/>
              </w:rPr>
              <w:t>ванию рекомендуемого основного технологического оборудования;</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предварительному</w:t>
            </w:r>
            <w:r w:rsidR="00EC7DE0">
              <w:rPr>
                <w:rFonts w:ascii="Times New Roman" w:hAnsi="Times New Roman" w:cs="Times New Roman"/>
                <w:sz w:val="24"/>
                <w:szCs w:val="24"/>
              </w:rPr>
              <w:t xml:space="preserve"> ситуационному плану и предвари</w:t>
            </w:r>
            <w:r w:rsidRPr="00084669">
              <w:rPr>
                <w:rFonts w:ascii="Times New Roman" w:hAnsi="Times New Roman" w:cs="Times New Roman"/>
                <w:sz w:val="24"/>
                <w:szCs w:val="24"/>
              </w:rPr>
              <w:t>тельному укруп</w:t>
            </w:r>
            <w:r w:rsidR="00EC7DE0">
              <w:rPr>
                <w:rFonts w:ascii="Times New Roman" w:hAnsi="Times New Roman" w:cs="Times New Roman"/>
                <w:sz w:val="24"/>
                <w:szCs w:val="24"/>
              </w:rPr>
              <w:t>ненному выбору ключевых парамет</w:t>
            </w:r>
            <w:r w:rsidRPr="00084669">
              <w:rPr>
                <w:rFonts w:ascii="Times New Roman" w:hAnsi="Times New Roman" w:cs="Times New Roman"/>
                <w:sz w:val="24"/>
                <w:szCs w:val="24"/>
              </w:rPr>
              <w:t xml:space="preserve">ров сооружений и </w:t>
            </w:r>
            <w:r w:rsidR="00EC7DE0">
              <w:rPr>
                <w:rFonts w:ascii="Times New Roman" w:hAnsi="Times New Roman" w:cs="Times New Roman"/>
                <w:sz w:val="24"/>
                <w:szCs w:val="24"/>
              </w:rPr>
              <w:t>их оборудования на площадке руд</w:t>
            </w:r>
            <w:r w:rsidRPr="00084669">
              <w:rPr>
                <w:rFonts w:ascii="Times New Roman" w:hAnsi="Times New Roman" w:cs="Times New Roman"/>
                <w:sz w:val="24"/>
                <w:szCs w:val="24"/>
              </w:rPr>
              <w:t>ника(-ов) и РПК (вкл</w:t>
            </w:r>
            <w:r w:rsidR="00EC7DE0">
              <w:rPr>
                <w:rFonts w:ascii="Times New Roman" w:hAnsi="Times New Roman" w:cs="Times New Roman"/>
                <w:sz w:val="24"/>
                <w:szCs w:val="24"/>
              </w:rPr>
              <w:t>ючая обеспечение энергией, во</w:t>
            </w:r>
            <w:r w:rsidRPr="00084669">
              <w:rPr>
                <w:rFonts w:ascii="Times New Roman" w:hAnsi="Times New Roman" w:cs="Times New Roman"/>
                <w:sz w:val="24"/>
                <w:szCs w:val="24"/>
              </w:rPr>
              <w:t>дой, МТС, связью и</w:t>
            </w:r>
            <w:r w:rsidR="00EC7DE0">
              <w:rPr>
                <w:rFonts w:ascii="Times New Roman" w:hAnsi="Times New Roman" w:cs="Times New Roman"/>
                <w:sz w:val="24"/>
                <w:szCs w:val="24"/>
              </w:rPr>
              <w:t xml:space="preserve"> сигнализацией, обеспечение тру</w:t>
            </w:r>
            <w:r w:rsidRPr="00084669">
              <w:rPr>
                <w:rFonts w:ascii="Times New Roman" w:hAnsi="Times New Roman" w:cs="Times New Roman"/>
                <w:sz w:val="24"/>
                <w:szCs w:val="24"/>
              </w:rPr>
              <w:t>довыми ресурсами и их временное размещение, управление отвалами и хвостами и т.п.);</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предварительной</w:t>
            </w:r>
            <w:r w:rsidR="00EC7DE0">
              <w:rPr>
                <w:rFonts w:ascii="Times New Roman" w:hAnsi="Times New Roman" w:cs="Times New Roman"/>
                <w:sz w:val="24"/>
                <w:szCs w:val="24"/>
              </w:rPr>
              <w:t xml:space="preserve"> калькуляции операционных расхо</w:t>
            </w:r>
            <w:r w:rsidRPr="00084669">
              <w:rPr>
                <w:rFonts w:ascii="Times New Roman" w:hAnsi="Times New Roman" w:cs="Times New Roman"/>
                <w:sz w:val="24"/>
                <w:szCs w:val="24"/>
              </w:rPr>
              <w:t>дов (себестоимость, OPEX)</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предварительной укрупненной смете капитальных   расходов (инвестиции, CAPEX).</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Задачи этапа 1:</w:t>
            </w:r>
          </w:p>
          <w:p w:rsidR="008D467B"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1. Предварительно оценить оптимальную очередность отработки запасов тех или иных объектов, а также тех или иных объемов, вид</w:t>
            </w:r>
            <w:r w:rsidR="00EC7DE0">
              <w:rPr>
                <w:rFonts w:ascii="Times New Roman" w:hAnsi="Times New Roman" w:cs="Times New Roman"/>
                <w:sz w:val="24"/>
                <w:szCs w:val="24"/>
              </w:rPr>
              <w:t>ов и сортов руд с учетом вариан</w:t>
            </w:r>
            <w:r w:rsidRPr="00084669">
              <w:rPr>
                <w:rFonts w:ascii="Times New Roman" w:hAnsi="Times New Roman" w:cs="Times New Roman"/>
                <w:sz w:val="24"/>
                <w:szCs w:val="24"/>
              </w:rPr>
              <w:t xml:space="preserve">тов производительности, исходя из экономической целесообразности их добычи и последующей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переработки тем(-и) или иным(-и) методом (-ами);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 Обосновать укр</w:t>
            </w:r>
            <w:r w:rsidR="00EC7DE0">
              <w:rPr>
                <w:rFonts w:ascii="Times New Roman" w:hAnsi="Times New Roman" w:cs="Times New Roman"/>
                <w:sz w:val="24"/>
                <w:szCs w:val="24"/>
              </w:rPr>
              <w:t>упненными расчетами выбор наибо</w:t>
            </w:r>
            <w:r w:rsidRPr="00084669">
              <w:rPr>
                <w:rFonts w:ascii="Times New Roman" w:hAnsi="Times New Roman" w:cs="Times New Roman"/>
                <w:sz w:val="24"/>
                <w:szCs w:val="24"/>
              </w:rPr>
              <w:t>лее оптимального по</w:t>
            </w:r>
            <w:r w:rsidR="00EC7DE0">
              <w:rPr>
                <w:rFonts w:ascii="Times New Roman" w:hAnsi="Times New Roman" w:cs="Times New Roman"/>
                <w:sz w:val="24"/>
                <w:szCs w:val="24"/>
              </w:rPr>
              <w:t>дъема и транспортировки по гори</w:t>
            </w:r>
            <w:r w:rsidRPr="00084669">
              <w:rPr>
                <w:rFonts w:ascii="Times New Roman" w:hAnsi="Times New Roman" w:cs="Times New Roman"/>
                <w:sz w:val="24"/>
                <w:szCs w:val="24"/>
              </w:rPr>
              <w:t>зонтам руды и горной массы скиповым, клетьевым, рельсовым, конвейерным, самоходным горно-шахтным оборудованием или другими способами.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3. Предварительно</w:t>
            </w:r>
            <w:r w:rsidR="00EC7DE0">
              <w:rPr>
                <w:rFonts w:ascii="Times New Roman" w:hAnsi="Times New Roman" w:cs="Times New Roman"/>
                <w:sz w:val="24"/>
                <w:szCs w:val="24"/>
              </w:rPr>
              <w:t xml:space="preserve"> определить оптимальную произво</w:t>
            </w:r>
            <w:r w:rsidRPr="00084669">
              <w:rPr>
                <w:rFonts w:ascii="Times New Roman" w:hAnsi="Times New Roman" w:cs="Times New Roman"/>
                <w:sz w:val="24"/>
                <w:szCs w:val="24"/>
              </w:rPr>
              <w:t>дительность рудника(-</w:t>
            </w:r>
            <w:r w:rsidR="00EC7DE0">
              <w:rPr>
                <w:rFonts w:ascii="Times New Roman" w:hAnsi="Times New Roman" w:cs="Times New Roman"/>
                <w:sz w:val="24"/>
                <w:szCs w:val="24"/>
              </w:rPr>
              <w:t>ов) по добыче руды и горной мас</w:t>
            </w:r>
            <w:r w:rsidRPr="00084669">
              <w:rPr>
                <w:rFonts w:ascii="Times New Roman" w:hAnsi="Times New Roman" w:cs="Times New Roman"/>
                <w:sz w:val="24"/>
                <w:szCs w:val="24"/>
              </w:rPr>
              <w:t>сы, исходя из географических, экономических, природно-климатических, горно-геологических, горно-технических, технол</w:t>
            </w:r>
            <w:r w:rsidR="00EC7DE0">
              <w:rPr>
                <w:rFonts w:ascii="Times New Roman" w:hAnsi="Times New Roman" w:cs="Times New Roman"/>
                <w:sz w:val="24"/>
                <w:szCs w:val="24"/>
              </w:rPr>
              <w:t>огических и иных условий, обору</w:t>
            </w:r>
            <w:r w:rsidRPr="00084669">
              <w:rPr>
                <w:rFonts w:ascii="Times New Roman" w:hAnsi="Times New Roman" w:cs="Times New Roman"/>
                <w:sz w:val="24"/>
                <w:szCs w:val="24"/>
              </w:rPr>
              <w:t>дования и современных организационно-технических решений и экономиче</w:t>
            </w:r>
            <w:r w:rsidR="00EC7DE0">
              <w:rPr>
                <w:rFonts w:ascii="Times New Roman" w:hAnsi="Times New Roman" w:cs="Times New Roman"/>
                <w:sz w:val="24"/>
                <w:szCs w:val="24"/>
              </w:rPr>
              <w:t>ской эффективности, с учетом ра</w:t>
            </w:r>
            <w:r w:rsidRPr="00084669">
              <w:rPr>
                <w:rFonts w:ascii="Times New Roman" w:hAnsi="Times New Roman" w:cs="Times New Roman"/>
                <w:sz w:val="24"/>
                <w:szCs w:val="24"/>
              </w:rPr>
              <w:t xml:space="preserve">диационного фактора и иных факторов,  влияющих на выбор решений.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4.  Укрупненно обосновать рациональные параметры схемы вскрытия и подготовки месторождения.</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5. Осуществить пр</w:t>
            </w:r>
            <w:r w:rsidR="00EC7DE0">
              <w:rPr>
                <w:rFonts w:ascii="Times New Roman" w:hAnsi="Times New Roman" w:cs="Times New Roman"/>
                <w:sz w:val="24"/>
                <w:szCs w:val="24"/>
              </w:rPr>
              <w:t>едварительный выбор наиболее оп</w:t>
            </w:r>
            <w:r w:rsidRPr="00084669">
              <w:rPr>
                <w:rFonts w:ascii="Times New Roman" w:hAnsi="Times New Roman" w:cs="Times New Roman"/>
                <w:sz w:val="24"/>
                <w:szCs w:val="24"/>
              </w:rPr>
              <w:t>тимальных систем добычи и переработки, исходя из горно-геологических,</w:t>
            </w:r>
            <w:r w:rsidR="00EC7DE0">
              <w:rPr>
                <w:rFonts w:ascii="Times New Roman" w:hAnsi="Times New Roman" w:cs="Times New Roman"/>
                <w:sz w:val="24"/>
                <w:szCs w:val="24"/>
              </w:rPr>
              <w:t xml:space="preserve">  геомеханических условий и ради</w:t>
            </w:r>
            <w:r w:rsidRPr="00084669">
              <w:rPr>
                <w:rFonts w:ascii="Times New Roman" w:hAnsi="Times New Roman" w:cs="Times New Roman"/>
                <w:sz w:val="24"/>
                <w:szCs w:val="24"/>
              </w:rPr>
              <w:t>ационного фактора на основе блочной модели запасов, а также на основе тех</w:t>
            </w:r>
            <w:r w:rsidR="00EC7DE0">
              <w:rPr>
                <w:rFonts w:ascii="Times New Roman" w:hAnsi="Times New Roman" w:cs="Times New Roman"/>
                <w:sz w:val="24"/>
                <w:szCs w:val="24"/>
              </w:rPr>
              <w:t xml:space="preserve"> исходных данных, которые предо</w:t>
            </w:r>
            <w:r w:rsidRPr="00084669">
              <w:rPr>
                <w:rFonts w:ascii="Times New Roman" w:hAnsi="Times New Roman" w:cs="Times New Roman"/>
                <w:sz w:val="24"/>
                <w:szCs w:val="24"/>
              </w:rPr>
              <w:t>ставляются для выбора всех этих решений.</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6. Предварительно</w:t>
            </w:r>
            <w:r w:rsidR="00EC7DE0">
              <w:rPr>
                <w:rFonts w:ascii="Times New Roman" w:hAnsi="Times New Roman" w:cs="Times New Roman"/>
                <w:sz w:val="24"/>
                <w:szCs w:val="24"/>
              </w:rPr>
              <w:t xml:space="preserve"> определить оптимальную техноло</w:t>
            </w:r>
            <w:r w:rsidRPr="00084669">
              <w:rPr>
                <w:rFonts w:ascii="Times New Roman" w:hAnsi="Times New Roman" w:cs="Times New Roman"/>
                <w:sz w:val="24"/>
                <w:szCs w:val="24"/>
              </w:rPr>
              <w:t>гическую схему перер</w:t>
            </w:r>
            <w:r w:rsidR="00EC7DE0">
              <w:rPr>
                <w:rFonts w:ascii="Times New Roman" w:hAnsi="Times New Roman" w:cs="Times New Roman"/>
                <w:sz w:val="24"/>
                <w:szCs w:val="24"/>
              </w:rPr>
              <w:t>аботки руд и наиболее экономиче</w:t>
            </w:r>
            <w:r w:rsidRPr="00084669">
              <w:rPr>
                <w:rFonts w:ascii="Times New Roman" w:hAnsi="Times New Roman" w:cs="Times New Roman"/>
                <w:sz w:val="24"/>
                <w:szCs w:val="24"/>
              </w:rPr>
              <w:t>ски эффективную производительность РПК, а также способ(-ы) и темп(-ы) выхода на полную проектную мощность по добыче и переработке тем(-и) или иным(-и) способами.</w:t>
            </w:r>
          </w:p>
          <w:p w:rsid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7. Провести укрупн</w:t>
            </w:r>
            <w:r w:rsidR="00EC7DE0">
              <w:rPr>
                <w:rFonts w:ascii="Times New Roman" w:hAnsi="Times New Roman" w:cs="Times New Roman"/>
                <w:sz w:val="24"/>
                <w:szCs w:val="24"/>
              </w:rPr>
              <w:t>енные расчеты по вариантам опти</w:t>
            </w:r>
            <w:r w:rsidRPr="00084669">
              <w:rPr>
                <w:rFonts w:ascii="Times New Roman" w:hAnsi="Times New Roman" w:cs="Times New Roman"/>
                <w:sz w:val="24"/>
                <w:szCs w:val="24"/>
              </w:rPr>
              <w:t>мизации погашения выработанного пространства, в том числе с использован</w:t>
            </w:r>
            <w:r w:rsidR="00EC7DE0">
              <w:rPr>
                <w:rFonts w:ascii="Times New Roman" w:hAnsi="Times New Roman" w:cs="Times New Roman"/>
                <w:sz w:val="24"/>
                <w:szCs w:val="24"/>
              </w:rPr>
              <w:t>ием хвостов РПК (в различных ва</w:t>
            </w:r>
            <w:r w:rsidRPr="00084669">
              <w:rPr>
                <w:rFonts w:ascii="Times New Roman" w:hAnsi="Times New Roman" w:cs="Times New Roman"/>
                <w:sz w:val="24"/>
                <w:szCs w:val="24"/>
              </w:rPr>
              <w:t xml:space="preserve">риантах их использования). </w:t>
            </w:r>
          </w:p>
          <w:p w:rsidR="006734F3" w:rsidRPr="00084669" w:rsidRDefault="006734F3" w:rsidP="00084669">
            <w:pPr>
              <w:rPr>
                <w:rFonts w:ascii="Times New Roman" w:hAnsi="Times New Roman" w:cs="Times New Roman"/>
                <w:sz w:val="24"/>
                <w:szCs w:val="24"/>
              </w:rPr>
            </w:pPr>
            <w:r>
              <w:rPr>
                <w:rFonts w:ascii="Times New Roman" w:hAnsi="Times New Roman" w:cs="Times New Roman"/>
                <w:sz w:val="24"/>
                <w:szCs w:val="24"/>
              </w:rPr>
              <w:t>8</w:t>
            </w:r>
            <w:r w:rsidRPr="006734F3">
              <w:rPr>
                <w:rFonts w:ascii="Times New Roman" w:hAnsi="Times New Roman" w:cs="Times New Roman"/>
                <w:sz w:val="24"/>
                <w:szCs w:val="24"/>
              </w:rPr>
              <w:t xml:space="preserve">. </w:t>
            </w:r>
            <w:r w:rsidR="004E4D4B">
              <w:rPr>
                <w:rFonts w:ascii="Times New Roman" w:hAnsi="Times New Roman" w:cs="Times New Roman"/>
                <w:sz w:val="24"/>
                <w:szCs w:val="24"/>
              </w:rPr>
              <w:t>Предоставить</w:t>
            </w:r>
            <w:r w:rsidRPr="006734F3">
              <w:rPr>
                <w:rFonts w:ascii="Times New Roman" w:hAnsi="Times New Roman" w:cs="Times New Roman"/>
                <w:sz w:val="24"/>
                <w:szCs w:val="24"/>
              </w:rPr>
              <w:t xml:space="preserve"> экспертн</w:t>
            </w:r>
            <w:r w:rsidR="004E4D4B">
              <w:rPr>
                <w:rFonts w:ascii="Times New Roman" w:hAnsi="Times New Roman" w:cs="Times New Roman"/>
                <w:sz w:val="24"/>
                <w:szCs w:val="24"/>
              </w:rPr>
              <w:t>ое</w:t>
            </w:r>
            <w:r w:rsidRPr="006734F3">
              <w:rPr>
                <w:rFonts w:ascii="Times New Roman" w:hAnsi="Times New Roman" w:cs="Times New Roman"/>
                <w:sz w:val="24"/>
                <w:szCs w:val="24"/>
              </w:rPr>
              <w:t xml:space="preserve">е </w:t>
            </w:r>
            <w:r w:rsidR="004E4D4B">
              <w:rPr>
                <w:rFonts w:ascii="Times New Roman" w:hAnsi="Times New Roman" w:cs="Times New Roman"/>
                <w:sz w:val="24"/>
                <w:szCs w:val="24"/>
              </w:rPr>
              <w:t>мнение</w:t>
            </w:r>
            <w:r w:rsidRPr="006734F3">
              <w:rPr>
                <w:rFonts w:ascii="Times New Roman" w:hAnsi="Times New Roman" w:cs="Times New Roman"/>
                <w:sz w:val="24"/>
                <w:szCs w:val="24"/>
              </w:rPr>
              <w:t xml:space="preserve"> о </w:t>
            </w:r>
            <w:r w:rsidR="004E4D4B">
              <w:rPr>
                <w:rFonts w:ascii="Times New Roman" w:hAnsi="Times New Roman" w:cs="Times New Roman"/>
                <w:sz w:val="24"/>
                <w:szCs w:val="24"/>
              </w:rPr>
              <w:t xml:space="preserve">целесообразности </w:t>
            </w:r>
            <w:r w:rsidRPr="006734F3">
              <w:rPr>
                <w:rFonts w:ascii="Times New Roman" w:hAnsi="Times New Roman" w:cs="Times New Roman"/>
                <w:sz w:val="24"/>
                <w:szCs w:val="24"/>
              </w:rPr>
              <w:t>попутно</w:t>
            </w:r>
            <w:r w:rsidR="004E4D4B">
              <w:rPr>
                <w:rFonts w:ascii="Times New Roman" w:hAnsi="Times New Roman" w:cs="Times New Roman"/>
                <w:sz w:val="24"/>
                <w:szCs w:val="24"/>
              </w:rPr>
              <w:t>го</w:t>
            </w:r>
            <w:r w:rsidRPr="006734F3">
              <w:rPr>
                <w:rFonts w:ascii="Times New Roman" w:hAnsi="Times New Roman" w:cs="Times New Roman"/>
                <w:sz w:val="24"/>
                <w:szCs w:val="24"/>
              </w:rPr>
              <w:t xml:space="preserve"> извлечени</w:t>
            </w:r>
            <w:r w:rsidR="004E4D4B">
              <w:rPr>
                <w:rFonts w:ascii="Times New Roman" w:hAnsi="Times New Roman" w:cs="Times New Roman"/>
                <w:sz w:val="24"/>
                <w:szCs w:val="24"/>
              </w:rPr>
              <w:t>я</w:t>
            </w:r>
            <w:r w:rsidRPr="006734F3">
              <w:rPr>
                <w:rFonts w:ascii="Times New Roman" w:hAnsi="Times New Roman" w:cs="Times New Roman"/>
                <w:sz w:val="24"/>
                <w:szCs w:val="24"/>
              </w:rPr>
              <w:t xml:space="preserve"> ванадия.</w:t>
            </w:r>
          </w:p>
          <w:p w:rsidR="00084669" w:rsidRPr="00084669" w:rsidRDefault="006734F3" w:rsidP="00084669">
            <w:pPr>
              <w:rPr>
                <w:rFonts w:ascii="Times New Roman" w:hAnsi="Times New Roman" w:cs="Times New Roman"/>
                <w:sz w:val="24"/>
                <w:szCs w:val="24"/>
              </w:rPr>
            </w:pPr>
            <w:r>
              <w:rPr>
                <w:rFonts w:ascii="Times New Roman" w:hAnsi="Times New Roman" w:cs="Times New Roman"/>
                <w:sz w:val="24"/>
                <w:szCs w:val="24"/>
              </w:rPr>
              <w:t>9</w:t>
            </w:r>
            <w:r w:rsidR="00084669" w:rsidRPr="00084669">
              <w:rPr>
                <w:rFonts w:ascii="Times New Roman" w:hAnsi="Times New Roman" w:cs="Times New Roman"/>
                <w:sz w:val="24"/>
                <w:szCs w:val="24"/>
              </w:rPr>
              <w:t>. Укрупненно обосновать и оценить варианты обеспечения предприятия энергией, водой, оборудованием, материалами и реагентами, трудовыми ресурсами и всем остальным необходимым для обеспечения этого производства, а также оценить варианты решения вопросов воздействия на окружающую природную среду и работающий персонал, управление отвалами и отходами производства, а также решение иных вопросов организации этого производства.</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Результаты этапа 1:</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1. Обоснование предварительного выбора оптимальных решений по</w:t>
            </w:r>
            <w:r w:rsidR="00EC7DE0">
              <w:rPr>
                <w:rFonts w:ascii="Times New Roman" w:hAnsi="Times New Roman" w:cs="Times New Roman"/>
                <w:sz w:val="24"/>
                <w:szCs w:val="24"/>
              </w:rPr>
              <w:t xml:space="preserve"> </w:t>
            </w:r>
            <w:r w:rsidRPr="00084669">
              <w:rPr>
                <w:rFonts w:ascii="Times New Roman" w:hAnsi="Times New Roman" w:cs="Times New Roman"/>
                <w:sz w:val="24"/>
                <w:szCs w:val="24"/>
              </w:rPr>
              <w:t xml:space="preserve">: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очередности отработки запасов</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схемам вскрытия</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системам разработки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годовой производительности рудника</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выбору технологич</w:t>
            </w:r>
            <w:r w:rsidR="00EC7DE0">
              <w:rPr>
                <w:rFonts w:ascii="Times New Roman" w:hAnsi="Times New Roman" w:cs="Times New Roman"/>
                <w:sz w:val="24"/>
                <w:szCs w:val="24"/>
              </w:rPr>
              <w:t>еской схемы РПК и его производи</w:t>
            </w:r>
            <w:r w:rsidRPr="00084669">
              <w:rPr>
                <w:rFonts w:ascii="Times New Roman" w:hAnsi="Times New Roman" w:cs="Times New Roman"/>
                <w:sz w:val="24"/>
                <w:szCs w:val="24"/>
              </w:rPr>
              <w:t xml:space="preserve">тельности (с учетом </w:t>
            </w:r>
            <w:r w:rsidR="00EC7DE0">
              <w:rPr>
                <w:rFonts w:ascii="Times New Roman" w:hAnsi="Times New Roman" w:cs="Times New Roman"/>
                <w:sz w:val="24"/>
                <w:szCs w:val="24"/>
              </w:rPr>
              <w:t>возможной очередности строитель</w:t>
            </w:r>
            <w:r w:rsidRPr="00084669">
              <w:rPr>
                <w:rFonts w:ascii="Times New Roman" w:hAnsi="Times New Roman" w:cs="Times New Roman"/>
                <w:sz w:val="24"/>
                <w:szCs w:val="24"/>
              </w:rPr>
              <w:t>ства и набора полной производственной мощности);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обеспечению про</w:t>
            </w:r>
            <w:r w:rsidR="00EC7DE0">
              <w:rPr>
                <w:rFonts w:ascii="Times New Roman" w:hAnsi="Times New Roman" w:cs="Times New Roman"/>
                <w:sz w:val="24"/>
                <w:szCs w:val="24"/>
              </w:rPr>
              <w:t>изводства соответствующей площа</w:t>
            </w:r>
            <w:r w:rsidRPr="00084669">
              <w:rPr>
                <w:rFonts w:ascii="Times New Roman" w:hAnsi="Times New Roman" w:cs="Times New Roman"/>
                <w:sz w:val="24"/>
                <w:szCs w:val="24"/>
              </w:rPr>
              <w:t>дочной и внеплощадочной инфраструктурой,</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t>иным вопросам обеспечения производства,</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календарному плану горных работ с учетом экономической эффективности и требований правил безопасности,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календарному графику строительства,</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влиянию на NPV проекта,</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представляемое в виде Отчета и  сопровождаемое презентацией материалов (не менее 20 основных слайдов) и соответствующих им р</w:t>
            </w:r>
            <w:r w:rsidR="00EC7DE0">
              <w:rPr>
                <w:rFonts w:ascii="Times New Roman" w:hAnsi="Times New Roman" w:cs="Times New Roman"/>
                <w:sz w:val="24"/>
                <w:szCs w:val="24"/>
              </w:rPr>
              <w:t>асчетов и чертежей в составе От</w:t>
            </w:r>
            <w:r w:rsidRPr="00084669">
              <w:rPr>
                <w:rFonts w:ascii="Times New Roman" w:hAnsi="Times New Roman" w:cs="Times New Roman"/>
                <w:sz w:val="24"/>
                <w:szCs w:val="24"/>
              </w:rPr>
              <w:t>чета.</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  Укрупненная ФЭМ по предлагаемым вариантам с соответствующими им операционным расходам (себе-стоимость, OPEX) и с</w:t>
            </w:r>
            <w:r w:rsidR="007575FE">
              <w:rPr>
                <w:rFonts w:ascii="Times New Roman" w:hAnsi="Times New Roman" w:cs="Times New Roman"/>
                <w:sz w:val="24"/>
                <w:szCs w:val="24"/>
              </w:rPr>
              <w:t>метами капитальных затрат (инве</w:t>
            </w:r>
            <w:r w:rsidRPr="00084669">
              <w:rPr>
                <w:rFonts w:ascii="Times New Roman" w:hAnsi="Times New Roman" w:cs="Times New Roman"/>
                <w:sz w:val="24"/>
                <w:szCs w:val="24"/>
              </w:rPr>
              <w:t>стиции, CAPEX) с расчетом NPV и IRR, при заданных сценарных условиях,</w:t>
            </w:r>
            <w:r w:rsidR="00A76D67">
              <w:rPr>
                <w:rFonts w:ascii="Times New Roman" w:hAnsi="Times New Roman" w:cs="Times New Roman"/>
                <w:sz w:val="24"/>
                <w:szCs w:val="24"/>
              </w:rPr>
              <w:t xml:space="preserve"> в составе самостоятельного при</w:t>
            </w:r>
            <w:r w:rsidRPr="00084669">
              <w:rPr>
                <w:rFonts w:ascii="Times New Roman" w:hAnsi="Times New Roman" w:cs="Times New Roman"/>
                <w:sz w:val="24"/>
                <w:szCs w:val="24"/>
              </w:rPr>
              <w:t xml:space="preserve">ложения к Отчету.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3. Промежуточный Отчет по этапу 1 (структура отчета предлагается Исполни</w:t>
            </w:r>
            <w:r w:rsidR="007575FE">
              <w:rPr>
                <w:rFonts w:ascii="Times New Roman" w:hAnsi="Times New Roman" w:cs="Times New Roman"/>
                <w:sz w:val="24"/>
                <w:szCs w:val="24"/>
              </w:rPr>
              <w:t>телем и согласовывается Заказчи</w:t>
            </w:r>
            <w:r w:rsidRPr="00084669">
              <w:rPr>
                <w:rFonts w:ascii="Times New Roman" w:hAnsi="Times New Roman" w:cs="Times New Roman"/>
                <w:sz w:val="24"/>
                <w:szCs w:val="24"/>
              </w:rPr>
              <w:t>ком в течение четырех недель со дн</w:t>
            </w:r>
            <w:r w:rsidR="007575FE">
              <w:rPr>
                <w:rFonts w:ascii="Times New Roman" w:hAnsi="Times New Roman" w:cs="Times New Roman"/>
                <w:sz w:val="24"/>
                <w:szCs w:val="24"/>
              </w:rPr>
              <w:t>я начала Исполните</w:t>
            </w:r>
            <w:r w:rsidRPr="00084669">
              <w:rPr>
                <w:rFonts w:ascii="Times New Roman" w:hAnsi="Times New Roman" w:cs="Times New Roman"/>
                <w:sz w:val="24"/>
                <w:szCs w:val="24"/>
              </w:rPr>
              <w:t>лем работ по Этапу).</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Требования к точности расчетов на Этапе 1:</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Точность оценки </w:t>
            </w:r>
            <w:r w:rsidR="0048645A">
              <w:rPr>
                <w:rFonts w:ascii="Times New Roman" w:hAnsi="Times New Roman" w:cs="Times New Roman"/>
                <w:sz w:val="24"/>
                <w:szCs w:val="24"/>
              </w:rPr>
              <w:t>операционных расходов (себестои</w:t>
            </w:r>
            <w:r w:rsidRPr="00084669">
              <w:rPr>
                <w:rFonts w:ascii="Times New Roman" w:hAnsi="Times New Roman" w:cs="Times New Roman"/>
                <w:sz w:val="24"/>
                <w:szCs w:val="24"/>
              </w:rPr>
              <w:t>мость, OPEX) и сметы капитальных затрат (инвестиции, CAPEX) на этапе 1 должна соответствовать уровню Концепции (Concept Study) или +/-50%. Данный уровень точности с</w:t>
            </w:r>
            <w:r w:rsidR="0048645A">
              <w:rPr>
                <w:rFonts w:ascii="Times New Roman" w:hAnsi="Times New Roman" w:cs="Times New Roman"/>
                <w:sz w:val="24"/>
                <w:szCs w:val="24"/>
              </w:rPr>
              <w:t>чета должен быть подтвержден Ис</w:t>
            </w:r>
            <w:r w:rsidRPr="00084669">
              <w:rPr>
                <w:rFonts w:ascii="Times New Roman" w:hAnsi="Times New Roman" w:cs="Times New Roman"/>
                <w:sz w:val="24"/>
                <w:szCs w:val="24"/>
              </w:rPr>
              <w:t xml:space="preserve">полнителем демонстрацией соответствующей глубины проработки и корректности выбора аналогов для производимых расчетов и сравнений. </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Приемка результатов Этапа 1:</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Результаты первого эт</w:t>
            </w:r>
            <w:r w:rsidR="0048645A">
              <w:rPr>
                <w:rFonts w:ascii="Times New Roman" w:hAnsi="Times New Roman" w:cs="Times New Roman"/>
                <w:sz w:val="24"/>
                <w:szCs w:val="24"/>
              </w:rPr>
              <w:t>апа представляются Исполните</w:t>
            </w:r>
            <w:r w:rsidRPr="00084669">
              <w:rPr>
                <w:rFonts w:ascii="Times New Roman" w:hAnsi="Times New Roman" w:cs="Times New Roman"/>
                <w:sz w:val="24"/>
                <w:szCs w:val="24"/>
              </w:rPr>
              <w:t>лем работ и рассматр</w:t>
            </w:r>
            <w:r w:rsidR="0048645A">
              <w:rPr>
                <w:rFonts w:ascii="Times New Roman" w:hAnsi="Times New Roman" w:cs="Times New Roman"/>
                <w:sz w:val="24"/>
                <w:szCs w:val="24"/>
              </w:rPr>
              <w:t>иваются представителями Заказчи</w:t>
            </w:r>
            <w:r w:rsidRPr="00084669">
              <w:rPr>
                <w:rFonts w:ascii="Times New Roman" w:hAnsi="Times New Roman" w:cs="Times New Roman"/>
                <w:sz w:val="24"/>
                <w:szCs w:val="24"/>
              </w:rPr>
              <w:t xml:space="preserve">ка (ЭГМК) и ОАО «Атомредметзолото» </w:t>
            </w:r>
            <w:r w:rsidR="0048645A">
              <w:rPr>
                <w:rFonts w:ascii="Times New Roman" w:hAnsi="Times New Roman" w:cs="Times New Roman"/>
                <w:sz w:val="24"/>
                <w:szCs w:val="24"/>
              </w:rPr>
              <w:t xml:space="preserve"> </w:t>
            </w:r>
            <w:r w:rsidRPr="00084669">
              <w:rPr>
                <w:rFonts w:ascii="Times New Roman" w:hAnsi="Times New Roman" w:cs="Times New Roman"/>
                <w:sz w:val="24"/>
                <w:szCs w:val="24"/>
              </w:rPr>
              <w:t>комиссионно в течение 10 рабочих дней.</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По результатам рассмотрения принимается решение о полноте и качестве проделанной работы, ее приемке и переходу к следующему этапу.</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Критерии оценки вариантов на Этапе 1:</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w:t>
            </w:r>
            <w:r w:rsidR="006734F3" w:rsidRPr="006734F3">
              <w:rPr>
                <w:rFonts w:ascii="Times New Roman" w:hAnsi="Times New Roman" w:cs="Times New Roman"/>
                <w:sz w:val="24"/>
                <w:szCs w:val="24"/>
              </w:rPr>
              <w:tab/>
              <w:t>предлагаемые технические решения не должны противоречить действующим на территории РФ стандартам, нормам и правилам в области строительства и горнометаллургическиого  производства</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w:t>
            </w:r>
            <w:r w:rsidRPr="00084669">
              <w:rPr>
                <w:rFonts w:ascii="Times New Roman" w:hAnsi="Times New Roman" w:cs="Times New Roman"/>
                <w:sz w:val="24"/>
                <w:szCs w:val="24"/>
              </w:rPr>
              <w:tab/>
            </w:r>
            <w:r w:rsidR="006734F3" w:rsidRPr="006734F3">
              <w:rPr>
                <w:rFonts w:ascii="Times New Roman" w:hAnsi="Times New Roman" w:cs="Times New Roman"/>
                <w:sz w:val="24"/>
                <w:szCs w:val="24"/>
              </w:rPr>
              <w:tab/>
              <w:t>максимизация экономической эффективности (показатели NPV, IRR, DPB)</w:t>
            </w:r>
            <w:r w:rsidR="0093364C">
              <w:rPr>
                <w:rFonts w:ascii="Times New Roman" w:hAnsi="Times New Roman" w:cs="Times New Roman"/>
                <w:sz w:val="24"/>
                <w:szCs w:val="24"/>
              </w:rPr>
              <w:t>,</w:t>
            </w:r>
            <w:r w:rsidR="006734F3" w:rsidRPr="006734F3">
              <w:rPr>
                <w:rFonts w:ascii="Times New Roman" w:hAnsi="Times New Roman" w:cs="Times New Roman"/>
                <w:sz w:val="24"/>
                <w:szCs w:val="24"/>
              </w:rPr>
              <w:t xml:space="preserve"> в том числе за счет  (но не ограничиваясь): наиболее полного извлечения из недр полезных компонентов,  роста  производительности труда, оптимизации технологических процессов, сокращения  сроков и стоимости строительства и пр</w:t>
            </w:r>
            <w:r w:rsidR="0093364C">
              <w:rPr>
                <w:rFonts w:ascii="Times New Roman" w:hAnsi="Times New Roman" w:cs="Times New Roman"/>
                <w:sz w:val="24"/>
                <w:szCs w:val="24"/>
              </w:rPr>
              <w:t>.</w:t>
            </w:r>
            <w:r w:rsidR="006734F3" w:rsidRPr="006734F3" w:rsidDel="006734F3">
              <w:rPr>
                <w:rFonts w:ascii="Times New Roman" w:hAnsi="Times New Roman" w:cs="Times New Roman"/>
                <w:sz w:val="24"/>
                <w:szCs w:val="24"/>
              </w:rPr>
              <w:t xml:space="preserve"> </w:t>
            </w:r>
          </w:p>
          <w:p w:rsidR="00084669" w:rsidRPr="00084669" w:rsidRDefault="00084669" w:rsidP="00084669">
            <w:pPr>
              <w:rPr>
                <w:rFonts w:ascii="Times New Roman" w:hAnsi="Times New Roman" w:cs="Times New Roman"/>
                <w:sz w:val="24"/>
                <w:szCs w:val="24"/>
              </w:rPr>
            </w:pPr>
          </w:p>
          <w:p w:rsidR="00084669" w:rsidRDefault="00084669" w:rsidP="00084669">
            <w:pPr>
              <w:rPr>
                <w:rFonts w:ascii="Times New Roman" w:hAnsi="Times New Roman" w:cs="Times New Roman"/>
                <w:sz w:val="24"/>
                <w:szCs w:val="24"/>
              </w:rPr>
            </w:pPr>
            <w:r w:rsidRPr="00084669">
              <w:rPr>
                <w:rFonts w:ascii="Times New Roman" w:hAnsi="Times New Roman" w:cs="Times New Roman"/>
                <w:b/>
                <w:sz w:val="24"/>
                <w:szCs w:val="24"/>
              </w:rPr>
              <w:t>Этап 2</w:t>
            </w:r>
            <w:r w:rsidRPr="00084669">
              <w:rPr>
                <w:rFonts w:ascii="Times New Roman" w:hAnsi="Times New Roman" w:cs="Times New Roman"/>
                <w:sz w:val="24"/>
                <w:szCs w:val="24"/>
              </w:rPr>
              <w:t xml:space="preserve">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«Итоговые (уточненные) Технико-Экономические расчеты по вариантам отработки группы золотоурановых месторождений Зоны Южная и месторождения Северное».</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 xml:space="preserve">Цели этапа 2: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А) Сократить число сравниваемых вариантов и детализировать оценку этих вариантов, повысив точность их оценки</w:t>
            </w:r>
            <w:r w:rsidR="0093364C">
              <w:rPr>
                <w:rFonts w:ascii="Times New Roman" w:hAnsi="Times New Roman" w:cs="Times New Roman"/>
                <w:sz w:val="24"/>
                <w:szCs w:val="24"/>
              </w:rPr>
              <w:t>;</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Б) Обосновать по итогам этапа выбор рекомендуемого варианта (-ов) отработки группы золотоурановых месторождений Зоны Южная и месторождения Северное для целей последующей </w:t>
            </w:r>
            <w:r w:rsidR="004950CF">
              <w:rPr>
                <w:rFonts w:ascii="Times New Roman" w:hAnsi="Times New Roman" w:cs="Times New Roman"/>
                <w:sz w:val="24"/>
                <w:szCs w:val="24"/>
              </w:rPr>
              <w:t>более детальной оценки выбранно</w:t>
            </w:r>
            <w:r w:rsidRPr="00084669">
              <w:rPr>
                <w:rFonts w:ascii="Times New Roman" w:hAnsi="Times New Roman" w:cs="Times New Roman"/>
                <w:sz w:val="24"/>
                <w:szCs w:val="24"/>
              </w:rPr>
              <w:t xml:space="preserve">го(-ых) варианта(-ов) на последующих стадиях </w:t>
            </w:r>
            <w:r w:rsidR="0093364C" w:rsidRPr="00084669">
              <w:rPr>
                <w:rFonts w:ascii="Times New Roman" w:hAnsi="Times New Roman" w:cs="Times New Roman"/>
                <w:sz w:val="24"/>
                <w:szCs w:val="24"/>
              </w:rPr>
              <w:t>изучения</w:t>
            </w:r>
            <w:r w:rsidRPr="00084669">
              <w:rPr>
                <w:rFonts w:ascii="Times New Roman" w:hAnsi="Times New Roman" w:cs="Times New Roman"/>
                <w:sz w:val="24"/>
                <w:szCs w:val="24"/>
              </w:rPr>
              <w:t xml:space="preserve"> (Pre-Feasibility Study и – позднее – Feasibility Study или их аналоги)</w:t>
            </w:r>
            <w:r w:rsidR="0093364C">
              <w:rPr>
                <w:rFonts w:ascii="Times New Roman" w:hAnsi="Times New Roman" w:cs="Times New Roman"/>
                <w:sz w:val="24"/>
                <w:szCs w:val="24"/>
              </w:rPr>
              <w:t>;</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В) Рекомендовать программу дальнейших действий, направленных на повышение точности и достоверности оценки рекомендованно</w:t>
            </w:r>
            <w:r w:rsidR="004950CF">
              <w:rPr>
                <w:rFonts w:ascii="Times New Roman" w:hAnsi="Times New Roman" w:cs="Times New Roman"/>
                <w:sz w:val="24"/>
                <w:szCs w:val="24"/>
              </w:rPr>
              <w:t>го (-ых) варианта  (-ов) на оче</w:t>
            </w:r>
            <w:r w:rsidRPr="00084669">
              <w:rPr>
                <w:rFonts w:ascii="Times New Roman" w:hAnsi="Times New Roman" w:cs="Times New Roman"/>
                <w:sz w:val="24"/>
                <w:szCs w:val="24"/>
              </w:rPr>
              <w:t>редных стадиях</w:t>
            </w:r>
            <w:r w:rsidR="0093364C">
              <w:rPr>
                <w:rFonts w:ascii="Times New Roman" w:hAnsi="Times New Roman" w:cs="Times New Roman"/>
                <w:sz w:val="24"/>
                <w:szCs w:val="24"/>
              </w:rPr>
              <w:t xml:space="preserve"> </w:t>
            </w:r>
            <w:r w:rsidRPr="00084669">
              <w:rPr>
                <w:rFonts w:ascii="Times New Roman" w:hAnsi="Times New Roman" w:cs="Times New Roman"/>
                <w:sz w:val="24"/>
                <w:szCs w:val="24"/>
              </w:rPr>
              <w:t>(Pre-Feasibility Study и – позднее – Feasibility Study или их аналоги).</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Задачи этапа 2:</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На основании сбора </w:t>
            </w:r>
            <w:r w:rsidR="00DD7F13">
              <w:rPr>
                <w:rFonts w:ascii="Times New Roman" w:hAnsi="Times New Roman" w:cs="Times New Roman"/>
                <w:sz w:val="24"/>
                <w:szCs w:val="24"/>
              </w:rPr>
              <w:t>и анализа исходных данных по сы</w:t>
            </w:r>
            <w:r w:rsidRPr="00084669">
              <w:rPr>
                <w:rFonts w:ascii="Times New Roman" w:hAnsi="Times New Roman" w:cs="Times New Roman"/>
                <w:sz w:val="24"/>
                <w:szCs w:val="24"/>
              </w:rPr>
              <w:t>рьевой базе и результатов НИОКР (2009-2012) и Trade-off Studies (ТЭС, 2011-2012 г.г.), с использован</w:t>
            </w:r>
            <w:r w:rsidR="00DD7F13">
              <w:rPr>
                <w:rFonts w:ascii="Times New Roman" w:hAnsi="Times New Roman" w:cs="Times New Roman"/>
                <w:sz w:val="24"/>
                <w:szCs w:val="24"/>
              </w:rPr>
              <w:t>ием мате</w:t>
            </w:r>
            <w:r w:rsidRPr="00084669">
              <w:rPr>
                <w:rFonts w:ascii="Times New Roman" w:hAnsi="Times New Roman" w:cs="Times New Roman"/>
                <w:sz w:val="24"/>
                <w:szCs w:val="24"/>
              </w:rPr>
              <w:t>риалов ТЭО кондиций (2011 г.) для подсчета запасов и PFS-2010 г. (Технический отчет и Отчет для принятия решения по инвестициям) Исполнителем производится уточненный расчет и выдаются Основные Технические Решения по:</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2.2.1. Вариантам вовлечения в </w:t>
            </w:r>
            <w:r w:rsidR="00DD7F13">
              <w:rPr>
                <w:rFonts w:ascii="Times New Roman" w:hAnsi="Times New Roman" w:cs="Times New Roman"/>
                <w:sz w:val="24"/>
                <w:szCs w:val="24"/>
              </w:rPr>
              <w:t>отработку: 1) запасов ме</w:t>
            </w:r>
            <w:r w:rsidRPr="00084669">
              <w:rPr>
                <w:rFonts w:ascii="Times New Roman" w:hAnsi="Times New Roman" w:cs="Times New Roman"/>
                <w:sz w:val="24"/>
                <w:szCs w:val="24"/>
              </w:rPr>
              <w:t xml:space="preserve">сторождений Зоны Южная, 2) запасов месторождений Зоны Южная совместно с запасами месторождения Северное и с рекомендациями по возможному вовлечению в одновременную отработку вместе с ними запасов и ресурсов иных соседних объектов;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2.2.2. Вариантам оконтуривания запасов названных объектов и по размер</w:t>
            </w:r>
            <w:r w:rsidR="00DD7F13">
              <w:rPr>
                <w:rFonts w:ascii="Times New Roman" w:hAnsi="Times New Roman" w:cs="Times New Roman"/>
                <w:sz w:val="24"/>
                <w:szCs w:val="24"/>
              </w:rPr>
              <w:t>ам/качеству эксплуатационных за</w:t>
            </w:r>
            <w:r w:rsidRPr="00084669">
              <w:rPr>
                <w:rFonts w:ascii="Times New Roman" w:hAnsi="Times New Roman" w:cs="Times New Roman"/>
                <w:sz w:val="24"/>
                <w:szCs w:val="24"/>
              </w:rPr>
              <w:t xml:space="preserve">пасов в этих контурах;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2.2.3. Техническим решениям, включающим:</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вариант</w:t>
            </w:r>
            <w:r w:rsidR="00DD7F13">
              <w:rPr>
                <w:rFonts w:ascii="Times New Roman" w:hAnsi="Times New Roman" w:cs="Times New Roman"/>
                <w:sz w:val="24"/>
                <w:szCs w:val="24"/>
              </w:rPr>
              <w:t>ов и определение оптимальной го</w:t>
            </w:r>
            <w:r w:rsidRPr="00084669">
              <w:rPr>
                <w:rFonts w:ascii="Times New Roman" w:hAnsi="Times New Roman" w:cs="Times New Roman"/>
                <w:sz w:val="24"/>
                <w:szCs w:val="24"/>
              </w:rPr>
              <w:t>довой производительности рудника (рудников):</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варианто</w:t>
            </w:r>
            <w:r w:rsidR="00DD7F13">
              <w:rPr>
                <w:rFonts w:ascii="Times New Roman" w:hAnsi="Times New Roman" w:cs="Times New Roman"/>
                <w:sz w:val="24"/>
                <w:szCs w:val="24"/>
              </w:rPr>
              <w:t>в и определение порядка отработ</w:t>
            </w:r>
            <w:r w:rsidRPr="00084669">
              <w:rPr>
                <w:rFonts w:ascii="Times New Roman" w:hAnsi="Times New Roman" w:cs="Times New Roman"/>
                <w:sz w:val="24"/>
                <w:szCs w:val="24"/>
              </w:rPr>
              <w:t>ки запасов месторождений, включая: 1) месторождения Зоны Южная и во вт</w:t>
            </w:r>
            <w:r w:rsidR="00DD7F13">
              <w:rPr>
                <w:rFonts w:ascii="Times New Roman" w:hAnsi="Times New Roman" w:cs="Times New Roman"/>
                <w:sz w:val="24"/>
                <w:szCs w:val="24"/>
              </w:rPr>
              <w:t>орую очередь – месторождения Се</w:t>
            </w:r>
            <w:r w:rsidRPr="00084669">
              <w:rPr>
                <w:rFonts w:ascii="Times New Roman" w:hAnsi="Times New Roman" w:cs="Times New Roman"/>
                <w:sz w:val="24"/>
                <w:szCs w:val="24"/>
              </w:rPr>
              <w:t>верное,</w:t>
            </w:r>
            <w:r w:rsidR="00DD7F13">
              <w:rPr>
                <w:rFonts w:ascii="Times New Roman" w:hAnsi="Times New Roman" w:cs="Times New Roman"/>
                <w:sz w:val="24"/>
                <w:szCs w:val="24"/>
              </w:rPr>
              <w:t xml:space="preserve"> </w:t>
            </w:r>
            <w:r w:rsidRPr="00084669">
              <w:rPr>
                <w:rFonts w:ascii="Times New Roman" w:hAnsi="Times New Roman" w:cs="Times New Roman"/>
                <w:sz w:val="24"/>
                <w:szCs w:val="24"/>
              </w:rPr>
              <w:t>с рекомендацией по возможному вовлечению в одновременную отработку иных соседних объектов, 2) Месторождение Северное с одновременным или последующим полным ил</w:t>
            </w:r>
            <w:r w:rsidR="00DD7F13">
              <w:rPr>
                <w:rFonts w:ascii="Times New Roman" w:hAnsi="Times New Roman" w:cs="Times New Roman"/>
                <w:sz w:val="24"/>
                <w:szCs w:val="24"/>
              </w:rPr>
              <w:t>и поочередным вовлечением место</w:t>
            </w:r>
            <w:r w:rsidRPr="00084669">
              <w:rPr>
                <w:rFonts w:ascii="Times New Roman" w:hAnsi="Times New Roman" w:cs="Times New Roman"/>
                <w:sz w:val="24"/>
                <w:szCs w:val="24"/>
              </w:rPr>
              <w:t>рождений Зоны Южная;</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способо</w:t>
            </w:r>
            <w:r w:rsidR="00DD7F13">
              <w:rPr>
                <w:rFonts w:ascii="Times New Roman" w:hAnsi="Times New Roman" w:cs="Times New Roman"/>
                <w:sz w:val="24"/>
                <w:szCs w:val="24"/>
              </w:rPr>
              <w:t>в разработки запасов месторожде</w:t>
            </w:r>
            <w:r w:rsidRPr="00084669">
              <w:rPr>
                <w:rFonts w:ascii="Times New Roman" w:hAnsi="Times New Roman" w:cs="Times New Roman"/>
                <w:sz w:val="24"/>
                <w:szCs w:val="24"/>
              </w:rPr>
              <w:t>ний: подземный, комбинированный (открыто-подземный);</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вариантов схемы вскрытия: за основной вариант  для сравнен</w:t>
            </w:r>
            <w:r w:rsidR="00DD7F13">
              <w:rPr>
                <w:rFonts w:ascii="Times New Roman" w:hAnsi="Times New Roman" w:cs="Times New Roman"/>
                <w:sz w:val="24"/>
                <w:szCs w:val="24"/>
              </w:rPr>
              <w:t>ий принять схему с четырьмя вер</w:t>
            </w:r>
            <w:r w:rsidRPr="00084669">
              <w:rPr>
                <w:rFonts w:ascii="Times New Roman" w:hAnsi="Times New Roman" w:cs="Times New Roman"/>
                <w:sz w:val="24"/>
                <w:szCs w:val="24"/>
              </w:rPr>
              <w:t>тикальными стволами и двумя наклонными стволами со стороны РПК;</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вариант</w:t>
            </w:r>
            <w:r w:rsidR="00DD7F13">
              <w:rPr>
                <w:rFonts w:ascii="Times New Roman" w:hAnsi="Times New Roman" w:cs="Times New Roman"/>
                <w:sz w:val="24"/>
                <w:szCs w:val="24"/>
              </w:rPr>
              <w:t>ов технологии и механизации гор</w:t>
            </w:r>
            <w:r w:rsidRPr="00084669">
              <w:rPr>
                <w:rFonts w:ascii="Times New Roman" w:hAnsi="Times New Roman" w:cs="Times New Roman"/>
                <w:sz w:val="24"/>
                <w:szCs w:val="24"/>
              </w:rPr>
              <w:t>ных работ;</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сопоставление и обоснование систем разработки: камерная с подэтажной</w:t>
            </w:r>
            <w:r w:rsidR="00DD7F13">
              <w:rPr>
                <w:rFonts w:ascii="Times New Roman" w:hAnsi="Times New Roman" w:cs="Times New Roman"/>
                <w:sz w:val="24"/>
                <w:szCs w:val="24"/>
              </w:rPr>
              <w:t xml:space="preserve"> отбойкой и донным выпуском, го</w:t>
            </w:r>
            <w:r w:rsidRPr="00084669">
              <w:rPr>
                <w:rFonts w:ascii="Times New Roman" w:hAnsi="Times New Roman" w:cs="Times New Roman"/>
                <w:sz w:val="24"/>
                <w:szCs w:val="24"/>
              </w:rPr>
              <w:t>ризонтальные слои с закладкой, подэтажно-камерная и др.;</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вариантов использования различных видов закладки панелей: сухая, гидравлическая, твердеющая, пастовая твердеющая на основе хвостов РПК, их комбинации и объемы;</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оценка объемов всех грузопотоков рудника, их взаимоувязка и сопоставление возможных вариантов;</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сопоставление вари</w:t>
            </w:r>
            <w:r w:rsidR="00DD7F13">
              <w:rPr>
                <w:rFonts w:ascii="Times New Roman" w:hAnsi="Times New Roman" w:cs="Times New Roman"/>
                <w:sz w:val="24"/>
                <w:szCs w:val="24"/>
              </w:rPr>
              <w:t>антов отечественного и/или зару</w:t>
            </w:r>
            <w:r w:rsidRPr="00084669">
              <w:rPr>
                <w:rFonts w:ascii="Times New Roman" w:hAnsi="Times New Roman" w:cs="Times New Roman"/>
                <w:sz w:val="24"/>
                <w:szCs w:val="24"/>
              </w:rPr>
              <w:t>бежного оборудования для обеспечения горных работ с его укрупненной оценкой и рекомен</w:t>
            </w:r>
            <w:r w:rsidR="00DD7F13">
              <w:rPr>
                <w:rFonts w:ascii="Times New Roman" w:hAnsi="Times New Roman" w:cs="Times New Roman"/>
                <w:sz w:val="24"/>
                <w:szCs w:val="24"/>
              </w:rPr>
              <w:t>дациями по приме</w:t>
            </w:r>
            <w:r w:rsidRPr="00084669">
              <w:rPr>
                <w:rFonts w:ascii="Times New Roman" w:hAnsi="Times New Roman" w:cs="Times New Roman"/>
                <w:sz w:val="24"/>
                <w:szCs w:val="24"/>
              </w:rPr>
              <w:t>нению;</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рассмотрение во</w:t>
            </w:r>
            <w:r w:rsidR="00DD7F13">
              <w:rPr>
                <w:rFonts w:ascii="Times New Roman" w:hAnsi="Times New Roman" w:cs="Times New Roman"/>
                <w:sz w:val="24"/>
                <w:szCs w:val="24"/>
              </w:rPr>
              <w:t>зможности организации рудосорти</w:t>
            </w:r>
            <w:r w:rsidRPr="00084669">
              <w:rPr>
                <w:rFonts w:ascii="Times New Roman" w:hAnsi="Times New Roman" w:cs="Times New Roman"/>
                <w:sz w:val="24"/>
                <w:szCs w:val="24"/>
              </w:rPr>
              <w:t>ровки исходной руды с выделением пустых пород по урану и золоту и скла</w:t>
            </w:r>
            <w:r w:rsidR="00DD7F13">
              <w:rPr>
                <w:rFonts w:ascii="Times New Roman" w:hAnsi="Times New Roman" w:cs="Times New Roman"/>
                <w:sz w:val="24"/>
                <w:szCs w:val="24"/>
              </w:rPr>
              <w:t>дированием их в закладку вырабо</w:t>
            </w:r>
            <w:r w:rsidRPr="00084669">
              <w:rPr>
                <w:rFonts w:ascii="Times New Roman" w:hAnsi="Times New Roman" w:cs="Times New Roman"/>
                <w:sz w:val="24"/>
                <w:szCs w:val="24"/>
              </w:rPr>
              <w:t>танного пространст</w:t>
            </w:r>
            <w:r w:rsidR="00DD7F13">
              <w:rPr>
                <w:rFonts w:ascii="Times New Roman" w:hAnsi="Times New Roman" w:cs="Times New Roman"/>
                <w:sz w:val="24"/>
                <w:szCs w:val="24"/>
              </w:rPr>
              <w:t>ва (по результатам НИОКР), и то</w:t>
            </w:r>
            <w:r w:rsidRPr="00084669">
              <w:rPr>
                <w:rFonts w:ascii="Times New Roman" w:hAnsi="Times New Roman" w:cs="Times New Roman"/>
                <w:sz w:val="24"/>
                <w:szCs w:val="24"/>
              </w:rPr>
              <w:t>варного продукта сортировки, направляемого на рудо-перерабатывающий комплекс (РПК);</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вариантов транспортировки руды на РПК: в качестве основного для сравнения принять подъем по наклонному стволу с помощью ленточного конвейера,</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рассмотрение вариантов внутришахтного транспорта (ВШТ): электровозны</w:t>
            </w:r>
            <w:r w:rsidR="00DD7F13">
              <w:rPr>
                <w:rFonts w:ascii="Times New Roman" w:hAnsi="Times New Roman" w:cs="Times New Roman"/>
                <w:sz w:val="24"/>
                <w:szCs w:val="24"/>
              </w:rPr>
              <w:t>й транспорт, автосамосвалы, кон</w:t>
            </w:r>
            <w:r w:rsidRPr="00084669">
              <w:rPr>
                <w:rFonts w:ascii="Times New Roman" w:hAnsi="Times New Roman" w:cs="Times New Roman"/>
                <w:sz w:val="24"/>
                <w:szCs w:val="24"/>
              </w:rPr>
              <w:t>вейерный транспорт, др.;</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вариан</w:t>
            </w:r>
            <w:r w:rsidR="00DD7F13">
              <w:rPr>
                <w:rFonts w:ascii="Times New Roman" w:hAnsi="Times New Roman" w:cs="Times New Roman"/>
                <w:sz w:val="24"/>
                <w:szCs w:val="24"/>
              </w:rPr>
              <w:t>тов оптимальной производительно</w:t>
            </w:r>
            <w:r w:rsidRPr="00084669">
              <w:rPr>
                <w:rFonts w:ascii="Times New Roman" w:hAnsi="Times New Roman" w:cs="Times New Roman"/>
                <w:sz w:val="24"/>
                <w:szCs w:val="24"/>
              </w:rPr>
              <w:t>сти РПК и рекомендации по ее оптимальному значению, при этом при расчётах укрупненных технологических показателей использовать содержания основных ценных компонентов согласно эксплуатационным запасам, определяемым данной работой, в сравнении с балансовыми объемами и качеством в качестве базового варианта;</w:t>
            </w:r>
          </w:p>
          <w:p w:rsidR="008D467B"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сравнение вариа</w:t>
            </w:r>
            <w:r w:rsidR="00DD7F13">
              <w:rPr>
                <w:rFonts w:ascii="Times New Roman" w:hAnsi="Times New Roman" w:cs="Times New Roman"/>
                <w:sz w:val="24"/>
                <w:szCs w:val="24"/>
              </w:rPr>
              <w:t>нтов принципиальной технологиче</w:t>
            </w:r>
            <w:r w:rsidRPr="00084669">
              <w:rPr>
                <w:rFonts w:ascii="Times New Roman" w:hAnsi="Times New Roman" w:cs="Times New Roman"/>
                <w:sz w:val="24"/>
                <w:szCs w:val="24"/>
              </w:rPr>
              <w:t>ской схемы на основе вариантов с предварительной рентгено-радиометри</w:t>
            </w:r>
            <w:r w:rsidR="00DD7F13">
              <w:rPr>
                <w:rFonts w:ascii="Times New Roman" w:hAnsi="Times New Roman" w:cs="Times New Roman"/>
                <w:sz w:val="24"/>
                <w:szCs w:val="24"/>
              </w:rPr>
              <w:t>ческой /радиометрической сорти</w:t>
            </w:r>
            <w:r w:rsidRPr="00084669">
              <w:rPr>
                <w:rFonts w:ascii="Times New Roman" w:hAnsi="Times New Roman" w:cs="Times New Roman"/>
                <w:sz w:val="24"/>
                <w:szCs w:val="24"/>
              </w:rPr>
              <w:t xml:space="preserve">ровкой, дальнейшей переработкой товарного продукта сортировки атмосферным и/или автоклавным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выщелачиванием урана  на основе опережающего опробования руды и рекомендации по выбору оптимальной схемы и дальнейшим работам по ее оптимизации;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рассмотрение в качестве основного варианта получение конечной продукции в виде химического концентрата природного урана по ASTMC 967-08 и извлечение попутных элементов – золота, серебра (в виде золотосеребряного сплава - Доре), а также молибдена и других ценных попутных компонентов в виде товарных продуктов по усмотрению Исполнителя;</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определить ре</w:t>
            </w:r>
            <w:r w:rsidR="00DD7F13">
              <w:rPr>
                <w:rFonts w:ascii="Times New Roman" w:hAnsi="Times New Roman" w:cs="Times New Roman"/>
                <w:sz w:val="24"/>
                <w:szCs w:val="24"/>
              </w:rPr>
              <w:t>комендуемый оптимальный экономи</w:t>
            </w:r>
            <w:r w:rsidRPr="00084669">
              <w:rPr>
                <w:rFonts w:ascii="Times New Roman" w:hAnsi="Times New Roman" w:cs="Times New Roman"/>
                <w:sz w:val="24"/>
                <w:szCs w:val="24"/>
              </w:rPr>
              <w:t>чески оправданный уровень извлечения урана;</w:t>
            </w:r>
          </w:p>
          <w:p w:rsidR="008D467B"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выбрать и  укрупнено оценить основное технологическое оборудование для наиболее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оптимальной схемы и уровня производительности рудоперерабатывающего комплекса рекомендуемых Исполнителем  отечественных и/или зарубежных производителей, с рекомендацией по дальнейшему выбору такого оборудования;</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оценить влияние из</w:t>
            </w:r>
            <w:r w:rsidR="00DD7F13">
              <w:rPr>
                <w:rFonts w:ascii="Times New Roman" w:hAnsi="Times New Roman" w:cs="Times New Roman"/>
                <w:sz w:val="24"/>
                <w:szCs w:val="24"/>
              </w:rPr>
              <w:t>влечения попутных золота, сереб</w:t>
            </w:r>
            <w:r w:rsidRPr="00084669">
              <w:rPr>
                <w:rFonts w:ascii="Times New Roman" w:hAnsi="Times New Roman" w:cs="Times New Roman"/>
                <w:sz w:val="24"/>
                <w:szCs w:val="24"/>
              </w:rPr>
              <w:t>ра,</w:t>
            </w:r>
            <w:r w:rsidR="00DD7F13">
              <w:rPr>
                <w:rFonts w:ascii="Times New Roman" w:hAnsi="Times New Roman" w:cs="Times New Roman"/>
                <w:sz w:val="24"/>
                <w:szCs w:val="24"/>
              </w:rPr>
              <w:t xml:space="preserve"> </w:t>
            </w:r>
            <w:r w:rsidRPr="00084669">
              <w:rPr>
                <w:rFonts w:ascii="Times New Roman" w:hAnsi="Times New Roman" w:cs="Times New Roman"/>
                <w:sz w:val="24"/>
                <w:szCs w:val="24"/>
              </w:rPr>
              <w:t>молибдена и иных возможных попутных полезных компонентов на технико-экономические показатели;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укрупнено опр</w:t>
            </w:r>
            <w:r w:rsidR="00DD7F13">
              <w:rPr>
                <w:rFonts w:ascii="Times New Roman" w:hAnsi="Times New Roman" w:cs="Times New Roman"/>
                <w:sz w:val="24"/>
                <w:szCs w:val="24"/>
              </w:rPr>
              <w:t>еделить основные параметры каче</w:t>
            </w:r>
            <w:r w:rsidRPr="00084669">
              <w:rPr>
                <w:rFonts w:ascii="Times New Roman" w:hAnsi="Times New Roman" w:cs="Times New Roman"/>
                <w:sz w:val="24"/>
                <w:szCs w:val="24"/>
              </w:rPr>
              <w:t>ственно-количествен</w:t>
            </w:r>
            <w:r w:rsidR="00DD7F13">
              <w:rPr>
                <w:rFonts w:ascii="Times New Roman" w:hAnsi="Times New Roman" w:cs="Times New Roman"/>
                <w:sz w:val="24"/>
                <w:szCs w:val="24"/>
              </w:rPr>
              <w:t>ной и водно-шламовой схемы пере</w:t>
            </w:r>
            <w:r w:rsidRPr="00084669">
              <w:rPr>
                <w:rFonts w:ascii="Times New Roman" w:hAnsi="Times New Roman" w:cs="Times New Roman"/>
                <w:sz w:val="24"/>
                <w:szCs w:val="24"/>
              </w:rPr>
              <w:t>работки руды;</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укрупнено оценит</w:t>
            </w:r>
            <w:r w:rsidR="00DD7F13">
              <w:rPr>
                <w:rFonts w:ascii="Times New Roman" w:hAnsi="Times New Roman" w:cs="Times New Roman"/>
                <w:sz w:val="24"/>
                <w:szCs w:val="24"/>
              </w:rPr>
              <w:t>ь способы и схемы вариантов сов</w:t>
            </w:r>
            <w:r w:rsidRPr="00084669">
              <w:rPr>
                <w:rFonts w:ascii="Times New Roman" w:hAnsi="Times New Roman" w:cs="Times New Roman"/>
                <w:sz w:val="24"/>
                <w:szCs w:val="24"/>
              </w:rPr>
              <w:t>местного и раздельного складирования хвостов или их иного использования после извлечения урана (после их нейтрализации) и зол</w:t>
            </w:r>
            <w:r w:rsidR="00DD7F13">
              <w:rPr>
                <w:rFonts w:ascii="Times New Roman" w:hAnsi="Times New Roman" w:cs="Times New Roman"/>
                <w:sz w:val="24"/>
                <w:szCs w:val="24"/>
              </w:rPr>
              <w:t>ота (после обезвреживания циани</w:t>
            </w:r>
            <w:r w:rsidRPr="00084669">
              <w:rPr>
                <w:rFonts w:ascii="Times New Roman" w:hAnsi="Times New Roman" w:cs="Times New Roman"/>
                <w:sz w:val="24"/>
                <w:szCs w:val="24"/>
              </w:rPr>
              <w:t xml:space="preserve">дов) и организации водооборота;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оценить потребности в энергетических ресурсах; сопоставить варианты энергообеспечения, транспорта,  водоснабжения, создания на площадке предприятия иных объектов инфра</w:t>
            </w:r>
            <w:r w:rsidR="00DD7F13">
              <w:rPr>
                <w:rFonts w:ascii="Times New Roman" w:hAnsi="Times New Roman" w:cs="Times New Roman"/>
                <w:sz w:val="24"/>
                <w:szCs w:val="24"/>
              </w:rPr>
              <w:t>структуры, обеспечения потребно</w:t>
            </w:r>
            <w:r w:rsidRPr="00084669">
              <w:rPr>
                <w:rFonts w:ascii="Times New Roman" w:hAnsi="Times New Roman" w:cs="Times New Roman"/>
                <w:sz w:val="24"/>
                <w:szCs w:val="24"/>
              </w:rPr>
              <w:t>сти в рабочей силе и т.д.</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2.2.4. Основные технические решения принимаются на основании результатов выполненных ранее работ по НИОКР и Trade-off Studies (ТЭС), должны обеспечить максимально эффективные решения по освоению рас-сматриваемых месторождений и являются исходными данными для выполнени</w:t>
            </w:r>
            <w:r w:rsidR="00DD7F13">
              <w:rPr>
                <w:rFonts w:ascii="Times New Roman" w:hAnsi="Times New Roman" w:cs="Times New Roman"/>
                <w:sz w:val="24"/>
                <w:szCs w:val="24"/>
              </w:rPr>
              <w:t>я 2-го этапа работ в рамках дан</w:t>
            </w:r>
            <w:r w:rsidRPr="00084669">
              <w:rPr>
                <w:rFonts w:ascii="Times New Roman" w:hAnsi="Times New Roman" w:cs="Times New Roman"/>
                <w:sz w:val="24"/>
                <w:szCs w:val="24"/>
              </w:rPr>
              <w:t>ного Scoping Study.</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2.2.5. Критерием выбора оптимальных решений является вариант,  ведущий к  максимальному  значению NPV.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2.2.6. Результаты р</w:t>
            </w:r>
            <w:r w:rsidR="00DD7F13">
              <w:rPr>
                <w:rFonts w:ascii="Times New Roman" w:hAnsi="Times New Roman" w:cs="Times New Roman"/>
                <w:sz w:val="24"/>
                <w:szCs w:val="24"/>
              </w:rPr>
              <w:t>аботы Этапа 2 оформляются Испол</w:t>
            </w:r>
            <w:r w:rsidRPr="00084669">
              <w:rPr>
                <w:rFonts w:ascii="Times New Roman" w:hAnsi="Times New Roman" w:cs="Times New Roman"/>
                <w:sz w:val="24"/>
                <w:szCs w:val="24"/>
              </w:rPr>
              <w:t>нителем в виде Пояснительной записки (Word, 2007) с технико-экономическими расчетами, представленными в формате Excel (2007) и иными иллюстрациями (формат которых подлежит отдельному заблаговременному согласованию), и согласовываются с Заказчиком.</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2.2.7. Представление</w:t>
            </w:r>
            <w:r w:rsidR="00DD7F13">
              <w:rPr>
                <w:rFonts w:ascii="Times New Roman" w:hAnsi="Times New Roman" w:cs="Times New Roman"/>
                <w:sz w:val="24"/>
                <w:szCs w:val="24"/>
              </w:rPr>
              <w:t xml:space="preserve"> результатов производится на ос</w:t>
            </w:r>
            <w:r w:rsidRPr="00084669">
              <w:rPr>
                <w:rFonts w:ascii="Times New Roman" w:hAnsi="Times New Roman" w:cs="Times New Roman"/>
                <w:sz w:val="24"/>
                <w:szCs w:val="24"/>
              </w:rPr>
              <w:t>нове Презентации (Power Point, 2007), содержащей не менее 20 и не более 50 слайдов со всеми необходимыми ссылками на  пояснительную записку или приложения к ней.</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Результаты этапа 2:</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1. Документ (Технико-экономические расчеты, Scoping Study), структура и со</w:t>
            </w:r>
            <w:r w:rsidR="00DD7F13">
              <w:rPr>
                <w:rFonts w:ascii="Times New Roman" w:hAnsi="Times New Roman" w:cs="Times New Roman"/>
                <w:sz w:val="24"/>
                <w:szCs w:val="24"/>
              </w:rPr>
              <w:t>держание  которого, а также  со</w:t>
            </w:r>
            <w:r w:rsidRPr="00084669">
              <w:rPr>
                <w:rFonts w:ascii="Times New Roman" w:hAnsi="Times New Roman" w:cs="Times New Roman"/>
                <w:sz w:val="24"/>
                <w:szCs w:val="24"/>
              </w:rPr>
              <w:t xml:space="preserve">став и формат приложений к нему, </w:t>
            </w:r>
            <w:r w:rsidR="00DD7F13">
              <w:rPr>
                <w:rFonts w:ascii="Times New Roman" w:hAnsi="Times New Roman" w:cs="Times New Roman"/>
                <w:sz w:val="24"/>
                <w:szCs w:val="24"/>
              </w:rPr>
              <w:t>согласовывается от</w:t>
            </w:r>
            <w:r w:rsidRPr="00084669">
              <w:rPr>
                <w:rFonts w:ascii="Times New Roman" w:hAnsi="Times New Roman" w:cs="Times New Roman"/>
                <w:sz w:val="24"/>
                <w:szCs w:val="24"/>
              </w:rPr>
              <w:t>дельно с Заказчиком в течение первых четырех недель работы Исполнителя по данному Этапу.</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 Финансово-экономи</w:t>
            </w:r>
            <w:r w:rsidR="00DD7F13">
              <w:rPr>
                <w:rFonts w:ascii="Times New Roman" w:hAnsi="Times New Roman" w:cs="Times New Roman"/>
                <w:sz w:val="24"/>
                <w:szCs w:val="24"/>
              </w:rPr>
              <w:t>ческая модель (-ли), а также со</w:t>
            </w:r>
            <w:r w:rsidRPr="00084669">
              <w:rPr>
                <w:rFonts w:ascii="Times New Roman" w:hAnsi="Times New Roman" w:cs="Times New Roman"/>
                <w:sz w:val="24"/>
                <w:szCs w:val="24"/>
              </w:rPr>
              <w:t>ответствующие ей (им) вспомогательные расчеты, сметы выполненные в соответствии с стандартами РФ.</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3. Горнотехническая модель с</w:t>
            </w:r>
            <w:r w:rsidR="005B30D7">
              <w:rPr>
                <w:rFonts w:ascii="Times New Roman" w:hAnsi="Times New Roman" w:cs="Times New Roman"/>
                <w:sz w:val="24"/>
                <w:szCs w:val="24"/>
              </w:rPr>
              <w:t xml:space="preserve"> выработками и эксплуа</w:t>
            </w:r>
            <w:r w:rsidRPr="00084669">
              <w:rPr>
                <w:rFonts w:ascii="Times New Roman" w:hAnsi="Times New Roman" w:cs="Times New Roman"/>
                <w:sz w:val="24"/>
                <w:szCs w:val="24"/>
              </w:rPr>
              <w:t>тационными блоками.</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4. Технологическая схема РПК и материальный баланс.</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5. Презентационные материалы (не менее 20 и не более 50 основных слайдов), демонстрирующие результаты работы.</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Приемка результатов Этапа 2:</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Результаты второго эт</w:t>
            </w:r>
            <w:r w:rsidR="005B30D7">
              <w:rPr>
                <w:rFonts w:ascii="Times New Roman" w:hAnsi="Times New Roman" w:cs="Times New Roman"/>
                <w:sz w:val="24"/>
                <w:szCs w:val="24"/>
              </w:rPr>
              <w:t>апа представляются Исполните</w:t>
            </w:r>
            <w:r w:rsidRPr="00084669">
              <w:rPr>
                <w:rFonts w:ascii="Times New Roman" w:hAnsi="Times New Roman" w:cs="Times New Roman"/>
                <w:sz w:val="24"/>
                <w:szCs w:val="24"/>
              </w:rPr>
              <w:t>лем работ и предвар</w:t>
            </w:r>
            <w:r w:rsidR="005B30D7">
              <w:rPr>
                <w:rFonts w:ascii="Times New Roman" w:hAnsi="Times New Roman" w:cs="Times New Roman"/>
                <w:sz w:val="24"/>
                <w:szCs w:val="24"/>
              </w:rPr>
              <w:t>ительно рассматриваются предста</w:t>
            </w:r>
            <w:r w:rsidRPr="00084669">
              <w:rPr>
                <w:rFonts w:ascii="Times New Roman" w:hAnsi="Times New Roman" w:cs="Times New Roman"/>
                <w:sz w:val="24"/>
                <w:szCs w:val="24"/>
              </w:rPr>
              <w:t>вителями Заказчи</w:t>
            </w:r>
            <w:r w:rsidR="005B30D7">
              <w:rPr>
                <w:rFonts w:ascii="Times New Roman" w:hAnsi="Times New Roman" w:cs="Times New Roman"/>
                <w:sz w:val="24"/>
                <w:szCs w:val="24"/>
              </w:rPr>
              <w:t>ка (ЭГМК) и ОАО «Атомредметзоло</w:t>
            </w:r>
            <w:r w:rsidRPr="00084669">
              <w:rPr>
                <w:rFonts w:ascii="Times New Roman" w:hAnsi="Times New Roman" w:cs="Times New Roman"/>
                <w:sz w:val="24"/>
                <w:szCs w:val="24"/>
              </w:rPr>
              <w:t>то» комиссионно в течение 10-ти рабочих дней.</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По результатам пр</w:t>
            </w:r>
            <w:r w:rsidR="005B30D7">
              <w:rPr>
                <w:rFonts w:ascii="Times New Roman" w:hAnsi="Times New Roman" w:cs="Times New Roman"/>
                <w:sz w:val="24"/>
                <w:szCs w:val="24"/>
              </w:rPr>
              <w:t>едварительного рассмотрения при</w:t>
            </w:r>
            <w:r w:rsidRPr="00084669">
              <w:rPr>
                <w:rFonts w:ascii="Times New Roman" w:hAnsi="Times New Roman" w:cs="Times New Roman"/>
                <w:sz w:val="24"/>
                <w:szCs w:val="24"/>
              </w:rPr>
              <w:t>нимается решение о полноте и качестве проделанной работы и итоговом рассмотрении результатов работы на Научно-техническом с</w:t>
            </w:r>
            <w:r w:rsidR="005B30D7">
              <w:rPr>
                <w:rFonts w:ascii="Times New Roman" w:hAnsi="Times New Roman" w:cs="Times New Roman"/>
                <w:sz w:val="24"/>
                <w:szCs w:val="24"/>
              </w:rPr>
              <w:t>овете Заказчика с участием пред</w:t>
            </w:r>
            <w:r w:rsidRPr="00084669">
              <w:rPr>
                <w:rFonts w:ascii="Times New Roman" w:hAnsi="Times New Roman" w:cs="Times New Roman"/>
                <w:sz w:val="24"/>
                <w:szCs w:val="24"/>
              </w:rPr>
              <w:t>ставителей ОАО «Атомредметзолото».</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По результатам рас</w:t>
            </w:r>
            <w:r w:rsidR="005B30D7">
              <w:rPr>
                <w:rFonts w:ascii="Times New Roman" w:hAnsi="Times New Roman" w:cs="Times New Roman"/>
                <w:sz w:val="24"/>
                <w:szCs w:val="24"/>
              </w:rPr>
              <w:t>смотрения НТС Заказчика принима</w:t>
            </w:r>
            <w:r w:rsidRPr="00084669">
              <w:rPr>
                <w:rFonts w:ascii="Times New Roman" w:hAnsi="Times New Roman" w:cs="Times New Roman"/>
                <w:sz w:val="24"/>
                <w:szCs w:val="24"/>
              </w:rPr>
              <w:t>ется решение о приемке работ.</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Для  оценки результатов работ Заказчиком могут быть привлечены независ</w:t>
            </w:r>
            <w:r w:rsidR="005B30D7">
              <w:rPr>
                <w:rFonts w:ascii="Times New Roman" w:hAnsi="Times New Roman" w:cs="Times New Roman"/>
                <w:sz w:val="24"/>
                <w:szCs w:val="24"/>
              </w:rPr>
              <w:t>имые эксперты. Решение о необхо</w:t>
            </w:r>
            <w:r w:rsidRPr="00084669">
              <w:rPr>
                <w:rFonts w:ascii="Times New Roman" w:hAnsi="Times New Roman" w:cs="Times New Roman"/>
                <w:sz w:val="24"/>
                <w:szCs w:val="24"/>
              </w:rPr>
              <w:t>димости и целесообразности привлечения экспертов принимается представителями Заказчика на этапе предварительного рассмотрения итогов 2 этапа.</w:t>
            </w:r>
          </w:p>
          <w:p w:rsidR="00084669" w:rsidRPr="00084669" w:rsidRDefault="00084669" w:rsidP="00084669">
            <w:pPr>
              <w:rPr>
                <w:rFonts w:ascii="Times New Roman" w:hAnsi="Times New Roman" w:cs="Times New Roman"/>
                <w:sz w:val="24"/>
                <w:szCs w:val="24"/>
              </w:rPr>
            </w:pPr>
          </w:p>
          <w:p w:rsidR="00084669" w:rsidRPr="00084669" w:rsidRDefault="00084669" w:rsidP="00084669">
            <w:pPr>
              <w:rPr>
                <w:rFonts w:ascii="Times New Roman" w:hAnsi="Times New Roman" w:cs="Times New Roman"/>
                <w:b/>
                <w:sz w:val="24"/>
                <w:szCs w:val="24"/>
              </w:rPr>
            </w:pPr>
            <w:r w:rsidRPr="00084669">
              <w:rPr>
                <w:rFonts w:ascii="Times New Roman" w:hAnsi="Times New Roman" w:cs="Times New Roman"/>
                <w:b/>
                <w:sz w:val="24"/>
                <w:szCs w:val="24"/>
              </w:rPr>
              <w:t>Требования к точности расчетов на Этапе 2:</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капитальных затрат (CAPEX) +/- 35%;</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 операционных расходов (OPEX) +/- 35</w:t>
            </w:r>
          </w:p>
          <w:p w:rsidR="00DC7CEC" w:rsidRDefault="00084669" w:rsidP="00084669">
            <w:r w:rsidRPr="00084669">
              <w:rPr>
                <w:rFonts w:ascii="Times New Roman" w:hAnsi="Times New Roman" w:cs="Times New Roman"/>
                <w:sz w:val="24"/>
                <w:szCs w:val="24"/>
              </w:rPr>
              <w:t xml:space="preserve">Точность оценки, соответствующую уровню Scoping Study, необходимо </w:t>
            </w:r>
            <w:r w:rsidR="005B30D7">
              <w:rPr>
                <w:rFonts w:ascii="Times New Roman" w:hAnsi="Times New Roman" w:cs="Times New Roman"/>
                <w:sz w:val="24"/>
                <w:szCs w:val="24"/>
              </w:rPr>
              <w:t>обосновать аналогами, сопостави</w:t>
            </w:r>
            <w:r w:rsidRPr="00084669">
              <w:rPr>
                <w:rFonts w:ascii="Times New Roman" w:hAnsi="Times New Roman" w:cs="Times New Roman"/>
                <w:sz w:val="24"/>
                <w:szCs w:val="24"/>
              </w:rPr>
              <w:t>мыми с условиями группы золотоурановых</w:t>
            </w:r>
            <w:r w:rsidR="005B30D7">
              <w:rPr>
                <w:rFonts w:ascii="Times New Roman" w:hAnsi="Times New Roman" w:cs="Times New Roman"/>
                <w:sz w:val="24"/>
                <w:szCs w:val="24"/>
              </w:rPr>
              <w:t xml:space="preserve"> месторож</w:t>
            </w:r>
            <w:r w:rsidRPr="00084669">
              <w:rPr>
                <w:rFonts w:ascii="Times New Roman" w:hAnsi="Times New Roman" w:cs="Times New Roman"/>
                <w:sz w:val="24"/>
                <w:szCs w:val="24"/>
              </w:rPr>
              <w:t>дений Зоны Южная и месторождения Северное, сметами и пр., а также подтвердить соответствующей этой точности глубиной проработки деталей.</w:t>
            </w:r>
          </w:p>
        </w:tc>
      </w:tr>
      <w:tr w:rsidR="00084669" w:rsidTr="000A071E">
        <w:tc>
          <w:tcPr>
            <w:tcW w:w="9571" w:type="dxa"/>
            <w:gridSpan w:val="3"/>
          </w:tcPr>
          <w:p w:rsidR="00084669" w:rsidRPr="00084669" w:rsidRDefault="00084669" w:rsidP="00084669">
            <w:pPr>
              <w:jc w:val="center"/>
              <w:rPr>
                <w:rFonts w:ascii="Times New Roman" w:hAnsi="Times New Roman" w:cs="Times New Roman"/>
                <w:b/>
                <w:sz w:val="28"/>
                <w:szCs w:val="28"/>
              </w:rPr>
            </w:pPr>
            <w:r w:rsidRPr="00084669">
              <w:rPr>
                <w:rFonts w:ascii="Times New Roman" w:hAnsi="Times New Roman" w:cs="Times New Roman"/>
                <w:b/>
                <w:sz w:val="28"/>
                <w:szCs w:val="28"/>
              </w:rPr>
              <w:t>3.</w:t>
            </w:r>
            <w:r w:rsidRPr="00084669">
              <w:rPr>
                <w:rFonts w:ascii="Times New Roman" w:hAnsi="Times New Roman" w:cs="Times New Roman"/>
                <w:b/>
                <w:sz w:val="28"/>
                <w:szCs w:val="28"/>
              </w:rPr>
              <w:tab/>
              <w:t>ИСХОДНЫЕ ДАННЫЕ</w:t>
            </w:r>
          </w:p>
        </w:tc>
      </w:tr>
      <w:tr w:rsidR="00DC7CEC" w:rsidTr="00DC7CEC">
        <w:tc>
          <w:tcPr>
            <w:tcW w:w="4077" w:type="dxa"/>
          </w:tcPr>
          <w:p w:rsidR="00DC7CEC" w:rsidRPr="00084669" w:rsidRDefault="00084669">
            <w:pPr>
              <w:rPr>
                <w:rFonts w:ascii="Times New Roman" w:hAnsi="Times New Roman" w:cs="Times New Roman"/>
                <w:sz w:val="24"/>
                <w:szCs w:val="24"/>
              </w:rPr>
            </w:pPr>
            <w:r w:rsidRPr="00084669">
              <w:rPr>
                <w:rFonts w:ascii="Times New Roman" w:hAnsi="Times New Roman" w:cs="Times New Roman"/>
                <w:sz w:val="24"/>
                <w:szCs w:val="24"/>
              </w:rPr>
              <w:t>3.1. Сырьевая база</w:t>
            </w:r>
          </w:p>
        </w:tc>
        <w:tc>
          <w:tcPr>
            <w:tcW w:w="5494" w:type="dxa"/>
            <w:gridSpan w:val="2"/>
          </w:tcPr>
          <w:p w:rsidR="00084669" w:rsidRPr="00084669" w:rsidRDefault="00084669" w:rsidP="00084669">
            <w:pPr>
              <w:rPr>
                <w:rFonts w:ascii="Times New Roman" w:hAnsi="Times New Roman" w:cs="Times New Roman"/>
                <w:sz w:val="24"/>
                <w:szCs w:val="24"/>
                <w:lang w:val="en-US"/>
              </w:rPr>
            </w:pPr>
            <w:r w:rsidRPr="00084669">
              <w:rPr>
                <w:rFonts w:ascii="Times New Roman" w:hAnsi="Times New Roman" w:cs="Times New Roman"/>
                <w:sz w:val="24"/>
                <w:szCs w:val="24"/>
              </w:rPr>
              <w:t>Общие</w:t>
            </w:r>
            <w:r w:rsidRPr="00084669">
              <w:rPr>
                <w:rFonts w:ascii="Times New Roman" w:hAnsi="Times New Roman" w:cs="Times New Roman"/>
                <w:sz w:val="24"/>
                <w:szCs w:val="24"/>
                <w:lang w:val="en-US"/>
              </w:rPr>
              <w:t xml:space="preserve"> </w:t>
            </w:r>
            <w:r w:rsidRPr="00084669">
              <w:rPr>
                <w:rFonts w:ascii="Times New Roman" w:hAnsi="Times New Roman" w:cs="Times New Roman"/>
                <w:sz w:val="24"/>
                <w:szCs w:val="24"/>
              </w:rPr>
              <w:t>ресурсы</w:t>
            </w:r>
            <w:r w:rsidRPr="00084669">
              <w:rPr>
                <w:rFonts w:ascii="Times New Roman" w:hAnsi="Times New Roman" w:cs="Times New Roman"/>
                <w:sz w:val="24"/>
                <w:szCs w:val="24"/>
                <w:lang w:val="en-US"/>
              </w:rPr>
              <w:t xml:space="preserve"> </w:t>
            </w:r>
            <w:r w:rsidRPr="00084669">
              <w:rPr>
                <w:rFonts w:ascii="Times New Roman" w:hAnsi="Times New Roman" w:cs="Times New Roman"/>
                <w:sz w:val="24"/>
                <w:szCs w:val="24"/>
              </w:rPr>
              <w:t>по</w:t>
            </w:r>
            <w:r w:rsidRPr="00084669">
              <w:rPr>
                <w:rFonts w:ascii="Times New Roman" w:hAnsi="Times New Roman" w:cs="Times New Roman"/>
                <w:sz w:val="24"/>
                <w:szCs w:val="24"/>
                <w:lang w:val="en-US"/>
              </w:rPr>
              <w:t xml:space="preserve"> JORC (Measured, Indicated, Inferred)</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месторождений Зоны Южная:</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 руды – 160 837 тыс. т</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 урана 229 830 т</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 среднее содержание – 0.143%</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Ресурсы по JORC (Indicated, Inferred)</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месторождения Северное: </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 руды – 55 102 тыс. т</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 урана – 95 380 т</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 xml:space="preserve"> - среднее содержание – 0.173%</w:t>
            </w:r>
          </w:p>
          <w:p w:rsidR="00DC7CEC" w:rsidRPr="00084669" w:rsidRDefault="00DC7CEC">
            <w:pPr>
              <w:rPr>
                <w:rFonts w:ascii="Times New Roman" w:hAnsi="Times New Roman" w:cs="Times New Roman"/>
                <w:sz w:val="24"/>
                <w:szCs w:val="24"/>
              </w:rPr>
            </w:pPr>
          </w:p>
        </w:tc>
      </w:tr>
      <w:tr w:rsidR="00DC7CEC" w:rsidTr="00DC7CEC">
        <w:tc>
          <w:tcPr>
            <w:tcW w:w="4077" w:type="dxa"/>
          </w:tcPr>
          <w:p w:rsidR="00DC7CEC" w:rsidRPr="00084669" w:rsidRDefault="00084669">
            <w:pPr>
              <w:rPr>
                <w:rFonts w:ascii="Times New Roman" w:hAnsi="Times New Roman" w:cs="Times New Roman"/>
                <w:sz w:val="24"/>
                <w:szCs w:val="24"/>
              </w:rPr>
            </w:pPr>
            <w:r w:rsidRPr="00084669">
              <w:rPr>
                <w:rFonts w:ascii="Times New Roman" w:hAnsi="Times New Roman" w:cs="Times New Roman"/>
                <w:sz w:val="24"/>
                <w:szCs w:val="24"/>
              </w:rPr>
              <w:t>3.2. Выполненные ранее отчеты, предпроектные и проектные работы и разработки</w:t>
            </w:r>
          </w:p>
        </w:tc>
        <w:tc>
          <w:tcPr>
            <w:tcW w:w="5494" w:type="dxa"/>
            <w:gridSpan w:val="2"/>
          </w:tcPr>
          <w:p w:rsidR="00084669" w:rsidRPr="00084669" w:rsidRDefault="00CD6F97" w:rsidP="00084669">
            <w:pPr>
              <w:rPr>
                <w:rFonts w:ascii="Times New Roman" w:hAnsi="Times New Roman" w:cs="Times New Roman"/>
                <w:sz w:val="24"/>
                <w:szCs w:val="24"/>
              </w:rPr>
            </w:pPr>
            <w:r>
              <w:rPr>
                <w:rFonts w:ascii="Times New Roman" w:hAnsi="Times New Roman" w:cs="Times New Roman"/>
                <w:sz w:val="24"/>
                <w:szCs w:val="24"/>
              </w:rPr>
              <w:t>1</w:t>
            </w:r>
            <w:r w:rsidR="00084669" w:rsidRPr="00084669">
              <w:rPr>
                <w:rFonts w:ascii="Times New Roman" w:hAnsi="Times New Roman" w:cs="Times New Roman"/>
                <w:sz w:val="24"/>
                <w:szCs w:val="24"/>
              </w:rPr>
              <w:t>. Геологические отчеты</w:t>
            </w:r>
            <w:r w:rsidR="003115D5">
              <w:rPr>
                <w:rFonts w:ascii="Times New Roman" w:hAnsi="Times New Roman" w:cs="Times New Roman"/>
                <w:sz w:val="24"/>
                <w:szCs w:val="24"/>
              </w:rPr>
              <w:t>.</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2. ТЭО кондиций 2011 г.</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3.Технический отчет PFS Hatch</w:t>
            </w:r>
            <w:r w:rsidR="003115D5">
              <w:rPr>
                <w:rFonts w:ascii="Times New Roman" w:hAnsi="Times New Roman" w:cs="Times New Roman"/>
                <w:sz w:val="24"/>
                <w:szCs w:val="24"/>
              </w:rPr>
              <w:t>,</w:t>
            </w:r>
            <w:r w:rsidRPr="00084669">
              <w:rPr>
                <w:rFonts w:ascii="Times New Roman" w:hAnsi="Times New Roman" w:cs="Times New Roman"/>
                <w:sz w:val="24"/>
                <w:szCs w:val="24"/>
              </w:rPr>
              <w:t xml:space="preserve"> 2010 г. (русс. и англ.)</w:t>
            </w:r>
            <w:r w:rsidR="003115D5">
              <w:rPr>
                <w:rFonts w:ascii="Times New Roman" w:hAnsi="Times New Roman" w:cs="Times New Roman"/>
                <w:sz w:val="24"/>
                <w:szCs w:val="24"/>
              </w:rPr>
              <w:t>.</w:t>
            </w:r>
          </w:p>
          <w:p w:rsidR="00084669" w:rsidRPr="00C737F3" w:rsidRDefault="00084669" w:rsidP="00084669">
            <w:pPr>
              <w:spacing w:after="200" w:line="276" w:lineRule="auto"/>
              <w:rPr>
                <w:rFonts w:ascii="Times New Roman" w:hAnsi="Times New Roman" w:cs="Times New Roman"/>
                <w:sz w:val="24"/>
                <w:szCs w:val="24"/>
                <w:lang w:val="en-US"/>
              </w:rPr>
            </w:pPr>
            <w:r w:rsidRPr="00084669">
              <w:rPr>
                <w:rFonts w:ascii="Times New Roman" w:hAnsi="Times New Roman" w:cs="Times New Roman"/>
                <w:sz w:val="24"/>
                <w:szCs w:val="24"/>
              </w:rPr>
              <w:t>4. Отчет независимо</w:t>
            </w:r>
            <w:r w:rsidR="005B30D7">
              <w:rPr>
                <w:rFonts w:ascii="Times New Roman" w:hAnsi="Times New Roman" w:cs="Times New Roman"/>
                <w:sz w:val="24"/>
                <w:szCs w:val="24"/>
              </w:rPr>
              <w:t>го Инженера по Эльконским место</w:t>
            </w:r>
            <w:r w:rsidRPr="00084669">
              <w:rPr>
                <w:rFonts w:ascii="Times New Roman" w:hAnsi="Times New Roman" w:cs="Times New Roman"/>
                <w:sz w:val="24"/>
                <w:szCs w:val="24"/>
              </w:rPr>
              <w:t xml:space="preserve">рождениям.  </w:t>
            </w:r>
            <w:r w:rsidRPr="00084669">
              <w:rPr>
                <w:rFonts w:ascii="Times New Roman" w:hAnsi="Times New Roman" w:cs="Times New Roman"/>
                <w:sz w:val="24"/>
                <w:szCs w:val="24"/>
                <w:lang w:val="en-US"/>
              </w:rPr>
              <w:t xml:space="preserve">SRK Consulting. </w:t>
            </w:r>
            <w:r w:rsidRPr="00C737F3">
              <w:rPr>
                <w:rFonts w:ascii="Times New Roman" w:hAnsi="Times New Roman" w:cs="Times New Roman"/>
                <w:sz w:val="24"/>
                <w:szCs w:val="24"/>
                <w:lang w:val="en-US"/>
              </w:rPr>
              <w:t xml:space="preserve">2009 </w:t>
            </w:r>
            <w:r w:rsidRPr="00084669">
              <w:rPr>
                <w:rFonts w:ascii="Times New Roman" w:hAnsi="Times New Roman" w:cs="Times New Roman"/>
                <w:sz w:val="24"/>
                <w:szCs w:val="24"/>
              </w:rPr>
              <w:t>г</w:t>
            </w:r>
            <w:r w:rsidRPr="00C737F3">
              <w:rPr>
                <w:rFonts w:ascii="Times New Roman" w:hAnsi="Times New Roman" w:cs="Times New Roman"/>
                <w:sz w:val="24"/>
                <w:szCs w:val="24"/>
                <w:lang w:val="en-US"/>
              </w:rPr>
              <w:t>. (</w:t>
            </w:r>
            <w:r w:rsidRPr="00084669">
              <w:rPr>
                <w:rFonts w:ascii="Times New Roman" w:hAnsi="Times New Roman" w:cs="Times New Roman"/>
                <w:sz w:val="24"/>
                <w:szCs w:val="24"/>
              </w:rPr>
              <w:t>русс</w:t>
            </w:r>
            <w:r w:rsidRPr="00C737F3">
              <w:rPr>
                <w:rFonts w:ascii="Times New Roman" w:hAnsi="Times New Roman" w:cs="Times New Roman"/>
                <w:sz w:val="24"/>
                <w:szCs w:val="24"/>
                <w:lang w:val="en-US"/>
              </w:rPr>
              <w:t xml:space="preserve">. </w:t>
            </w:r>
            <w:r w:rsidRPr="00084669">
              <w:rPr>
                <w:rFonts w:ascii="Times New Roman" w:hAnsi="Times New Roman" w:cs="Times New Roman"/>
                <w:sz w:val="24"/>
                <w:szCs w:val="24"/>
              </w:rPr>
              <w:t>и</w:t>
            </w:r>
            <w:r w:rsidRPr="00C737F3">
              <w:rPr>
                <w:rFonts w:ascii="Times New Roman" w:hAnsi="Times New Roman" w:cs="Times New Roman"/>
                <w:sz w:val="24"/>
                <w:szCs w:val="24"/>
                <w:lang w:val="en-US"/>
              </w:rPr>
              <w:t xml:space="preserve"> </w:t>
            </w:r>
            <w:r w:rsidRPr="00084669">
              <w:rPr>
                <w:rFonts w:ascii="Times New Roman" w:hAnsi="Times New Roman" w:cs="Times New Roman"/>
                <w:sz w:val="24"/>
                <w:szCs w:val="24"/>
              </w:rPr>
              <w:t>англ</w:t>
            </w:r>
            <w:r w:rsidRPr="00C737F3">
              <w:rPr>
                <w:rFonts w:ascii="Times New Roman" w:hAnsi="Times New Roman" w:cs="Times New Roman"/>
                <w:sz w:val="24"/>
                <w:szCs w:val="24"/>
                <w:lang w:val="en-US"/>
              </w:rPr>
              <w:t>.)</w:t>
            </w:r>
            <w:r w:rsidR="003115D5" w:rsidRPr="00C7164E">
              <w:rPr>
                <w:rFonts w:ascii="Times New Roman" w:hAnsi="Times New Roman" w:cs="Times New Roman"/>
                <w:sz w:val="24"/>
                <w:szCs w:val="24"/>
                <w:lang w:val="en-US"/>
              </w:rPr>
              <w:t>.</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5. ТЭС по варианта</w:t>
            </w:r>
            <w:r w:rsidR="005B30D7">
              <w:rPr>
                <w:rFonts w:ascii="Times New Roman" w:hAnsi="Times New Roman" w:cs="Times New Roman"/>
                <w:sz w:val="24"/>
                <w:szCs w:val="24"/>
              </w:rPr>
              <w:t>м методики и обоснования принци</w:t>
            </w:r>
            <w:r w:rsidRPr="00084669">
              <w:rPr>
                <w:rFonts w:ascii="Times New Roman" w:hAnsi="Times New Roman" w:cs="Times New Roman"/>
                <w:sz w:val="24"/>
                <w:szCs w:val="24"/>
              </w:rPr>
              <w:t>пов оконтуривания запасов золотоурановых руд группы месторождений Зоны Южная и месторождения Северное  (2 альтерна</w:t>
            </w:r>
            <w:r w:rsidR="005B30D7">
              <w:rPr>
                <w:rFonts w:ascii="Times New Roman" w:hAnsi="Times New Roman" w:cs="Times New Roman"/>
                <w:sz w:val="24"/>
                <w:szCs w:val="24"/>
              </w:rPr>
              <w:t>тивных варианта ТЭС двух незави</w:t>
            </w:r>
            <w:r w:rsidRPr="00084669">
              <w:rPr>
                <w:rFonts w:ascii="Times New Roman" w:hAnsi="Times New Roman" w:cs="Times New Roman"/>
                <w:sz w:val="24"/>
                <w:szCs w:val="24"/>
              </w:rPr>
              <w:t>симых авторов). 2012 г.</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6. ТЭС обоснования оптимал</w:t>
            </w:r>
            <w:r w:rsidR="005B30D7">
              <w:rPr>
                <w:rFonts w:ascii="Times New Roman" w:hAnsi="Times New Roman" w:cs="Times New Roman"/>
                <w:sz w:val="24"/>
                <w:szCs w:val="24"/>
              </w:rPr>
              <w:t>ьной годовой производи</w:t>
            </w:r>
            <w:r w:rsidRPr="00084669">
              <w:rPr>
                <w:rFonts w:ascii="Times New Roman" w:hAnsi="Times New Roman" w:cs="Times New Roman"/>
                <w:sz w:val="24"/>
                <w:szCs w:val="24"/>
              </w:rPr>
              <w:t>тельности горных ра</w:t>
            </w:r>
            <w:r w:rsidR="005B30D7">
              <w:rPr>
                <w:rFonts w:ascii="Times New Roman" w:hAnsi="Times New Roman" w:cs="Times New Roman"/>
                <w:sz w:val="24"/>
                <w:szCs w:val="24"/>
              </w:rPr>
              <w:t>бот и основных технических реше</w:t>
            </w:r>
            <w:r w:rsidRPr="00084669">
              <w:rPr>
                <w:rFonts w:ascii="Times New Roman" w:hAnsi="Times New Roman" w:cs="Times New Roman"/>
                <w:sz w:val="24"/>
                <w:szCs w:val="24"/>
              </w:rPr>
              <w:t>ний по разработке  золотоурановых руд месторождений Зоны Южная и Северное (2 альтернативных варианта ТЭС двух независимых авторов). 2012 г.</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7. ТЭС по вариантам выбора годовой произво</w:t>
            </w:r>
            <w:r w:rsidR="005B30D7">
              <w:rPr>
                <w:rFonts w:ascii="Times New Roman" w:hAnsi="Times New Roman" w:cs="Times New Roman"/>
                <w:sz w:val="24"/>
                <w:szCs w:val="24"/>
              </w:rPr>
              <w:t>дительно</w:t>
            </w:r>
            <w:r w:rsidRPr="00084669">
              <w:rPr>
                <w:rFonts w:ascii="Times New Roman" w:hAnsi="Times New Roman" w:cs="Times New Roman"/>
                <w:sz w:val="24"/>
                <w:szCs w:val="24"/>
              </w:rPr>
              <w:t>сти РПК отработки запасов золотоурановых руд  Эльконского месторождений Зоны Южная и Северное (2 альтернативных варианта ТЭС двух независимых авторов). 2012 г.</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8. ТЭС по сгущению, складированию и применению в закладке хвостов переработки золотоу</w:t>
            </w:r>
            <w:r w:rsidR="005B30D7">
              <w:rPr>
                <w:rFonts w:ascii="Times New Roman" w:hAnsi="Times New Roman" w:cs="Times New Roman"/>
                <w:sz w:val="24"/>
                <w:szCs w:val="24"/>
              </w:rPr>
              <w:t>рановых руд  ме</w:t>
            </w:r>
            <w:r w:rsidRPr="00084669">
              <w:rPr>
                <w:rFonts w:ascii="Times New Roman" w:hAnsi="Times New Roman" w:cs="Times New Roman"/>
                <w:sz w:val="24"/>
                <w:szCs w:val="24"/>
              </w:rPr>
              <w:t xml:space="preserve">сторождений Зоны </w:t>
            </w:r>
            <w:r w:rsidR="005B30D7">
              <w:rPr>
                <w:rFonts w:ascii="Times New Roman" w:hAnsi="Times New Roman" w:cs="Times New Roman"/>
                <w:sz w:val="24"/>
                <w:szCs w:val="24"/>
              </w:rPr>
              <w:t>Южная и Северное (2 альтернатив</w:t>
            </w:r>
            <w:r w:rsidRPr="00084669">
              <w:rPr>
                <w:rFonts w:ascii="Times New Roman" w:hAnsi="Times New Roman" w:cs="Times New Roman"/>
                <w:sz w:val="24"/>
                <w:szCs w:val="24"/>
              </w:rPr>
              <w:t>ных варианта ТЭС двух независимых авторов). 2012 г.</w:t>
            </w:r>
          </w:p>
          <w:p w:rsidR="00084669"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9.ТЭР освоения месторождения «Зона Интересная» 2011 г.</w:t>
            </w:r>
          </w:p>
          <w:p w:rsidR="00DC7CEC" w:rsidRPr="00084669" w:rsidRDefault="00084669" w:rsidP="00084669">
            <w:pPr>
              <w:rPr>
                <w:rFonts w:ascii="Times New Roman" w:hAnsi="Times New Roman" w:cs="Times New Roman"/>
                <w:sz w:val="24"/>
                <w:szCs w:val="24"/>
              </w:rPr>
            </w:pPr>
            <w:r w:rsidRPr="00084669">
              <w:rPr>
                <w:rFonts w:ascii="Times New Roman" w:hAnsi="Times New Roman" w:cs="Times New Roman"/>
                <w:sz w:val="24"/>
                <w:szCs w:val="24"/>
              </w:rPr>
              <w:t>10. Результаты НИОКР (более 10 работ различных авто-ров 2009-2012 г.г.)</w:t>
            </w:r>
            <w:r w:rsidR="003115D5">
              <w:rPr>
                <w:rFonts w:ascii="Times New Roman" w:hAnsi="Times New Roman" w:cs="Times New Roman"/>
                <w:sz w:val="24"/>
                <w:szCs w:val="24"/>
              </w:rPr>
              <w:t>.</w:t>
            </w:r>
          </w:p>
        </w:tc>
      </w:tr>
      <w:tr w:rsidR="0064188C" w:rsidTr="000A071E">
        <w:tc>
          <w:tcPr>
            <w:tcW w:w="9571" w:type="dxa"/>
            <w:gridSpan w:val="3"/>
          </w:tcPr>
          <w:p w:rsidR="0064188C" w:rsidRPr="0064188C" w:rsidRDefault="0064188C" w:rsidP="0064188C">
            <w:pPr>
              <w:jc w:val="center"/>
              <w:rPr>
                <w:rFonts w:ascii="Times New Roman" w:hAnsi="Times New Roman" w:cs="Times New Roman"/>
                <w:b/>
                <w:sz w:val="28"/>
                <w:szCs w:val="28"/>
              </w:rPr>
            </w:pPr>
            <w:r w:rsidRPr="0064188C">
              <w:rPr>
                <w:rFonts w:ascii="Times New Roman" w:hAnsi="Times New Roman" w:cs="Times New Roman"/>
                <w:b/>
                <w:sz w:val="28"/>
                <w:szCs w:val="28"/>
              </w:rPr>
              <w:t>4.</w:t>
            </w:r>
            <w:r w:rsidRPr="0064188C">
              <w:rPr>
                <w:rFonts w:ascii="Times New Roman" w:hAnsi="Times New Roman" w:cs="Times New Roman"/>
                <w:b/>
                <w:sz w:val="28"/>
                <w:szCs w:val="28"/>
              </w:rPr>
              <w:tab/>
              <w:t xml:space="preserve"> ПАКЕТЫ ИСХОДНЫХ ДАННЫХ</w:t>
            </w:r>
          </w:p>
        </w:tc>
      </w:tr>
      <w:tr w:rsidR="00DC7CEC" w:rsidTr="00DC7CEC">
        <w:tc>
          <w:tcPr>
            <w:tcW w:w="4077" w:type="dxa"/>
          </w:tcPr>
          <w:p w:rsidR="00DC7CEC" w:rsidRPr="0064188C" w:rsidRDefault="0064188C">
            <w:pPr>
              <w:rPr>
                <w:rFonts w:ascii="Times New Roman" w:hAnsi="Times New Roman" w:cs="Times New Roman"/>
                <w:sz w:val="24"/>
                <w:szCs w:val="24"/>
              </w:rPr>
            </w:pPr>
            <w:r w:rsidRPr="0064188C">
              <w:rPr>
                <w:rFonts w:ascii="Times New Roman" w:hAnsi="Times New Roman" w:cs="Times New Roman"/>
                <w:sz w:val="24"/>
                <w:szCs w:val="24"/>
              </w:rPr>
              <w:t>4.1.</w:t>
            </w:r>
            <w:r w:rsidRPr="0064188C">
              <w:rPr>
                <w:rFonts w:ascii="Times New Roman" w:hAnsi="Times New Roman" w:cs="Times New Roman"/>
                <w:sz w:val="24"/>
                <w:szCs w:val="24"/>
              </w:rPr>
              <w:tab/>
              <w:t>Пакет 1</w:t>
            </w:r>
          </w:p>
        </w:tc>
        <w:tc>
          <w:tcPr>
            <w:tcW w:w="5494" w:type="dxa"/>
            <w:gridSpan w:val="2"/>
          </w:tcPr>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1.</w:t>
            </w:r>
            <w:r w:rsidRPr="0064188C">
              <w:rPr>
                <w:rFonts w:ascii="Times New Roman" w:hAnsi="Times New Roman" w:cs="Times New Roman"/>
                <w:sz w:val="24"/>
                <w:szCs w:val="24"/>
              </w:rPr>
              <w:tab/>
              <w:t>Техническое задание на выполнение работы – на русском и английском языках.</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2.</w:t>
            </w:r>
            <w:r w:rsidRPr="0064188C">
              <w:rPr>
                <w:rFonts w:ascii="Times New Roman" w:hAnsi="Times New Roman" w:cs="Times New Roman"/>
                <w:sz w:val="24"/>
                <w:szCs w:val="24"/>
              </w:rPr>
              <w:tab/>
              <w:t>Перечень исходных данных (таблица Excel на русском и английском языках).</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3.</w:t>
            </w:r>
            <w:r w:rsidRPr="0064188C">
              <w:rPr>
                <w:rFonts w:ascii="Times New Roman" w:hAnsi="Times New Roman" w:cs="Times New Roman"/>
                <w:sz w:val="24"/>
                <w:szCs w:val="24"/>
              </w:rPr>
              <w:tab/>
              <w:t xml:space="preserve">Титульные листы, введение, резюме или executive summary, заключение, выводы или conclusions and recommendations всех текстовых документов по всему перечню исходных </w:t>
            </w:r>
            <w:r w:rsidR="005B30D7">
              <w:rPr>
                <w:rFonts w:ascii="Times New Roman" w:hAnsi="Times New Roman" w:cs="Times New Roman"/>
                <w:sz w:val="24"/>
                <w:szCs w:val="24"/>
              </w:rPr>
              <w:t>данных (pdf на русском и англий</w:t>
            </w:r>
            <w:r w:rsidRPr="0064188C">
              <w:rPr>
                <w:rFonts w:ascii="Times New Roman" w:hAnsi="Times New Roman" w:cs="Times New Roman"/>
                <w:sz w:val="24"/>
                <w:szCs w:val="24"/>
              </w:rPr>
              <w:t>ском языках).</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4.</w:t>
            </w:r>
            <w:r w:rsidRPr="0064188C">
              <w:rPr>
                <w:rFonts w:ascii="Times New Roman" w:hAnsi="Times New Roman" w:cs="Times New Roman"/>
                <w:sz w:val="24"/>
                <w:szCs w:val="24"/>
              </w:rPr>
              <w:tab/>
              <w:t>Содержание текстовых документов (состав работ и оглавления отдельных их томов – doc-файлы н</w:t>
            </w:r>
            <w:r w:rsidR="005B30D7">
              <w:rPr>
                <w:rFonts w:ascii="Times New Roman" w:hAnsi="Times New Roman" w:cs="Times New Roman"/>
                <w:sz w:val="24"/>
                <w:szCs w:val="24"/>
              </w:rPr>
              <w:t>а рус</w:t>
            </w:r>
            <w:r w:rsidRPr="0064188C">
              <w:rPr>
                <w:rFonts w:ascii="Times New Roman" w:hAnsi="Times New Roman" w:cs="Times New Roman"/>
                <w:sz w:val="24"/>
                <w:szCs w:val="24"/>
              </w:rPr>
              <w:t>ском и английском языках).</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5.</w:t>
            </w:r>
            <w:r w:rsidRPr="0064188C">
              <w:rPr>
                <w:rFonts w:ascii="Times New Roman" w:hAnsi="Times New Roman" w:cs="Times New Roman"/>
                <w:sz w:val="24"/>
                <w:szCs w:val="24"/>
              </w:rPr>
              <w:tab/>
              <w:t>Перечень и наименование листов всех графических материалов  (таблица Excel на русском и английском языках).</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6.</w:t>
            </w:r>
            <w:r w:rsidRPr="0064188C">
              <w:rPr>
                <w:rFonts w:ascii="Times New Roman" w:hAnsi="Times New Roman" w:cs="Times New Roman"/>
                <w:sz w:val="24"/>
                <w:szCs w:val="24"/>
              </w:rPr>
              <w:tab/>
              <w:t>Форма-</w:t>
            </w:r>
            <w:proofErr w:type="spellStart"/>
            <w:r w:rsidRPr="0064188C">
              <w:rPr>
                <w:rFonts w:ascii="Times New Roman" w:hAnsi="Times New Roman" w:cs="Times New Roman"/>
                <w:sz w:val="24"/>
                <w:szCs w:val="24"/>
              </w:rPr>
              <w:t>пустогра</w:t>
            </w:r>
            <w:r>
              <w:rPr>
                <w:rFonts w:ascii="Times New Roman" w:hAnsi="Times New Roman" w:cs="Times New Roman"/>
                <w:sz w:val="24"/>
                <w:szCs w:val="24"/>
              </w:rPr>
              <w:t>фка</w:t>
            </w:r>
            <w:proofErr w:type="spellEnd"/>
            <w:r>
              <w:rPr>
                <w:rFonts w:ascii="Times New Roman" w:hAnsi="Times New Roman" w:cs="Times New Roman"/>
                <w:sz w:val="24"/>
                <w:szCs w:val="24"/>
              </w:rPr>
              <w:t xml:space="preserve"> </w:t>
            </w:r>
            <w:r w:rsidR="000A071E">
              <w:rPr>
                <w:rFonts w:ascii="Times New Roman" w:hAnsi="Times New Roman" w:cs="Times New Roman"/>
                <w:sz w:val="24"/>
                <w:szCs w:val="24"/>
              </w:rPr>
              <w:t xml:space="preserve">основных </w:t>
            </w:r>
            <w:r>
              <w:rPr>
                <w:rFonts w:ascii="Times New Roman" w:hAnsi="Times New Roman" w:cs="Times New Roman"/>
                <w:sz w:val="24"/>
                <w:szCs w:val="24"/>
              </w:rPr>
              <w:t xml:space="preserve"> передаваемых таб</w:t>
            </w:r>
            <w:r w:rsidRPr="0064188C">
              <w:rPr>
                <w:rFonts w:ascii="Times New Roman" w:hAnsi="Times New Roman" w:cs="Times New Roman"/>
                <w:sz w:val="24"/>
                <w:szCs w:val="24"/>
              </w:rPr>
              <w:t>личных документов на русском и английском языках.</w:t>
            </w:r>
          </w:p>
          <w:p w:rsidR="00DC7CEC" w:rsidRPr="0064188C" w:rsidRDefault="0064188C" w:rsidP="0064188C">
            <w:pPr>
              <w:rPr>
                <w:rFonts w:ascii="Times New Roman" w:hAnsi="Times New Roman" w:cs="Times New Roman"/>
                <w:sz w:val="24"/>
                <w:szCs w:val="24"/>
              </w:rPr>
            </w:pPr>
            <w:r w:rsidRPr="0064188C">
              <w:rPr>
                <w:rFonts w:ascii="Times New Roman" w:hAnsi="Times New Roman" w:cs="Times New Roman"/>
                <w:b/>
                <w:sz w:val="24"/>
                <w:szCs w:val="24"/>
              </w:rPr>
              <w:t>Момент передачи:</w:t>
            </w:r>
            <w:r w:rsidRPr="0064188C">
              <w:rPr>
                <w:rFonts w:ascii="Times New Roman" w:hAnsi="Times New Roman" w:cs="Times New Roman"/>
                <w:sz w:val="24"/>
                <w:szCs w:val="24"/>
              </w:rPr>
              <w:t xml:space="preserve"> перед процедурой закупки.</w:t>
            </w:r>
          </w:p>
        </w:tc>
      </w:tr>
      <w:tr w:rsidR="00DC7CEC" w:rsidTr="00DC7CEC">
        <w:tc>
          <w:tcPr>
            <w:tcW w:w="4077" w:type="dxa"/>
          </w:tcPr>
          <w:p w:rsidR="00DC7CEC" w:rsidRPr="0064188C" w:rsidRDefault="0064188C">
            <w:pPr>
              <w:rPr>
                <w:rFonts w:ascii="Times New Roman" w:hAnsi="Times New Roman" w:cs="Times New Roman"/>
                <w:sz w:val="24"/>
                <w:szCs w:val="24"/>
              </w:rPr>
            </w:pPr>
            <w:r w:rsidRPr="0064188C">
              <w:rPr>
                <w:rFonts w:ascii="Times New Roman" w:hAnsi="Times New Roman" w:cs="Times New Roman"/>
                <w:sz w:val="24"/>
                <w:szCs w:val="24"/>
              </w:rPr>
              <w:t>4.2.</w:t>
            </w:r>
            <w:r w:rsidRPr="0064188C">
              <w:rPr>
                <w:rFonts w:ascii="Times New Roman" w:hAnsi="Times New Roman" w:cs="Times New Roman"/>
                <w:sz w:val="24"/>
                <w:szCs w:val="24"/>
              </w:rPr>
              <w:tab/>
              <w:t>Пакет 2</w:t>
            </w:r>
          </w:p>
        </w:tc>
        <w:tc>
          <w:tcPr>
            <w:tcW w:w="5494" w:type="dxa"/>
            <w:gridSpan w:val="2"/>
          </w:tcPr>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1.</w:t>
            </w:r>
            <w:r w:rsidRPr="0064188C">
              <w:rPr>
                <w:rFonts w:ascii="Times New Roman" w:hAnsi="Times New Roman" w:cs="Times New Roman"/>
                <w:sz w:val="24"/>
                <w:szCs w:val="24"/>
              </w:rPr>
              <w:tab/>
              <w:t>Запасы местор</w:t>
            </w:r>
            <w:r w:rsidR="005B30D7">
              <w:rPr>
                <w:rFonts w:ascii="Times New Roman" w:hAnsi="Times New Roman" w:cs="Times New Roman"/>
                <w:sz w:val="24"/>
                <w:szCs w:val="24"/>
              </w:rPr>
              <w:t>ождений Зоны Южная и месторожде</w:t>
            </w:r>
            <w:r w:rsidRPr="0064188C">
              <w:rPr>
                <w:rFonts w:ascii="Times New Roman" w:hAnsi="Times New Roman" w:cs="Times New Roman"/>
                <w:sz w:val="24"/>
                <w:szCs w:val="24"/>
              </w:rPr>
              <w:t xml:space="preserve">ния Северное по состоянию на 01.01.2012 г.  (Ф5гр) на русском языке. </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2.</w:t>
            </w:r>
            <w:r w:rsidRPr="0064188C">
              <w:rPr>
                <w:rFonts w:ascii="Times New Roman" w:hAnsi="Times New Roman" w:cs="Times New Roman"/>
                <w:sz w:val="24"/>
                <w:szCs w:val="24"/>
              </w:rPr>
              <w:tab/>
              <w:t>Протокол заседания Государственной комиссии по запасам полезн</w:t>
            </w:r>
            <w:r>
              <w:rPr>
                <w:rFonts w:ascii="Times New Roman" w:hAnsi="Times New Roman" w:cs="Times New Roman"/>
                <w:sz w:val="24"/>
                <w:szCs w:val="24"/>
              </w:rPr>
              <w:t>ых ископаемых при Совете Минист</w:t>
            </w:r>
            <w:r w:rsidRPr="0064188C">
              <w:rPr>
                <w:rFonts w:ascii="Times New Roman" w:hAnsi="Times New Roman" w:cs="Times New Roman"/>
                <w:sz w:val="24"/>
                <w:szCs w:val="24"/>
              </w:rPr>
              <w:t>ров СССР №  от  27.05.1981 г. по утверждению запасов месторождения Южное (Зона Южная)</w:t>
            </w:r>
            <w:r w:rsidR="003115D5">
              <w:rPr>
                <w:rFonts w:ascii="Times New Roman" w:hAnsi="Times New Roman" w:cs="Times New Roman"/>
                <w:sz w:val="24"/>
                <w:szCs w:val="24"/>
              </w:rPr>
              <w:t>.</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3.</w:t>
            </w:r>
            <w:r w:rsidRPr="0064188C">
              <w:rPr>
                <w:rFonts w:ascii="Times New Roman" w:hAnsi="Times New Roman" w:cs="Times New Roman"/>
                <w:sz w:val="24"/>
                <w:szCs w:val="24"/>
              </w:rPr>
              <w:tab/>
              <w:t xml:space="preserve"> Отчет «Создание каркасных и блочных моделей по месторождениям Зоны Южная и м</w:t>
            </w:r>
            <w:r>
              <w:rPr>
                <w:rFonts w:ascii="Times New Roman" w:hAnsi="Times New Roman" w:cs="Times New Roman"/>
                <w:sz w:val="24"/>
                <w:szCs w:val="24"/>
              </w:rPr>
              <w:t>есторождения Се</w:t>
            </w:r>
            <w:r w:rsidRPr="0064188C">
              <w:rPr>
                <w:rFonts w:ascii="Times New Roman" w:hAnsi="Times New Roman" w:cs="Times New Roman"/>
                <w:sz w:val="24"/>
                <w:szCs w:val="24"/>
              </w:rPr>
              <w:t>верное с подсчетом запасов и ресурсов урана,  золота, серебра и молибд</w:t>
            </w:r>
            <w:r w:rsidR="005B30D7">
              <w:rPr>
                <w:rFonts w:ascii="Times New Roman" w:hAnsi="Times New Roman" w:cs="Times New Roman"/>
                <w:sz w:val="24"/>
                <w:szCs w:val="24"/>
              </w:rPr>
              <w:t>ена по международной классифика</w:t>
            </w:r>
            <w:r w:rsidRPr="0064188C">
              <w:rPr>
                <w:rFonts w:ascii="Times New Roman" w:hAnsi="Times New Roman" w:cs="Times New Roman"/>
                <w:sz w:val="24"/>
                <w:szCs w:val="24"/>
              </w:rPr>
              <w:t xml:space="preserve">ции (кодекс JORC)» </w:t>
            </w:r>
            <w:r w:rsidR="005B30D7">
              <w:rPr>
                <w:rFonts w:ascii="Times New Roman" w:hAnsi="Times New Roman" w:cs="Times New Roman"/>
                <w:sz w:val="24"/>
                <w:szCs w:val="24"/>
              </w:rPr>
              <w:t>(2010-2011 гг.), на русском язы</w:t>
            </w:r>
            <w:r w:rsidRPr="0064188C">
              <w:rPr>
                <w:rFonts w:ascii="Times New Roman" w:hAnsi="Times New Roman" w:cs="Times New Roman"/>
                <w:sz w:val="24"/>
                <w:szCs w:val="24"/>
              </w:rPr>
              <w:t>ке.</w:t>
            </w:r>
          </w:p>
          <w:p w:rsidR="0064188C" w:rsidRPr="0064188C" w:rsidRDefault="0064188C" w:rsidP="0064188C">
            <w:pPr>
              <w:rPr>
                <w:rFonts w:ascii="Times New Roman" w:hAnsi="Times New Roman" w:cs="Times New Roman"/>
                <w:sz w:val="24"/>
                <w:szCs w:val="24"/>
              </w:rPr>
            </w:pPr>
          </w:p>
          <w:p w:rsidR="000A071E" w:rsidRDefault="0064188C" w:rsidP="0064188C">
            <w:pPr>
              <w:rPr>
                <w:rFonts w:ascii="Times New Roman" w:hAnsi="Times New Roman" w:cs="Times New Roman"/>
                <w:sz w:val="24"/>
                <w:szCs w:val="24"/>
              </w:rPr>
            </w:pPr>
            <w:r w:rsidRPr="0064188C">
              <w:rPr>
                <w:rFonts w:ascii="Times New Roman" w:hAnsi="Times New Roman" w:cs="Times New Roman"/>
                <w:b/>
                <w:sz w:val="24"/>
                <w:szCs w:val="24"/>
              </w:rPr>
              <w:t>Условия передачи:</w:t>
            </w:r>
            <w:r w:rsidRPr="0064188C">
              <w:rPr>
                <w:rFonts w:ascii="Times New Roman" w:hAnsi="Times New Roman" w:cs="Times New Roman"/>
                <w:sz w:val="24"/>
                <w:szCs w:val="24"/>
              </w:rPr>
              <w:t xml:space="preserve"> </w:t>
            </w:r>
          </w:p>
          <w:p w:rsidR="000A071E" w:rsidRDefault="000A071E" w:rsidP="0064188C">
            <w:pPr>
              <w:rPr>
                <w:rFonts w:ascii="Times New Roman" w:hAnsi="Times New Roman" w:cs="Times New Roman"/>
                <w:sz w:val="24"/>
                <w:szCs w:val="24"/>
              </w:rPr>
            </w:pPr>
            <w:r>
              <w:rPr>
                <w:rFonts w:ascii="Times New Roman" w:hAnsi="Times New Roman" w:cs="Times New Roman"/>
                <w:sz w:val="24"/>
                <w:szCs w:val="24"/>
              </w:rPr>
              <w:t xml:space="preserve"> - после заключения соглашения о конфиденциальности;</w:t>
            </w:r>
          </w:p>
          <w:p w:rsidR="0064188C" w:rsidRPr="0064188C" w:rsidRDefault="000A071E" w:rsidP="0064188C">
            <w:pPr>
              <w:rPr>
                <w:rFonts w:ascii="Times New Roman" w:hAnsi="Times New Roman" w:cs="Times New Roman"/>
                <w:sz w:val="24"/>
                <w:szCs w:val="24"/>
              </w:rPr>
            </w:pPr>
            <w:r>
              <w:rPr>
                <w:rFonts w:ascii="Times New Roman" w:hAnsi="Times New Roman" w:cs="Times New Roman"/>
                <w:sz w:val="24"/>
                <w:szCs w:val="24"/>
              </w:rPr>
              <w:t xml:space="preserve">- </w:t>
            </w:r>
            <w:r w:rsidR="0064188C" w:rsidRPr="0064188C">
              <w:rPr>
                <w:rFonts w:ascii="Times New Roman" w:hAnsi="Times New Roman" w:cs="Times New Roman"/>
                <w:sz w:val="24"/>
                <w:szCs w:val="24"/>
              </w:rPr>
              <w:t>соответствие пакета документов исполнителя требованиям процедуры закупки.</w:t>
            </w:r>
          </w:p>
          <w:p w:rsidR="00DC7CEC" w:rsidRDefault="0064188C" w:rsidP="0064188C">
            <w:r w:rsidRPr="0064188C">
              <w:rPr>
                <w:rFonts w:ascii="Times New Roman" w:hAnsi="Times New Roman" w:cs="Times New Roman"/>
                <w:b/>
                <w:sz w:val="24"/>
                <w:szCs w:val="24"/>
              </w:rPr>
              <w:t>Момент передачи:</w:t>
            </w:r>
            <w:r w:rsidRPr="0064188C">
              <w:rPr>
                <w:rFonts w:ascii="Times New Roman" w:hAnsi="Times New Roman" w:cs="Times New Roman"/>
                <w:sz w:val="24"/>
                <w:szCs w:val="24"/>
              </w:rPr>
              <w:t xml:space="preserve"> после проведения процедуры закупки до заключения договора.</w:t>
            </w:r>
          </w:p>
        </w:tc>
      </w:tr>
      <w:tr w:rsidR="00DC7CEC" w:rsidTr="00DC7CEC">
        <w:tc>
          <w:tcPr>
            <w:tcW w:w="4077" w:type="dxa"/>
          </w:tcPr>
          <w:p w:rsidR="00DC7CEC" w:rsidRPr="0064188C" w:rsidRDefault="0064188C">
            <w:pPr>
              <w:rPr>
                <w:rFonts w:ascii="Times New Roman" w:hAnsi="Times New Roman" w:cs="Times New Roman"/>
                <w:sz w:val="24"/>
                <w:szCs w:val="24"/>
              </w:rPr>
            </w:pPr>
            <w:r w:rsidRPr="0064188C">
              <w:rPr>
                <w:rFonts w:ascii="Times New Roman" w:hAnsi="Times New Roman" w:cs="Times New Roman"/>
                <w:sz w:val="24"/>
                <w:szCs w:val="24"/>
              </w:rPr>
              <w:t>4.3.</w:t>
            </w:r>
            <w:r w:rsidRPr="0064188C">
              <w:rPr>
                <w:rFonts w:ascii="Times New Roman" w:hAnsi="Times New Roman" w:cs="Times New Roman"/>
                <w:sz w:val="24"/>
                <w:szCs w:val="24"/>
              </w:rPr>
              <w:tab/>
              <w:t>Пакет 3</w:t>
            </w:r>
          </w:p>
        </w:tc>
        <w:tc>
          <w:tcPr>
            <w:tcW w:w="5494" w:type="dxa"/>
            <w:gridSpan w:val="2"/>
          </w:tcPr>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1.</w:t>
            </w:r>
            <w:r w:rsidRPr="0064188C">
              <w:rPr>
                <w:rFonts w:ascii="Times New Roman" w:hAnsi="Times New Roman" w:cs="Times New Roman"/>
                <w:sz w:val="24"/>
                <w:szCs w:val="24"/>
              </w:rPr>
              <w:tab/>
              <w:t>Исходные данные</w:t>
            </w:r>
            <w:r w:rsidR="005B30D7">
              <w:rPr>
                <w:rFonts w:ascii="Times New Roman" w:hAnsi="Times New Roman" w:cs="Times New Roman"/>
                <w:sz w:val="24"/>
                <w:szCs w:val="24"/>
              </w:rPr>
              <w:t xml:space="preserve"> для проектирования технологиче</w:t>
            </w:r>
            <w:r w:rsidRPr="0064188C">
              <w:rPr>
                <w:rFonts w:ascii="Times New Roman" w:hAnsi="Times New Roman" w:cs="Times New Roman"/>
                <w:sz w:val="24"/>
                <w:szCs w:val="24"/>
              </w:rPr>
              <w:t>ской схемы пере</w:t>
            </w:r>
            <w:r w:rsidR="005B30D7">
              <w:rPr>
                <w:rFonts w:ascii="Times New Roman" w:hAnsi="Times New Roman" w:cs="Times New Roman"/>
                <w:sz w:val="24"/>
                <w:szCs w:val="24"/>
              </w:rPr>
              <w:t>работки руд на ГМЗ (технологиче</w:t>
            </w:r>
            <w:r w:rsidRPr="0064188C">
              <w:rPr>
                <w:rFonts w:ascii="Times New Roman" w:hAnsi="Times New Roman" w:cs="Times New Roman"/>
                <w:sz w:val="24"/>
                <w:szCs w:val="24"/>
              </w:rPr>
              <w:t>ский регламент), 2010 г. на русском языке;</w:t>
            </w:r>
          </w:p>
          <w:p w:rsidR="000A071E"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2.</w:t>
            </w:r>
            <w:r w:rsidRPr="0064188C">
              <w:rPr>
                <w:rFonts w:ascii="Times New Roman" w:hAnsi="Times New Roman" w:cs="Times New Roman"/>
                <w:sz w:val="24"/>
                <w:szCs w:val="24"/>
              </w:rPr>
              <w:tab/>
            </w:r>
            <w:r w:rsidR="001942A7" w:rsidRPr="001942A7">
              <w:rPr>
                <w:rFonts w:ascii="Times New Roman" w:hAnsi="Times New Roman" w:cs="Times New Roman"/>
                <w:sz w:val="24"/>
                <w:szCs w:val="24"/>
              </w:rPr>
              <w:t>ТЭО кондиций 2011 г.</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b/>
                <w:sz w:val="24"/>
                <w:szCs w:val="24"/>
              </w:rPr>
              <w:t>Условия передачи:</w:t>
            </w:r>
            <w:r w:rsidRPr="0064188C">
              <w:rPr>
                <w:rFonts w:ascii="Times New Roman" w:hAnsi="Times New Roman" w:cs="Times New Roman"/>
                <w:sz w:val="24"/>
                <w:szCs w:val="24"/>
              </w:rPr>
              <w:t xml:space="preserve"> заключение договора.</w:t>
            </w:r>
          </w:p>
          <w:p w:rsidR="00DC7CEC" w:rsidRPr="0064188C" w:rsidRDefault="0064188C" w:rsidP="0064188C">
            <w:pPr>
              <w:rPr>
                <w:rFonts w:ascii="Times New Roman" w:hAnsi="Times New Roman" w:cs="Times New Roman"/>
                <w:sz w:val="24"/>
                <w:szCs w:val="24"/>
              </w:rPr>
            </w:pPr>
            <w:r w:rsidRPr="0064188C">
              <w:rPr>
                <w:rFonts w:ascii="Times New Roman" w:hAnsi="Times New Roman" w:cs="Times New Roman"/>
                <w:b/>
                <w:sz w:val="24"/>
                <w:szCs w:val="24"/>
              </w:rPr>
              <w:t>Момент передачи:</w:t>
            </w:r>
            <w:r w:rsidRPr="0064188C">
              <w:rPr>
                <w:rFonts w:ascii="Times New Roman" w:hAnsi="Times New Roman" w:cs="Times New Roman"/>
                <w:sz w:val="24"/>
                <w:szCs w:val="24"/>
              </w:rPr>
              <w:t xml:space="preserve"> в </w:t>
            </w:r>
            <w:r>
              <w:rPr>
                <w:rFonts w:ascii="Times New Roman" w:hAnsi="Times New Roman" w:cs="Times New Roman"/>
                <w:sz w:val="24"/>
                <w:szCs w:val="24"/>
              </w:rPr>
              <w:t>течение 7-ми дней после подписа</w:t>
            </w:r>
            <w:r w:rsidRPr="0064188C">
              <w:rPr>
                <w:rFonts w:ascii="Times New Roman" w:hAnsi="Times New Roman" w:cs="Times New Roman"/>
                <w:sz w:val="24"/>
                <w:szCs w:val="24"/>
              </w:rPr>
              <w:t>ния договора.</w:t>
            </w:r>
          </w:p>
        </w:tc>
      </w:tr>
      <w:tr w:rsidR="00DC7CEC" w:rsidTr="00DC7CEC">
        <w:tc>
          <w:tcPr>
            <w:tcW w:w="4077" w:type="dxa"/>
          </w:tcPr>
          <w:p w:rsidR="00DC7CEC" w:rsidRPr="0064188C" w:rsidRDefault="0064188C">
            <w:pPr>
              <w:rPr>
                <w:rFonts w:ascii="Times New Roman" w:hAnsi="Times New Roman" w:cs="Times New Roman"/>
                <w:sz w:val="24"/>
                <w:szCs w:val="24"/>
              </w:rPr>
            </w:pPr>
            <w:r w:rsidRPr="0064188C">
              <w:rPr>
                <w:rFonts w:ascii="Times New Roman" w:hAnsi="Times New Roman" w:cs="Times New Roman"/>
                <w:sz w:val="24"/>
                <w:szCs w:val="24"/>
              </w:rPr>
              <w:t>4.4.</w:t>
            </w:r>
            <w:r w:rsidRPr="0064188C">
              <w:rPr>
                <w:rFonts w:ascii="Times New Roman" w:hAnsi="Times New Roman" w:cs="Times New Roman"/>
                <w:sz w:val="24"/>
                <w:szCs w:val="24"/>
              </w:rPr>
              <w:tab/>
              <w:t>Пакет 4</w:t>
            </w:r>
          </w:p>
        </w:tc>
        <w:tc>
          <w:tcPr>
            <w:tcW w:w="5494" w:type="dxa"/>
            <w:gridSpan w:val="2"/>
          </w:tcPr>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1.</w:t>
            </w:r>
            <w:r w:rsidRPr="0064188C">
              <w:rPr>
                <w:rFonts w:ascii="Times New Roman" w:hAnsi="Times New Roman" w:cs="Times New Roman"/>
                <w:sz w:val="24"/>
                <w:szCs w:val="24"/>
              </w:rPr>
              <w:tab/>
              <w:t>Финансово-экономическая модель (ФЭМ) на русском и английском языках.</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2.</w:t>
            </w:r>
            <w:r w:rsidRPr="0064188C">
              <w:rPr>
                <w:rFonts w:ascii="Times New Roman" w:hAnsi="Times New Roman" w:cs="Times New Roman"/>
                <w:sz w:val="24"/>
                <w:szCs w:val="24"/>
              </w:rPr>
              <w:tab/>
              <w:t>Отраслевая инстру</w:t>
            </w:r>
            <w:r w:rsidR="005B30D7">
              <w:rPr>
                <w:rFonts w:ascii="Times New Roman" w:hAnsi="Times New Roman" w:cs="Times New Roman"/>
                <w:sz w:val="24"/>
                <w:szCs w:val="24"/>
              </w:rPr>
              <w:t>кция по определению, учету, нор</w:t>
            </w:r>
            <w:r w:rsidRPr="0064188C">
              <w:rPr>
                <w:rFonts w:ascii="Times New Roman" w:hAnsi="Times New Roman" w:cs="Times New Roman"/>
                <w:sz w:val="24"/>
                <w:szCs w:val="24"/>
              </w:rPr>
              <w:t>мированию и планированию потерь и разубоживания руды при подзем</w:t>
            </w:r>
            <w:r w:rsidR="001527AD">
              <w:rPr>
                <w:rFonts w:ascii="Times New Roman" w:hAnsi="Times New Roman" w:cs="Times New Roman"/>
                <w:sz w:val="24"/>
                <w:szCs w:val="24"/>
              </w:rPr>
              <w:t>ной и открытой разработке место</w:t>
            </w:r>
            <w:r w:rsidRPr="0064188C">
              <w:rPr>
                <w:rFonts w:ascii="Times New Roman" w:hAnsi="Times New Roman" w:cs="Times New Roman"/>
                <w:sz w:val="24"/>
                <w:szCs w:val="24"/>
              </w:rPr>
              <w:t>рождений радиоактивных, редких и благородных металлов. РД 8-19-92. Москва, 1993 г. (если требуется, по отдельному запросу) на русском языке.</w:t>
            </w:r>
          </w:p>
          <w:p w:rsidR="0064188C" w:rsidRDefault="0064188C" w:rsidP="0064188C">
            <w:pPr>
              <w:rPr>
                <w:rFonts w:ascii="Times New Roman" w:hAnsi="Times New Roman" w:cs="Times New Roman"/>
                <w:sz w:val="24"/>
                <w:szCs w:val="24"/>
              </w:rPr>
            </w:pPr>
            <w:r w:rsidRPr="0064188C">
              <w:rPr>
                <w:rFonts w:ascii="Times New Roman" w:hAnsi="Times New Roman" w:cs="Times New Roman"/>
                <w:sz w:val="24"/>
                <w:szCs w:val="24"/>
              </w:rPr>
              <w:t>3.</w:t>
            </w:r>
            <w:r w:rsidRPr="0064188C">
              <w:rPr>
                <w:rFonts w:ascii="Times New Roman" w:hAnsi="Times New Roman" w:cs="Times New Roman"/>
                <w:sz w:val="24"/>
                <w:szCs w:val="24"/>
              </w:rPr>
              <w:tab/>
              <w:t>Результаты инженерных изысканий: инженерно-геологических, инженерно-гидрометеорологических, инженерно-экологических, инженерно-гидрологических (если требуется, по отдельному запросу) на русском языке.</w:t>
            </w:r>
          </w:p>
          <w:p w:rsidR="000A071E" w:rsidRPr="0064188C" w:rsidRDefault="000A071E" w:rsidP="0064188C">
            <w:pPr>
              <w:rPr>
                <w:rFonts w:ascii="Times New Roman" w:hAnsi="Times New Roman" w:cs="Times New Roman"/>
                <w:sz w:val="24"/>
                <w:szCs w:val="24"/>
              </w:rPr>
            </w:pPr>
            <w:r>
              <w:rPr>
                <w:rFonts w:ascii="Times New Roman" w:hAnsi="Times New Roman" w:cs="Times New Roman"/>
                <w:sz w:val="24"/>
                <w:szCs w:val="24"/>
              </w:rPr>
              <w:t>4. Исходные данные в соответствии с приложением №4 Договора.</w:t>
            </w:r>
          </w:p>
          <w:p w:rsidR="0064188C" w:rsidRPr="0064188C" w:rsidRDefault="0064188C" w:rsidP="0064188C">
            <w:pPr>
              <w:rPr>
                <w:rFonts w:ascii="Times New Roman" w:hAnsi="Times New Roman" w:cs="Times New Roman"/>
                <w:sz w:val="24"/>
                <w:szCs w:val="24"/>
              </w:rPr>
            </w:pPr>
            <w:r w:rsidRPr="0064188C">
              <w:rPr>
                <w:rFonts w:ascii="Times New Roman" w:hAnsi="Times New Roman" w:cs="Times New Roman"/>
                <w:b/>
                <w:sz w:val="24"/>
                <w:szCs w:val="24"/>
              </w:rPr>
              <w:t>Условия передачи:</w:t>
            </w:r>
            <w:r w:rsidRPr="0064188C">
              <w:rPr>
                <w:rFonts w:ascii="Times New Roman" w:hAnsi="Times New Roman" w:cs="Times New Roman"/>
                <w:sz w:val="24"/>
                <w:szCs w:val="24"/>
              </w:rPr>
              <w:t xml:space="preserve"> после подписания договора и начала работ.</w:t>
            </w:r>
          </w:p>
          <w:p w:rsidR="00DC7CEC" w:rsidRPr="0064188C" w:rsidRDefault="0064188C" w:rsidP="0064188C">
            <w:pPr>
              <w:rPr>
                <w:rFonts w:ascii="Times New Roman" w:hAnsi="Times New Roman" w:cs="Times New Roman"/>
                <w:sz w:val="24"/>
                <w:szCs w:val="24"/>
              </w:rPr>
            </w:pPr>
            <w:r w:rsidRPr="0064188C">
              <w:rPr>
                <w:rFonts w:ascii="Times New Roman" w:hAnsi="Times New Roman" w:cs="Times New Roman"/>
                <w:b/>
                <w:sz w:val="24"/>
                <w:szCs w:val="24"/>
              </w:rPr>
              <w:t>Момент передачи:</w:t>
            </w:r>
            <w:r w:rsidRPr="0064188C">
              <w:rPr>
                <w:rFonts w:ascii="Times New Roman" w:hAnsi="Times New Roman" w:cs="Times New Roman"/>
                <w:sz w:val="24"/>
                <w:szCs w:val="24"/>
              </w:rPr>
              <w:t xml:space="preserve"> по запросу исполнителя.</w:t>
            </w:r>
          </w:p>
        </w:tc>
      </w:tr>
      <w:tr w:rsidR="00C94A19" w:rsidTr="000A071E">
        <w:tc>
          <w:tcPr>
            <w:tcW w:w="9571" w:type="dxa"/>
            <w:gridSpan w:val="3"/>
          </w:tcPr>
          <w:p w:rsidR="00C94A19" w:rsidRPr="00C94A19" w:rsidRDefault="00C94A19">
            <w:pPr>
              <w:rPr>
                <w:rFonts w:ascii="Times New Roman" w:hAnsi="Times New Roman" w:cs="Times New Roman"/>
                <w:b/>
                <w:sz w:val="28"/>
                <w:szCs w:val="28"/>
              </w:rPr>
            </w:pPr>
            <w:r w:rsidRPr="00C94A19">
              <w:rPr>
                <w:rFonts w:ascii="Times New Roman" w:hAnsi="Times New Roman" w:cs="Times New Roman"/>
                <w:b/>
                <w:sz w:val="28"/>
                <w:szCs w:val="28"/>
              </w:rPr>
              <w:t>5.</w:t>
            </w:r>
            <w:r w:rsidRPr="00C94A19">
              <w:rPr>
                <w:rFonts w:ascii="Times New Roman" w:hAnsi="Times New Roman" w:cs="Times New Roman"/>
                <w:b/>
                <w:sz w:val="28"/>
                <w:szCs w:val="28"/>
              </w:rPr>
              <w:tab/>
              <w:t>ДОПОЛНИТЕЛЬНЫЕ ТРЕБОВАНИЯ К СОДЕРЖАНИЮ ИТОГОВОЙ РАБОТЫ</w:t>
            </w:r>
          </w:p>
        </w:tc>
      </w:tr>
      <w:tr w:rsidR="00DC7CEC" w:rsidTr="00DC7CEC">
        <w:tc>
          <w:tcPr>
            <w:tcW w:w="4077" w:type="dxa"/>
          </w:tcPr>
          <w:p w:rsidR="006B3893" w:rsidRPr="006B3893" w:rsidRDefault="006B3893" w:rsidP="006B3893">
            <w:pPr>
              <w:rPr>
                <w:rFonts w:ascii="Times New Roman" w:hAnsi="Times New Roman" w:cs="Times New Roman"/>
                <w:sz w:val="24"/>
                <w:szCs w:val="24"/>
              </w:rPr>
            </w:pPr>
            <w:r>
              <w:rPr>
                <w:rFonts w:ascii="Times New Roman" w:hAnsi="Times New Roman" w:cs="Times New Roman"/>
                <w:sz w:val="24"/>
                <w:szCs w:val="24"/>
              </w:rPr>
              <w:t>5</w:t>
            </w:r>
            <w:r w:rsidRPr="006B3893">
              <w:rPr>
                <w:rFonts w:ascii="Times New Roman" w:hAnsi="Times New Roman" w:cs="Times New Roman"/>
                <w:sz w:val="24"/>
                <w:szCs w:val="24"/>
              </w:rPr>
              <w:t>.1.</w:t>
            </w:r>
            <w:r w:rsidRPr="006B3893">
              <w:rPr>
                <w:rFonts w:ascii="Times New Roman" w:hAnsi="Times New Roman" w:cs="Times New Roman"/>
                <w:sz w:val="24"/>
                <w:szCs w:val="24"/>
              </w:rPr>
              <w:tab/>
              <w:t>Требования к инфраструктуре, архитектурно-строительным решениям.</w:t>
            </w:r>
          </w:p>
          <w:p w:rsidR="00DC7CEC" w:rsidRPr="006B3893" w:rsidRDefault="006B3893" w:rsidP="006B3893">
            <w:pPr>
              <w:rPr>
                <w:rFonts w:ascii="Times New Roman" w:hAnsi="Times New Roman" w:cs="Times New Roman"/>
                <w:sz w:val="24"/>
                <w:szCs w:val="24"/>
              </w:rPr>
            </w:pPr>
            <w:r w:rsidRPr="006B3893">
              <w:rPr>
                <w:rFonts w:ascii="Times New Roman" w:hAnsi="Times New Roman" w:cs="Times New Roman"/>
                <w:sz w:val="24"/>
                <w:szCs w:val="24"/>
              </w:rPr>
              <w:t>Инфраструктура.</w:t>
            </w:r>
          </w:p>
        </w:tc>
        <w:tc>
          <w:tcPr>
            <w:tcW w:w="5494" w:type="dxa"/>
            <w:gridSpan w:val="2"/>
          </w:tcPr>
          <w:p w:rsidR="00DC7CEC" w:rsidRPr="006B3893" w:rsidRDefault="006B3893" w:rsidP="0045424A">
            <w:pPr>
              <w:rPr>
                <w:rFonts w:ascii="Times New Roman" w:hAnsi="Times New Roman" w:cs="Times New Roman"/>
                <w:sz w:val="24"/>
                <w:szCs w:val="24"/>
              </w:rPr>
            </w:pPr>
            <w:r w:rsidRPr="006B3893">
              <w:rPr>
                <w:rFonts w:ascii="Times New Roman" w:hAnsi="Times New Roman" w:cs="Times New Roman"/>
                <w:sz w:val="24"/>
                <w:szCs w:val="24"/>
              </w:rPr>
              <w:t>1.</w:t>
            </w:r>
            <w:r w:rsidRPr="006B3893">
              <w:rPr>
                <w:rFonts w:ascii="Times New Roman" w:hAnsi="Times New Roman" w:cs="Times New Roman"/>
                <w:sz w:val="24"/>
                <w:szCs w:val="24"/>
              </w:rPr>
              <w:tab/>
              <w:t xml:space="preserve">Исключить из затрат на проект внешнюю </w:t>
            </w:r>
            <w:proofErr w:type="gramStart"/>
            <w:r w:rsidRPr="006B3893">
              <w:rPr>
                <w:rFonts w:ascii="Times New Roman" w:hAnsi="Times New Roman" w:cs="Times New Roman"/>
                <w:sz w:val="24"/>
                <w:szCs w:val="24"/>
              </w:rPr>
              <w:t>инфра-структуру</w:t>
            </w:r>
            <w:proofErr w:type="gramEnd"/>
            <w:r w:rsidR="000A071E">
              <w:rPr>
                <w:rFonts w:ascii="Times New Roman" w:hAnsi="Times New Roman" w:cs="Times New Roman"/>
                <w:sz w:val="24"/>
                <w:szCs w:val="24"/>
              </w:rPr>
              <w:t xml:space="preserve"> и разработку рабочей документации</w:t>
            </w:r>
            <w:r w:rsidRPr="006B3893">
              <w:rPr>
                <w:rFonts w:ascii="Times New Roman" w:hAnsi="Times New Roman" w:cs="Times New Roman"/>
                <w:sz w:val="24"/>
                <w:szCs w:val="24"/>
              </w:rPr>
              <w:t>, финансируем</w:t>
            </w:r>
            <w:r w:rsidR="000A071E">
              <w:rPr>
                <w:rFonts w:ascii="Times New Roman" w:hAnsi="Times New Roman" w:cs="Times New Roman"/>
                <w:sz w:val="24"/>
                <w:szCs w:val="24"/>
              </w:rPr>
              <w:t>ые</w:t>
            </w:r>
            <w:r w:rsidRPr="006B3893">
              <w:rPr>
                <w:rFonts w:ascii="Times New Roman" w:hAnsi="Times New Roman" w:cs="Times New Roman"/>
                <w:sz w:val="24"/>
                <w:szCs w:val="24"/>
              </w:rPr>
              <w:t xml:space="preserve"> из </w:t>
            </w:r>
            <w:r w:rsidR="0045424A">
              <w:rPr>
                <w:rFonts w:ascii="Times New Roman" w:hAnsi="Times New Roman" w:cs="Times New Roman"/>
                <w:sz w:val="24"/>
                <w:szCs w:val="24"/>
              </w:rPr>
              <w:t>г</w:t>
            </w:r>
            <w:r w:rsidR="0045424A" w:rsidRPr="006B3893">
              <w:rPr>
                <w:rFonts w:ascii="Times New Roman" w:hAnsi="Times New Roman" w:cs="Times New Roman"/>
                <w:sz w:val="24"/>
                <w:szCs w:val="24"/>
              </w:rPr>
              <w:t>ос</w:t>
            </w:r>
            <w:r w:rsidRPr="006B3893">
              <w:rPr>
                <w:rFonts w:ascii="Times New Roman" w:hAnsi="Times New Roman" w:cs="Times New Roman"/>
                <w:sz w:val="24"/>
                <w:szCs w:val="24"/>
              </w:rPr>
              <w:t>.</w:t>
            </w:r>
            <w:r w:rsidR="000A071E">
              <w:rPr>
                <w:rFonts w:ascii="Times New Roman" w:hAnsi="Times New Roman" w:cs="Times New Roman"/>
                <w:sz w:val="24"/>
                <w:szCs w:val="24"/>
              </w:rPr>
              <w:t xml:space="preserve"> </w:t>
            </w:r>
            <w:r w:rsidR="0045424A">
              <w:rPr>
                <w:rFonts w:ascii="Times New Roman" w:hAnsi="Times New Roman" w:cs="Times New Roman"/>
                <w:sz w:val="24"/>
                <w:szCs w:val="24"/>
              </w:rPr>
              <w:t>б</w:t>
            </w:r>
            <w:r w:rsidR="0045424A" w:rsidRPr="006B3893">
              <w:rPr>
                <w:rFonts w:ascii="Times New Roman" w:hAnsi="Times New Roman" w:cs="Times New Roman"/>
                <w:sz w:val="24"/>
                <w:szCs w:val="24"/>
              </w:rPr>
              <w:t xml:space="preserve">юджета </w:t>
            </w:r>
            <w:r w:rsidRPr="006B3893">
              <w:rPr>
                <w:rFonts w:ascii="Times New Roman" w:hAnsi="Times New Roman" w:cs="Times New Roman"/>
                <w:sz w:val="24"/>
                <w:szCs w:val="24"/>
              </w:rPr>
              <w:t>в рамках проекта КРЮЯ и учесть лишь объекты, выходящие за этот состав.</w:t>
            </w:r>
          </w:p>
        </w:tc>
      </w:tr>
      <w:tr w:rsidR="00DC7CEC" w:rsidTr="00DC7CEC">
        <w:tc>
          <w:tcPr>
            <w:tcW w:w="4077" w:type="dxa"/>
          </w:tcPr>
          <w:p w:rsidR="00DC7CEC" w:rsidRPr="006B3893" w:rsidRDefault="006B3893" w:rsidP="006B3893">
            <w:pPr>
              <w:rPr>
                <w:rFonts w:ascii="Times New Roman" w:hAnsi="Times New Roman" w:cs="Times New Roman"/>
                <w:sz w:val="24"/>
                <w:szCs w:val="24"/>
              </w:rPr>
            </w:pPr>
            <w:r>
              <w:rPr>
                <w:rFonts w:ascii="Times New Roman" w:hAnsi="Times New Roman" w:cs="Times New Roman"/>
                <w:sz w:val="24"/>
                <w:szCs w:val="24"/>
              </w:rPr>
              <w:t>5</w:t>
            </w:r>
            <w:r w:rsidRPr="006B3893">
              <w:rPr>
                <w:rFonts w:ascii="Times New Roman" w:hAnsi="Times New Roman" w:cs="Times New Roman"/>
                <w:sz w:val="24"/>
                <w:szCs w:val="24"/>
              </w:rPr>
              <w:t>.</w:t>
            </w:r>
            <w:r>
              <w:rPr>
                <w:rFonts w:ascii="Times New Roman" w:hAnsi="Times New Roman" w:cs="Times New Roman"/>
                <w:sz w:val="24"/>
                <w:szCs w:val="24"/>
              </w:rPr>
              <w:t>2</w:t>
            </w:r>
            <w:r w:rsidRPr="006B3893">
              <w:rPr>
                <w:rFonts w:ascii="Times New Roman" w:hAnsi="Times New Roman" w:cs="Times New Roman"/>
                <w:sz w:val="24"/>
                <w:szCs w:val="24"/>
              </w:rPr>
              <w:t>.</w:t>
            </w:r>
            <w:r w:rsidRPr="006B3893">
              <w:rPr>
                <w:rFonts w:ascii="Times New Roman" w:hAnsi="Times New Roman" w:cs="Times New Roman"/>
                <w:sz w:val="24"/>
                <w:szCs w:val="24"/>
              </w:rPr>
              <w:tab/>
              <w:t>Персонал и социальное развитие. Общие требования</w:t>
            </w:r>
          </w:p>
        </w:tc>
        <w:tc>
          <w:tcPr>
            <w:tcW w:w="5494" w:type="dxa"/>
            <w:gridSpan w:val="2"/>
          </w:tcPr>
          <w:p w:rsidR="00DC7CEC" w:rsidRPr="006B3893" w:rsidRDefault="006B3893">
            <w:pPr>
              <w:rPr>
                <w:rFonts w:ascii="Times New Roman" w:hAnsi="Times New Roman" w:cs="Times New Roman"/>
                <w:sz w:val="24"/>
                <w:szCs w:val="24"/>
              </w:rPr>
            </w:pPr>
            <w:r w:rsidRPr="006B3893">
              <w:rPr>
                <w:rFonts w:ascii="Times New Roman" w:hAnsi="Times New Roman" w:cs="Times New Roman"/>
                <w:sz w:val="24"/>
                <w:szCs w:val="24"/>
              </w:rPr>
              <w:t>1.</w:t>
            </w:r>
            <w:r w:rsidRPr="006B3893">
              <w:rPr>
                <w:rFonts w:ascii="Times New Roman" w:hAnsi="Times New Roman" w:cs="Times New Roman"/>
                <w:sz w:val="24"/>
                <w:szCs w:val="24"/>
              </w:rPr>
              <w:tab/>
              <w:t>Произвести ра</w:t>
            </w:r>
            <w:r>
              <w:rPr>
                <w:rFonts w:ascii="Times New Roman" w:hAnsi="Times New Roman" w:cs="Times New Roman"/>
                <w:sz w:val="24"/>
                <w:szCs w:val="24"/>
              </w:rPr>
              <w:t>счет явочной и списочной чис</w:t>
            </w:r>
            <w:r w:rsidRPr="006B3893">
              <w:rPr>
                <w:rFonts w:ascii="Times New Roman" w:hAnsi="Times New Roman" w:cs="Times New Roman"/>
                <w:sz w:val="24"/>
                <w:szCs w:val="24"/>
              </w:rPr>
              <w:t>ленности, обеспечивающий повышение производительности труда относительно проектных параметров, рассчитанных в ранее выполненных документах, как в целом по предприятию, так и отдельно по рудничному комплексу и раздельно  по горно-подготовительным работам, очистным работам, транспортировке горной массы, вспомогательному рудничному хозяйству, а также по рудоперер</w:t>
            </w:r>
            <w:r>
              <w:rPr>
                <w:rFonts w:ascii="Times New Roman" w:hAnsi="Times New Roman" w:cs="Times New Roman"/>
                <w:sz w:val="24"/>
                <w:szCs w:val="24"/>
              </w:rPr>
              <w:t xml:space="preserve">абатывающему комплексу (так же </w:t>
            </w:r>
            <w:r w:rsidRPr="006B3893">
              <w:rPr>
                <w:rFonts w:ascii="Times New Roman" w:hAnsi="Times New Roman" w:cs="Times New Roman"/>
                <w:sz w:val="24"/>
                <w:szCs w:val="24"/>
              </w:rPr>
              <w:t xml:space="preserve"> в цело</w:t>
            </w:r>
            <w:r>
              <w:rPr>
                <w:rFonts w:ascii="Times New Roman" w:hAnsi="Times New Roman" w:cs="Times New Roman"/>
                <w:sz w:val="24"/>
                <w:szCs w:val="24"/>
              </w:rPr>
              <w:t xml:space="preserve">м и по основным переделам), и  </w:t>
            </w:r>
            <w:r w:rsidRPr="006B3893">
              <w:rPr>
                <w:rFonts w:ascii="Times New Roman" w:hAnsi="Times New Roman" w:cs="Times New Roman"/>
                <w:sz w:val="24"/>
                <w:szCs w:val="24"/>
              </w:rPr>
              <w:t>аналогично – по основным объектам площадочной инфр</w:t>
            </w:r>
            <w:r>
              <w:rPr>
                <w:rFonts w:ascii="Times New Roman" w:hAnsi="Times New Roman" w:cs="Times New Roman"/>
                <w:sz w:val="24"/>
                <w:szCs w:val="24"/>
              </w:rPr>
              <w:t>аструкту</w:t>
            </w:r>
            <w:r w:rsidRPr="006B3893">
              <w:rPr>
                <w:rFonts w:ascii="Times New Roman" w:hAnsi="Times New Roman" w:cs="Times New Roman"/>
                <w:sz w:val="24"/>
                <w:szCs w:val="24"/>
              </w:rPr>
              <w:t>ры, хвостовому хозя</w:t>
            </w:r>
            <w:r>
              <w:rPr>
                <w:rFonts w:ascii="Times New Roman" w:hAnsi="Times New Roman" w:cs="Times New Roman"/>
                <w:sz w:val="24"/>
                <w:szCs w:val="24"/>
              </w:rPr>
              <w:t>йству и (при его наличии) закла</w:t>
            </w:r>
            <w:r w:rsidRPr="006B3893">
              <w:rPr>
                <w:rFonts w:ascii="Times New Roman" w:hAnsi="Times New Roman" w:cs="Times New Roman"/>
                <w:sz w:val="24"/>
                <w:szCs w:val="24"/>
              </w:rPr>
              <w:t>дочному комплексу.</w:t>
            </w:r>
          </w:p>
        </w:tc>
      </w:tr>
      <w:tr w:rsidR="00DC7CEC" w:rsidTr="00DC7CEC">
        <w:tc>
          <w:tcPr>
            <w:tcW w:w="4077" w:type="dxa"/>
          </w:tcPr>
          <w:p w:rsidR="006B3893" w:rsidRPr="006B3893" w:rsidRDefault="006B3893" w:rsidP="006B3893">
            <w:pPr>
              <w:rPr>
                <w:rFonts w:ascii="Times New Roman" w:hAnsi="Times New Roman" w:cs="Times New Roman"/>
                <w:sz w:val="24"/>
                <w:szCs w:val="24"/>
              </w:rPr>
            </w:pPr>
            <w:r w:rsidRPr="006B3893">
              <w:rPr>
                <w:rFonts w:ascii="Times New Roman" w:hAnsi="Times New Roman" w:cs="Times New Roman"/>
                <w:sz w:val="24"/>
                <w:szCs w:val="24"/>
              </w:rPr>
              <w:t>5.3.</w:t>
            </w:r>
            <w:r w:rsidRPr="006B3893">
              <w:rPr>
                <w:rFonts w:ascii="Times New Roman" w:hAnsi="Times New Roman" w:cs="Times New Roman"/>
                <w:sz w:val="24"/>
                <w:szCs w:val="24"/>
              </w:rPr>
              <w:tab/>
              <w:t>Требования к технико-экономической части.</w:t>
            </w:r>
          </w:p>
          <w:p w:rsidR="00DC7CEC" w:rsidRPr="006B3893" w:rsidRDefault="006B3893" w:rsidP="006B3893">
            <w:pPr>
              <w:rPr>
                <w:rFonts w:ascii="Times New Roman" w:hAnsi="Times New Roman" w:cs="Times New Roman"/>
                <w:sz w:val="24"/>
                <w:szCs w:val="24"/>
              </w:rPr>
            </w:pPr>
            <w:r w:rsidRPr="006B3893">
              <w:rPr>
                <w:rFonts w:ascii="Times New Roman" w:hAnsi="Times New Roman" w:cs="Times New Roman"/>
                <w:sz w:val="24"/>
                <w:szCs w:val="24"/>
              </w:rPr>
              <w:t>Общие требования</w:t>
            </w:r>
          </w:p>
        </w:tc>
        <w:tc>
          <w:tcPr>
            <w:tcW w:w="5494" w:type="dxa"/>
            <w:gridSpan w:val="2"/>
          </w:tcPr>
          <w:p w:rsidR="006B3893" w:rsidRPr="006B3893" w:rsidRDefault="006B3893" w:rsidP="006B3893">
            <w:pPr>
              <w:rPr>
                <w:rFonts w:ascii="Times New Roman" w:hAnsi="Times New Roman" w:cs="Times New Roman"/>
                <w:sz w:val="24"/>
                <w:szCs w:val="24"/>
              </w:rPr>
            </w:pPr>
            <w:r w:rsidRPr="006B3893">
              <w:rPr>
                <w:rFonts w:ascii="Times New Roman" w:hAnsi="Times New Roman" w:cs="Times New Roman"/>
                <w:sz w:val="24"/>
                <w:szCs w:val="24"/>
              </w:rPr>
              <w:t>Оценку экономической эффективности – выполнить в соответствии с требованиями «Методических рекомендаций по оценке эффективности инвестиционных проектов»  (вторая редакция, утв. Минэкономики РФ, Минфином РФ, Госкомстроем 21.06.1999 г. № ВК 477)</w:t>
            </w:r>
          </w:p>
          <w:p w:rsidR="006B3893" w:rsidRPr="006B3893" w:rsidRDefault="006B3893" w:rsidP="006B3893">
            <w:pPr>
              <w:rPr>
                <w:rFonts w:ascii="Times New Roman" w:hAnsi="Times New Roman" w:cs="Times New Roman"/>
                <w:sz w:val="24"/>
                <w:szCs w:val="24"/>
              </w:rPr>
            </w:pPr>
            <w:r w:rsidRPr="006B3893">
              <w:rPr>
                <w:rFonts w:ascii="Times New Roman" w:hAnsi="Times New Roman" w:cs="Times New Roman"/>
                <w:sz w:val="24"/>
                <w:szCs w:val="24"/>
              </w:rPr>
              <w:t>Для оценки финансово-экономической эффективности использовать финансово-экономическую модель оценки дисконтированных денежных потоков проекта (ФЭМ).</w:t>
            </w:r>
          </w:p>
          <w:p w:rsidR="00DC7CEC" w:rsidRPr="006B3893" w:rsidRDefault="006B3893" w:rsidP="006B3893">
            <w:pPr>
              <w:rPr>
                <w:rFonts w:ascii="Times New Roman" w:hAnsi="Times New Roman" w:cs="Times New Roman"/>
                <w:sz w:val="24"/>
                <w:szCs w:val="24"/>
              </w:rPr>
            </w:pPr>
            <w:r w:rsidRPr="006B3893">
              <w:rPr>
                <w:rFonts w:ascii="Times New Roman" w:hAnsi="Times New Roman" w:cs="Times New Roman"/>
                <w:sz w:val="24"/>
                <w:szCs w:val="24"/>
              </w:rPr>
              <w:t>Оценка производится по свободным денежным потокам проекта (денежным потокам от активов) – FCF (free cash-flow).</w:t>
            </w:r>
          </w:p>
        </w:tc>
      </w:tr>
      <w:tr w:rsidR="00DC7CEC" w:rsidTr="00DC7CEC">
        <w:tc>
          <w:tcPr>
            <w:tcW w:w="4077" w:type="dxa"/>
          </w:tcPr>
          <w:p w:rsidR="00DC7CEC" w:rsidRPr="006B3893" w:rsidRDefault="006B3893">
            <w:pPr>
              <w:rPr>
                <w:rFonts w:ascii="Times New Roman" w:hAnsi="Times New Roman" w:cs="Times New Roman"/>
                <w:sz w:val="24"/>
                <w:szCs w:val="24"/>
              </w:rPr>
            </w:pPr>
            <w:r w:rsidRPr="006B3893">
              <w:rPr>
                <w:rFonts w:ascii="Times New Roman" w:hAnsi="Times New Roman" w:cs="Times New Roman"/>
                <w:sz w:val="24"/>
                <w:szCs w:val="24"/>
              </w:rPr>
              <w:t>5.4. Сценарные условия (макро-экономические параметры)</w:t>
            </w:r>
          </w:p>
        </w:tc>
        <w:tc>
          <w:tcPr>
            <w:tcW w:w="5494" w:type="dxa"/>
            <w:gridSpan w:val="2"/>
          </w:tcPr>
          <w:p w:rsidR="00DC7CEC" w:rsidRPr="006B3893" w:rsidRDefault="006B3893">
            <w:pPr>
              <w:rPr>
                <w:rFonts w:ascii="Times New Roman" w:hAnsi="Times New Roman" w:cs="Times New Roman"/>
                <w:sz w:val="24"/>
                <w:szCs w:val="24"/>
              </w:rPr>
            </w:pPr>
            <w:r w:rsidRPr="006B3893">
              <w:rPr>
                <w:rFonts w:ascii="Times New Roman" w:hAnsi="Times New Roman" w:cs="Times New Roman"/>
                <w:sz w:val="24"/>
                <w:szCs w:val="24"/>
              </w:rPr>
              <w:t>Макроэкономические параметры расчетов (цена реализа-ции, инфляция, ставка дисконтирования, курс RUR/USD) представляются Заказчиком.</w:t>
            </w:r>
          </w:p>
        </w:tc>
      </w:tr>
      <w:tr w:rsidR="00DC7CEC" w:rsidTr="00DC7CEC">
        <w:tc>
          <w:tcPr>
            <w:tcW w:w="4077" w:type="dxa"/>
          </w:tcPr>
          <w:p w:rsidR="00DC7CEC" w:rsidRPr="006B3893" w:rsidRDefault="006B3893">
            <w:pPr>
              <w:rPr>
                <w:rFonts w:ascii="Times New Roman" w:hAnsi="Times New Roman" w:cs="Times New Roman"/>
                <w:sz w:val="24"/>
                <w:szCs w:val="24"/>
              </w:rPr>
            </w:pPr>
            <w:r w:rsidRPr="006B3893">
              <w:rPr>
                <w:rFonts w:ascii="Times New Roman" w:hAnsi="Times New Roman" w:cs="Times New Roman"/>
                <w:sz w:val="24"/>
                <w:szCs w:val="24"/>
              </w:rPr>
              <w:t>5.5.  Капитальные затраты (инве-стиции, CAPEX)</w:t>
            </w:r>
          </w:p>
        </w:tc>
        <w:tc>
          <w:tcPr>
            <w:tcW w:w="5494" w:type="dxa"/>
            <w:gridSpan w:val="2"/>
          </w:tcPr>
          <w:p w:rsidR="006B3893" w:rsidRPr="00E914B1"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1.</w:t>
            </w:r>
            <w:r w:rsidRPr="00E914B1">
              <w:rPr>
                <w:rFonts w:ascii="Times New Roman" w:hAnsi="Times New Roman" w:cs="Times New Roman"/>
                <w:sz w:val="24"/>
                <w:szCs w:val="24"/>
              </w:rPr>
              <w:tab/>
              <w:t>Капитальные затраты (инвестиции, CAPEX) по годам рассчитать отдельно для каждого объекта.</w:t>
            </w:r>
          </w:p>
          <w:p w:rsidR="006B3893" w:rsidRPr="00E914B1"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2.</w:t>
            </w:r>
            <w:r w:rsidRPr="00E914B1">
              <w:rPr>
                <w:rFonts w:ascii="Times New Roman" w:hAnsi="Times New Roman" w:cs="Times New Roman"/>
                <w:sz w:val="24"/>
                <w:szCs w:val="24"/>
              </w:rPr>
              <w:tab/>
              <w:t>Стоимость оборудования и строительных работ определить сметными расчетами с переводом в цены 2011 г.</w:t>
            </w:r>
          </w:p>
          <w:p w:rsidR="006B3893" w:rsidRPr="00E914B1"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3.</w:t>
            </w:r>
            <w:r w:rsidRPr="00E914B1">
              <w:rPr>
                <w:rFonts w:ascii="Times New Roman" w:hAnsi="Times New Roman" w:cs="Times New Roman"/>
                <w:sz w:val="24"/>
                <w:szCs w:val="24"/>
              </w:rPr>
              <w:tab/>
              <w:t>Разработать календарные план-графики.</w:t>
            </w:r>
          </w:p>
          <w:p w:rsidR="006B3893" w:rsidRPr="00E914B1"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4.</w:t>
            </w:r>
            <w:r w:rsidRPr="00E914B1">
              <w:rPr>
                <w:rFonts w:ascii="Times New Roman" w:hAnsi="Times New Roman" w:cs="Times New Roman"/>
                <w:sz w:val="24"/>
                <w:szCs w:val="24"/>
              </w:rPr>
              <w:tab/>
              <w:t>Выполнить расчет амортизационных расходов и стоимости основных фондов по годам планирования.</w:t>
            </w:r>
          </w:p>
          <w:p w:rsidR="006B3893"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5.</w:t>
            </w:r>
            <w:r w:rsidRPr="00E914B1">
              <w:rPr>
                <w:rFonts w:ascii="Times New Roman" w:hAnsi="Times New Roman" w:cs="Times New Roman"/>
                <w:sz w:val="24"/>
                <w:szCs w:val="24"/>
              </w:rPr>
              <w:tab/>
              <w:t>Расчет оборотных средств выполнить укрупнено.</w:t>
            </w:r>
          </w:p>
          <w:p w:rsidR="00DC7CEC" w:rsidRPr="00E914B1" w:rsidRDefault="00E914B1" w:rsidP="006B3893">
            <w:pPr>
              <w:rPr>
                <w:rFonts w:ascii="Times New Roman" w:hAnsi="Times New Roman" w:cs="Times New Roman"/>
                <w:sz w:val="24"/>
                <w:szCs w:val="24"/>
              </w:rPr>
            </w:pPr>
            <w:r>
              <w:rPr>
                <w:rFonts w:ascii="Times New Roman" w:hAnsi="Times New Roman" w:cs="Times New Roman"/>
                <w:sz w:val="24"/>
                <w:szCs w:val="24"/>
              </w:rPr>
              <w:t xml:space="preserve">6.    </w:t>
            </w:r>
            <w:r w:rsidR="006B3893" w:rsidRPr="00E914B1">
              <w:rPr>
                <w:rFonts w:ascii="Times New Roman" w:hAnsi="Times New Roman" w:cs="Times New Roman"/>
                <w:sz w:val="24"/>
                <w:szCs w:val="24"/>
              </w:rPr>
              <w:t>Провести сравнение предлагаемых удельных капитальных затрат с аналогами передовых горнодобывающих компаний России и мира.</w:t>
            </w:r>
          </w:p>
        </w:tc>
      </w:tr>
      <w:tr w:rsidR="00DC7CEC" w:rsidTr="00DC7CEC">
        <w:tc>
          <w:tcPr>
            <w:tcW w:w="4077" w:type="dxa"/>
          </w:tcPr>
          <w:p w:rsidR="00DC7CEC" w:rsidRPr="00E914B1" w:rsidRDefault="006B3893">
            <w:pPr>
              <w:rPr>
                <w:rFonts w:ascii="Times New Roman" w:hAnsi="Times New Roman" w:cs="Times New Roman"/>
                <w:sz w:val="24"/>
                <w:szCs w:val="24"/>
              </w:rPr>
            </w:pPr>
            <w:r w:rsidRPr="00E914B1">
              <w:rPr>
                <w:rFonts w:ascii="Times New Roman" w:hAnsi="Times New Roman" w:cs="Times New Roman"/>
                <w:sz w:val="24"/>
                <w:szCs w:val="24"/>
              </w:rPr>
              <w:t>5.6. Операционные расходы (се-бестоимость, OPEX)</w:t>
            </w:r>
          </w:p>
        </w:tc>
        <w:tc>
          <w:tcPr>
            <w:tcW w:w="5494" w:type="dxa"/>
            <w:gridSpan w:val="2"/>
          </w:tcPr>
          <w:p w:rsidR="006B3893" w:rsidRPr="00E914B1"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Составить по годам планирования:</w:t>
            </w:r>
          </w:p>
          <w:p w:rsidR="006B3893" w:rsidRPr="00E914B1"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w:t>
            </w:r>
            <w:r w:rsidRPr="00E914B1">
              <w:rPr>
                <w:rFonts w:ascii="Times New Roman" w:hAnsi="Times New Roman" w:cs="Times New Roman"/>
                <w:sz w:val="24"/>
                <w:szCs w:val="24"/>
              </w:rPr>
              <w:tab/>
              <w:t>попроцессные калькуляции расходов на горнопроходческие работы и добычу руды с разделением на переменную и условно-постоянную часть,</w:t>
            </w:r>
          </w:p>
          <w:p w:rsidR="006B3893" w:rsidRPr="00E914B1"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w:t>
            </w:r>
            <w:r w:rsidRPr="00E914B1">
              <w:rPr>
                <w:rFonts w:ascii="Times New Roman" w:hAnsi="Times New Roman" w:cs="Times New Roman"/>
                <w:sz w:val="24"/>
                <w:szCs w:val="24"/>
              </w:rPr>
              <w:tab/>
              <w:t>общепроизводственные и общехозяйственные расходы рассчитать укрупнено.</w:t>
            </w:r>
          </w:p>
          <w:p w:rsidR="00DC7CEC" w:rsidRPr="00E914B1" w:rsidRDefault="006B3893" w:rsidP="006B3893">
            <w:pPr>
              <w:rPr>
                <w:rFonts w:ascii="Times New Roman" w:hAnsi="Times New Roman" w:cs="Times New Roman"/>
                <w:sz w:val="24"/>
                <w:szCs w:val="24"/>
              </w:rPr>
            </w:pPr>
            <w:r w:rsidRPr="00E914B1">
              <w:rPr>
                <w:rFonts w:ascii="Times New Roman" w:hAnsi="Times New Roman" w:cs="Times New Roman"/>
                <w:sz w:val="24"/>
                <w:szCs w:val="24"/>
              </w:rPr>
              <w:t>Провести сравнение удельных операционных затрат с аналогами передовых горнодобывающих компаний России и мира.</w:t>
            </w:r>
          </w:p>
        </w:tc>
      </w:tr>
      <w:tr w:rsidR="00DC7CEC" w:rsidTr="00DC7CEC">
        <w:tc>
          <w:tcPr>
            <w:tcW w:w="4077" w:type="dxa"/>
          </w:tcPr>
          <w:p w:rsidR="00DC7CEC" w:rsidRPr="00E914B1" w:rsidRDefault="00BE0C9C">
            <w:pPr>
              <w:rPr>
                <w:rFonts w:ascii="Times New Roman" w:hAnsi="Times New Roman" w:cs="Times New Roman"/>
                <w:sz w:val="24"/>
                <w:szCs w:val="24"/>
              </w:rPr>
            </w:pPr>
            <w:r w:rsidRPr="00E914B1">
              <w:rPr>
                <w:rFonts w:ascii="Times New Roman" w:hAnsi="Times New Roman" w:cs="Times New Roman"/>
                <w:sz w:val="24"/>
                <w:szCs w:val="24"/>
              </w:rPr>
              <w:t>5.7. Итоговые результаты ФЭМ и расчет показателей эффективности проекта (выполняется на втором этапе).</w:t>
            </w:r>
          </w:p>
        </w:tc>
        <w:tc>
          <w:tcPr>
            <w:tcW w:w="5494" w:type="dxa"/>
            <w:gridSpan w:val="2"/>
          </w:tcPr>
          <w:p w:rsidR="00E914B1" w:rsidRPr="00E914B1" w:rsidRDefault="00E914B1" w:rsidP="00E914B1">
            <w:pPr>
              <w:rPr>
                <w:rFonts w:ascii="Times New Roman" w:hAnsi="Times New Roman" w:cs="Times New Roman"/>
                <w:sz w:val="24"/>
                <w:szCs w:val="24"/>
              </w:rPr>
            </w:pPr>
            <w:r w:rsidRPr="00E914B1">
              <w:rPr>
                <w:rFonts w:ascii="Times New Roman" w:hAnsi="Times New Roman" w:cs="Times New Roman"/>
                <w:sz w:val="24"/>
                <w:szCs w:val="24"/>
              </w:rPr>
              <w:t>1.</w:t>
            </w:r>
            <w:r w:rsidRPr="00E914B1">
              <w:rPr>
                <w:rFonts w:ascii="Times New Roman" w:hAnsi="Times New Roman" w:cs="Times New Roman"/>
                <w:sz w:val="24"/>
                <w:szCs w:val="24"/>
              </w:rPr>
              <w:tab/>
              <w:t>Итоговая ФЭМ должна содержать: Прогнозный отчет о прибылях и убытках, Прогнозный отчет о движении денежных средств,</w:t>
            </w:r>
            <w:r w:rsidR="003115D5">
              <w:rPr>
                <w:rFonts w:ascii="Times New Roman" w:hAnsi="Times New Roman" w:cs="Times New Roman"/>
                <w:sz w:val="24"/>
                <w:szCs w:val="24"/>
              </w:rPr>
              <w:t xml:space="preserve"> </w:t>
            </w:r>
            <w:r w:rsidR="00AC10C7">
              <w:rPr>
                <w:rFonts w:ascii="Times New Roman" w:hAnsi="Times New Roman" w:cs="Times New Roman"/>
                <w:sz w:val="24"/>
                <w:szCs w:val="24"/>
              </w:rPr>
              <w:t>прогнозный ежегодный баланс,</w:t>
            </w:r>
            <w:r w:rsidRPr="00E914B1">
              <w:rPr>
                <w:rFonts w:ascii="Times New Roman" w:hAnsi="Times New Roman" w:cs="Times New Roman"/>
                <w:sz w:val="24"/>
                <w:szCs w:val="24"/>
              </w:rPr>
              <w:t xml:space="preserve"> </w:t>
            </w:r>
            <w:r w:rsidR="00AC10C7">
              <w:rPr>
                <w:rFonts w:ascii="Times New Roman" w:hAnsi="Times New Roman" w:cs="Times New Roman"/>
                <w:sz w:val="24"/>
                <w:szCs w:val="24"/>
              </w:rPr>
              <w:t xml:space="preserve">расчет </w:t>
            </w:r>
            <w:r>
              <w:rPr>
                <w:rFonts w:ascii="Times New Roman" w:hAnsi="Times New Roman" w:cs="Times New Roman"/>
                <w:sz w:val="24"/>
                <w:szCs w:val="24"/>
              </w:rPr>
              <w:t>дисконтированного свобод</w:t>
            </w:r>
            <w:r w:rsidRPr="00E914B1">
              <w:rPr>
                <w:rFonts w:ascii="Times New Roman" w:hAnsi="Times New Roman" w:cs="Times New Roman"/>
                <w:sz w:val="24"/>
                <w:szCs w:val="24"/>
              </w:rPr>
              <w:t>ного денежного потока (FCF) проекта. Для расчета движения денежн</w:t>
            </w:r>
            <w:r>
              <w:rPr>
                <w:rFonts w:ascii="Times New Roman" w:hAnsi="Times New Roman" w:cs="Times New Roman"/>
                <w:sz w:val="24"/>
                <w:szCs w:val="24"/>
              </w:rPr>
              <w:t>ых средств источником финансиро</w:t>
            </w:r>
            <w:r w:rsidRPr="00E914B1">
              <w:rPr>
                <w:rFonts w:ascii="Times New Roman" w:hAnsi="Times New Roman" w:cs="Times New Roman"/>
                <w:sz w:val="24"/>
                <w:szCs w:val="24"/>
              </w:rPr>
              <w:t>вания проекта в объеме 100% принять собственные средства акционеров.</w:t>
            </w:r>
            <w:r w:rsidR="00AC10C7">
              <w:rPr>
                <w:rFonts w:ascii="Times New Roman" w:hAnsi="Times New Roman" w:cs="Times New Roman"/>
                <w:sz w:val="24"/>
                <w:szCs w:val="24"/>
              </w:rPr>
              <w:t xml:space="preserve"> Расчеты должны </w:t>
            </w:r>
            <w:r w:rsidR="00AC10C7" w:rsidRPr="00AC10C7">
              <w:rPr>
                <w:rFonts w:ascii="Times New Roman" w:hAnsi="Times New Roman" w:cs="Times New Roman"/>
                <w:sz w:val="24"/>
                <w:szCs w:val="24"/>
              </w:rPr>
              <w:t xml:space="preserve">быть выполнены в рублях или легко конвертируемы </w:t>
            </w:r>
            <w:r w:rsidR="003115D5">
              <w:rPr>
                <w:rFonts w:ascii="Times New Roman" w:hAnsi="Times New Roman" w:cs="Times New Roman"/>
                <w:sz w:val="24"/>
                <w:szCs w:val="24"/>
              </w:rPr>
              <w:t xml:space="preserve">в иные валюты </w:t>
            </w:r>
            <w:r w:rsidR="00AC10C7" w:rsidRPr="00AC10C7">
              <w:rPr>
                <w:rFonts w:ascii="Times New Roman" w:hAnsi="Times New Roman" w:cs="Times New Roman"/>
                <w:sz w:val="24"/>
                <w:szCs w:val="24"/>
              </w:rPr>
              <w:t>на основе предпосылок компании</w:t>
            </w:r>
            <w:r w:rsidR="003115D5">
              <w:rPr>
                <w:rFonts w:ascii="Times New Roman" w:hAnsi="Times New Roman" w:cs="Times New Roman"/>
                <w:sz w:val="24"/>
                <w:szCs w:val="24"/>
              </w:rPr>
              <w:t>.</w:t>
            </w:r>
          </w:p>
          <w:p w:rsidR="00E914B1" w:rsidRPr="00E914B1" w:rsidRDefault="00E914B1" w:rsidP="00E914B1">
            <w:pPr>
              <w:rPr>
                <w:rFonts w:ascii="Times New Roman" w:hAnsi="Times New Roman" w:cs="Times New Roman"/>
                <w:sz w:val="24"/>
                <w:szCs w:val="24"/>
              </w:rPr>
            </w:pPr>
            <w:r w:rsidRPr="00E914B1">
              <w:rPr>
                <w:rFonts w:ascii="Times New Roman" w:hAnsi="Times New Roman" w:cs="Times New Roman"/>
                <w:sz w:val="24"/>
                <w:szCs w:val="24"/>
              </w:rPr>
              <w:t>2.</w:t>
            </w:r>
            <w:r w:rsidRPr="00E914B1">
              <w:rPr>
                <w:rFonts w:ascii="Times New Roman" w:hAnsi="Times New Roman" w:cs="Times New Roman"/>
                <w:sz w:val="24"/>
                <w:szCs w:val="24"/>
              </w:rPr>
              <w:tab/>
              <w:t>ФЭМ должна облад</w:t>
            </w:r>
            <w:r w:rsidR="00C6371E">
              <w:rPr>
                <w:rFonts w:ascii="Times New Roman" w:hAnsi="Times New Roman" w:cs="Times New Roman"/>
                <w:sz w:val="24"/>
                <w:szCs w:val="24"/>
              </w:rPr>
              <w:t>ать понятной и логичной структу</w:t>
            </w:r>
            <w:r w:rsidRPr="00E914B1">
              <w:rPr>
                <w:rFonts w:ascii="Times New Roman" w:hAnsi="Times New Roman" w:cs="Times New Roman"/>
                <w:sz w:val="24"/>
                <w:szCs w:val="24"/>
              </w:rPr>
              <w:t>рой. Последовател</w:t>
            </w:r>
            <w:r w:rsidR="00C6371E">
              <w:rPr>
                <w:rFonts w:ascii="Times New Roman" w:hAnsi="Times New Roman" w:cs="Times New Roman"/>
                <w:sz w:val="24"/>
                <w:szCs w:val="24"/>
              </w:rPr>
              <w:t>ьно должны быть представлены ис</w:t>
            </w:r>
            <w:r w:rsidRPr="00E914B1">
              <w:rPr>
                <w:rFonts w:ascii="Times New Roman" w:hAnsi="Times New Roman" w:cs="Times New Roman"/>
                <w:sz w:val="24"/>
                <w:szCs w:val="24"/>
              </w:rPr>
              <w:t>ходные данные (допущения), финансовые прогнозы и промежуточные расчеты, результаты финансовых прогнозов; указ</w:t>
            </w:r>
            <w:r w:rsidR="00C6371E">
              <w:rPr>
                <w:rFonts w:ascii="Times New Roman" w:hAnsi="Times New Roman" w:cs="Times New Roman"/>
                <w:sz w:val="24"/>
                <w:szCs w:val="24"/>
              </w:rPr>
              <w:t>анные элементы должны быть визу</w:t>
            </w:r>
            <w:r w:rsidRPr="00E914B1">
              <w:rPr>
                <w:rFonts w:ascii="Times New Roman" w:hAnsi="Times New Roman" w:cs="Times New Roman"/>
                <w:sz w:val="24"/>
                <w:szCs w:val="24"/>
              </w:rPr>
              <w:t>ально отделены дру</w:t>
            </w:r>
            <w:r w:rsidR="00C6371E">
              <w:rPr>
                <w:rFonts w:ascii="Times New Roman" w:hAnsi="Times New Roman" w:cs="Times New Roman"/>
                <w:sz w:val="24"/>
                <w:szCs w:val="24"/>
              </w:rPr>
              <w:t>г от друга, но связаны между со</w:t>
            </w:r>
            <w:r w:rsidRPr="00E914B1">
              <w:rPr>
                <w:rFonts w:ascii="Times New Roman" w:hAnsi="Times New Roman" w:cs="Times New Roman"/>
                <w:sz w:val="24"/>
                <w:szCs w:val="24"/>
              </w:rPr>
              <w:t>бой расчетными формулами.</w:t>
            </w:r>
          </w:p>
          <w:p w:rsidR="00E914B1" w:rsidRPr="00E914B1" w:rsidRDefault="00E914B1" w:rsidP="00E914B1">
            <w:pPr>
              <w:rPr>
                <w:rFonts w:ascii="Times New Roman" w:hAnsi="Times New Roman" w:cs="Times New Roman"/>
                <w:sz w:val="24"/>
                <w:szCs w:val="24"/>
              </w:rPr>
            </w:pPr>
            <w:r w:rsidRPr="00E914B1">
              <w:rPr>
                <w:rFonts w:ascii="Times New Roman" w:hAnsi="Times New Roman" w:cs="Times New Roman"/>
                <w:sz w:val="24"/>
                <w:szCs w:val="24"/>
              </w:rPr>
              <w:t>3.</w:t>
            </w:r>
            <w:r w:rsidRPr="00E914B1">
              <w:rPr>
                <w:rFonts w:ascii="Times New Roman" w:hAnsi="Times New Roman" w:cs="Times New Roman"/>
                <w:sz w:val="24"/>
                <w:szCs w:val="24"/>
              </w:rPr>
              <w:tab/>
              <w:t>План ГКР, ГПР с раз</w:t>
            </w:r>
            <w:r w:rsidR="00C6371E">
              <w:rPr>
                <w:rFonts w:ascii="Times New Roman" w:hAnsi="Times New Roman" w:cs="Times New Roman"/>
                <w:sz w:val="24"/>
                <w:szCs w:val="24"/>
              </w:rPr>
              <w:t>бивкой по годам и статьям расхо</w:t>
            </w:r>
            <w:r w:rsidRPr="00E914B1">
              <w:rPr>
                <w:rFonts w:ascii="Times New Roman" w:hAnsi="Times New Roman" w:cs="Times New Roman"/>
                <w:sz w:val="24"/>
                <w:szCs w:val="24"/>
              </w:rPr>
              <w:t>дов.</w:t>
            </w:r>
          </w:p>
          <w:p w:rsidR="00E914B1" w:rsidRPr="00E914B1" w:rsidRDefault="00E914B1" w:rsidP="00E914B1">
            <w:pPr>
              <w:rPr>
                <w:rFonts w:ascii="Times New Roman" w:hAnsi="Times New Roman" w:cs="Times New Roman"/>
                <w:sz w:val="24"/>
                <w:szCs w:val="24"/>
              </w:rPr>
            </w:pPr>
            <w:r w:rsidRPr="00E914B1">
              <w:rPr>
                <w:rFonts w:ascii="Times New Roman" w:hAnsi="Times New Roman" w:cs="Times New Roman"/>
                <w:sz w:val="24"/>
                <w:szCs w:val="24"/>
              </w:rPr>
              <w:t>4.</w:t>
            </w:r>
            <w:r w:rsidRPr="00E914B1">
              <w:rPr>
                <w:rFonts w:ascii="Times New Roman" w:hAnsi="Times New Roman" w:cs="Times New Roman"/>
                <w:sz w:val="24"/>
                <w:szCs w:val="24"/>
              </w:rPr>
              <w:tab/>
              <w:t xml:space="preserve">Удельные затраты материалов, реагентов и энергии в расчете на единицу фактора затрат (кост-драйвера) по процессам и переделам (по мере применимости). </w:t>
            </w:r>
          </w:p>
          <w:p w:rsidR="00E914B1" w:rsidRPr="00E914B1" w:rsidRDefault="00E914B1" w:rsidP="00E914B1">
            <w:pPr>
              <w:rPr>
                <w:rFonts w:ascii="Times New Roman" w:hAnsi="Times New Roman" w:cs="Times New Roman"/>
                <w:sz w:val="24"/>
                <w:szCs w:val="24"/>
              </w:rPr>
            </w:pPr>
            <w:r w:rsidRPr="00E914B1">
              <w:rPr>
                <w:rFonts w:ascii="Times New Roman" w:hAnsi="Times New Roman" w:cs="Times New Roman"/>
                <w:sz w:val="24"/>
                <w:szCs w:val="24"/>
              </w:rPr>
              <w:t>5.</w:t>
            </w:r>
            <w:r w:rsidRPr="00E914B1">
              <w:rPr>
                <w:rFonts w:ascii="Times New Roman" w:hAnsi="Times New Roman" w:cs="Times New Roman"/>
                <w:sz w:val="24"/>
                <w:szCs w:val="24"/>
              </w:rPr>
              <w:tab/>
              <w:t>Расчет денежной себестоимости по статьям затрат с разбивкой по процессам и переделам.</w:t>
            </w:r>
          </w:p>
          <w:p w:rsidR="00E914B1" w:rsidRPr="00E914B1" w:rsidRDefault="00E914B1" w:rsidP="00E914B1">
            <w:pPr>
              <w:rPr>
                <w:rFonts w:ascii="Times New Roman" w:hAnsi="Times New Roman" w:cs="Times New Roman"/>
                <w:sz w:val="24"/>
                <w:szCs w:val="24"/>
              </w:rPr>
            </w:pPr>
            <w:r w:rsidRPr="00E914B1">
              <w:rPr>
                <w:rFonts w:ascii="Times New Roman" w:hAnsi="Times New Roman" w:cs="Times New Roman"/>
                <w:sz w:val="24"/>
                <w:szCs w:val="24"/>
              </w:rPr>
              <w:t>6.</w:t>
            </w:r>
            <w:r w:rsidRPr="00E914B1">
              <w:rPr>
                <w:rFonts w:ascii="Times New Roman" w:hAnsi="Times New Roman" w:cs="Times New Roman"/>
                <w:sz w:val="24"/>
                <w:szCs w:val="24"/>
              </w:rPr>
              <w:tab/>
              <w:t>Оценку эффективн</w:t>
            </w:r>
            <w:r w:rsidR="00C6371E">
              <w:rPr>
                <w:rFonts w:ascii="Times New Roman" w:hAnsi="Times New Roman" w:cs="Times New Roman"/>
                <w:sz w:val="24"/>
                <w:szCs w:val="24"/>
              </w:rPr>
              <w:t>ости инвестиций выполнить с при</w:t>
            </w:r>
            <w:r w:rsidRPr="00E914B1">
              <w:rPr>
                <w:rFonts w:ascii="Times New Roman" w:hAnsi="Times New Roman" w:cs="Times New Roman"/>
                <w:sz w:val="24"/>
                <w:szCs w:val="24"/>
              </w:rPr>
              <w:t xml:space="preserve">менением методов теории временной стоимости денег (дисконтированных денежных потоков). </w:t>
            </w:r>
          </w:p>
          <w:p w:rsidR="00DC7CEC" w:rsidRDefault="00E914B1" w:rsidP="00E914B1">
            <w:pPr>
              <w:rPr>
                <w:rFonts w:ascii="Times New Roman" w:hAnsi="Times New Roman" w:cs="Times New Roman"/>
                <w:sz w:val="24"/>
                <w:szCs w:val="24"/>
              </w:rPr>
            </w:pPr>
            <w:r w:rsidRPr="00E914B1">
              <w:rPr>
                <w:rFonts w:ascii="Times New Roman" w:hAnsi="Times New Roman" w:cs="Times New Roman"/>
                <w:sz w:val="24"/>
                <w:szCs w:val="24"/>
              </w:rPr>
              <w:t>7.</w:t>
            </w:r>
            <w:r w:rsidRPr="00E914B1">
              <w:rPr>
                <w:rFonts w:ascii="Times New Roman" w:hAnsi="Times New Roman" w:cs="Times New Roman"/>
                <w:sz w:val="24"/>
                <w:szCs w:val="24"/>
              </w:rPr>
              <w:tab/>
              <w:t>Рассчитать показат</w:t>
            </w:r>
            <w:r w:rsidR="00C6371E">
              <w:rPr>
                <w:rFonts w:ascii="Times New Roman" w:hAnsi="Times New Roman" w:cs="Times New Roman"/>
                <w:sz w:val="24"/>
                <w:szCs w:val="24"/>
              </w:rPr>
              <w:t>ели чистой прибыли, рентабельно</w:t>
            </w:r>
            <w:r w:rsidRPr="00E914B1">
              <w:rPr>
                <w:rFonts w:ascii="Times New Roman" w:hAnsi="Times New Roman" w:cs="Times New Roman"/>
                <w:sz w:val="24"/>
                <w:szCs w:val="24"/>
              </w:rPr>
              <w:t>сти, чистого дисконтированного дохода (NPV FCF), внутренней нормы доходности (IRR FCF), индексы доходности инвестиций (PI), сроки окупаемости инвестиций (PB и DPB).</w:t>
            </w:r>
          </w:p>
          <w:p w:rsidR="00AC10C7" w:rsidRDefault="00AC10C7" w:rsidP="00E914B1">
            <w:pPr>
              <w:rPr>
                <w:rFonts w:ascii="Times New Roman" w:hAnsi="Times New Roman" w:cs="Times New Roman"/>
                <w:sz w:val="24"/>
                <w:szCs w:val="24"/>
              </w:rPr>
            </w:pPr>
            <w:r>
              <w:rPr>
                <w:rFonts w:ascii="Times New Roman" w:hAnsi="Times New Roman" w:cs="Times New Roman"/>
                <w:sz w:val="24"/>
                <w:szCs w:val="24"/>
              </w:rPr>
              <w:t xml:space="preserve">8. </w:t>
            </w:r>
            <w:r w:rsidRPr="00AC10C7">
              <w:rPr>
                <w:rFonts w:ascii="Times New Roman" w:hAnsi="Times New Roman" w:cs="Times New Roman"/>
                <w:sz w:val="24"/>
                <w:szCs w:val="24"/>
              </w:rPr>
              <w:t>Рассчитать анализ чувствительности по следующим факторам:</w:t>
            </w:r>
          </w:p>
          <w:p w:rsidR="001942A7" w:rsidRDefault="00AC10C7" w:rsidP="00AC10C7">
            <w:pPr>
              <w:rPr>
                <w:rFonts w:ascii="Times New Roman" w:hAnsi="Times New Roman" w:cs="Times New Roman"/>
                <w:sz w:val="24"/>
                <w:szCs w:val="24"/>
              </w:rPr>
            </w:pPr>
            <w:r w:rsidRPr="00AC10C7">
              <w:rPr>
                <w:rFonts w:ascii="Times New Roman" w:hAnsi="Times New Roman" w:cs="Times New Roman"/>
                <w:sz w:val="24"/>
                <w:szCs w:val="24"/>
              </w:rPr>
              <w:t>•</w:t>
            </w:r>
            <w:r w:rsidRPr="00AC10C7">
              <w:rPr>
                <w:rFonts w:ascii="Times New Roman" w:hAnsi="Times New Roman" w:cs="Times New Roman"/>
                <w:sz w:val="24"/>
                <w:szCs w:val="24"/>
              </w:rPr>
              <w:tab/>
              <w:t>цены на готовую продукцию</w:t>
            </w:r>
            <w:r w:rsidR="001942A7">
              <w:rPr>
                <w:rFonts w:ascii="Times New Roman" w:hAnsi="Times New Roman" w:cs="Times New Roman"/>
                <w:sz w:val="24"/>
                <w:szCs w:val="24"/>
              </w:rPr>
              <w:t>;</w:t>
            </w:r>
            <w:r w:rsidRPr="00AC10C7">
              <w:rPr>
                <w:rFonts w:ascii="Times New Roman" w:hAnsi="Times New Roman" w:cs="Times New Roman"/>
                <w:sz w:val="24"/>
                <w:szCs w:val="24"/>
              </w:rPr>
              <w:t xml:space="preserve"> </w:t>
            </w:r>
          </w:p>
          <w:p w:rsidR="00AC10C7" w:rsidRPr="00AC10C7" w:rsidRDefault="00AC10C7" w:rsidP="00AC10C7">
            <w:pPr>
              <w:rPr>
                <w:rFonts w:ascii="Times New Roman" w:hAnsi="Times New Roman" w:cs="Times New Roman"/>
                <w:sz w:val="24"/>
                <w:szCs w:val="24"/>
              </w:rPr>
            </w:pPr>
            <w:r w:rsidRPr="00AC10C7">
              <w:rPr>
                <w:rFonts w:ascii="Times New Roman" w:hAnsi="Times New Roman" w:cs="Times New Roman"/>
                <w:sz w:val="24"/>
                <w:szCs w:val="24"/>
              </w:rPr>
              <w:t>•</w:t>
            </w:r>
            <w:r w:rsidRPr="00AC10C7">
              <w:rPr>
                <w:rFonts w:ascii="Times New Roman" w:hAnsi="Times New Roman" w:cs="Times New Roman"/>
                <w:sz w:val="24"/>
                <w:szCs w:val="24"/>
              </w:rPr>
              <w:tab/>
              <w:t>объем продаж</w:t>
            </w:r>
            <w:r w:rsidR="00A60BFB">
              <w:rPr>
                <w:rFonts w:ascii="Times New Roman" w:hAnsi="Times New Roman" w:cs="Times New Roman"/>
                <w:sz w:val="24"/>
                <w:szCs w:val="24"/>
              </w:rPr>
              <w:t>;</w:t>
            </w:r>
          </w:p>
          <w:p w:rsidR="00AC10C7" w:rsidRPr="00AC10C7" w:rsidRDefault="00AC10C7" w:rsidP="00AC10C7">
            <w:pPr>
              <w:rPr>
                <w:rFonts w:ascii="Times New Roman" w:hAnsi="Times New Roman" w:cs="Times New Roman"/>
                <w:sz w:val="24"/>
                <w:szCs w:val="24"/>
              </w:rPr>
            </w:pPr>
            <w:r w:rsidRPr="00AC10C7">
              <w:rPr>
                <w:rFonts w:ascii="Times New Roman" w:hAnsi="Times New Roman" w:cs="Times New Roman"/>
                <w:sz w:val="24"/>
                <w:szCs w:val="24"/>
              </w:rPr>
              <w:t>•</w:t>
            </w:r>
            <w:r w:rsidRPr="00AC10C7">
              <w:rPr>
                <w:rFonts w:ascii="Times New Roman" w:hAnsi="Times New Roman" w:cs="Times New Roman"/>
                <w:sz w:val="24"/>
                <w:szCs w:val="24"/>
              </w:rPr>
              <w:tab/>
              <w:t>объем капитальных затрат;</w:t>
            </w:r>
          </w:p>
          <w:p w:rsidR="00AC10C7" w:rsidRPr="00AC10C7" w:rsidRDefault="00AC10C7" w:rsidP="00AC10C7">
            <w:pPr>
              <w:rPr>
                <w:rFonts w:ascii="Times New Roman" w:hAnsi="Times New Roman" w:cs="Times New Roman"/>
                <w:sz w:val="24"/>
                <w:szCs w:val="24"/>
              </w:rPr>
            </w:pPr>
            <w:r w:rsidRPr="00AC10C7">
              <w:rPr>
                <w:rFonts w:ascii="Times New Roman" w:hAnsi="Times New Roman" w:cs="Times New Roman"/>
                <w:sz w:val="24"/>
                <w:szCs w:val="24"/>
              </w:rPr>
              <w:t>•</w:t>
            </w:r>
            <w:r w:rsidRPr="00AC10C7">
              <w:rPr>
                <w:rFonts w:ascii="Times New Roman" w:hAnsi="Times New Roman" w:cs="Times New Roman"/>
                <w:sz w:val="24"/>
                <w:szCs w:val="24"/>
              </w:rPr>
              <w:tab/>
              <w:t>задержки ввода инвестиционного объекта в эксплуатацию и выхода на проектную мощность;</w:t>
            </w:r>
          </w:p>
          <w:p w:rsidR="00AC10C7" w:rsidRPr="00AC10C7" w:rsidRDefault="00AC10C7" w:rsidP="00AC10C7">
            <w:pPr>
              <w:rPr>
                <w:rFonts w:ascii="Times New Roman" w:hAnsi="Times New Roman" w:cs="Times New Roman"/>
                <w:sz w:val="24"/>
                <w:szCs w:val="24"/>
              </w:rPr>
            </w:pPr>
            <w:r w:rsidRPr="00AC10C7">
              <w:rPr>
                <w:rFonts w:ascii="Times New Roman" w:hAnsi="Times New Roman" w:cs="Times New Roman"/>
                <w:sz w:val="24"/>
                <w:szCs w:val="24"/>
              </w:rPr>
              <w:t>•</w:t>
            </w:r>
            <w:r w:rsidR="004B1152" w:rsidRPr="00C7164E">
              <w:rPr>
                <w:rFonts w:ascii="Times New Roman" w:hAnsi="Times New Roman" w:cs="Times New Roman"/>
                <w:sz w:val="24"/>
                <w:szCs w:val="24"/>
              </w:rPr>
              <w:t xml:space="preserve">  </w:t>
            </w:r>
            <w:r w:rsidR="004B1152">
              <w:rPr>
                <w:rFonts w:ascii="Times New Roman" w:hAnsi="Times New Roman" w:cs="Times New Roman"/>
                <w:sz w:val="24"/>
                <w:szCs w:val="24"/>
              </w:rPr>
              <w:t xml:space="preserve">        операционные затраты</w:t>
            </w:r>
            <w:r w:rsidR="00A60BFB">
              <w:rPr>
                <w:rFonts w:ascii="Times New Roman" w:hAnsi="Times New Roman" w:cs="Times New Roman"/>
                <w:sz w:val="24"/>
                <w:szCs w:val="24"/>
              </w:rPr>
              <w:t>;</w:t>
            </w:r>
          </w:p>
          <w:p w:rsidR="00AC10C7" w:rsidRPr="00AC10C7" w:rsidRDefault="00AC10C7" w:rsidP="00AC10C7">
            <w:pPr>
              <w:rPr>
                <w:rFonts w:ascii="Times New Roman" w:hAnsi="Times New Roman" w:cs="Times New Roman"/>
                <w:sz w:val="24"/>
                <w:szCs w:val="24"/>
              </w:rPr>
            </w:pPr>
            <w:r w:rsidRPr="00AC10C7">
              <w:rPr>
                <w:rFonts w:ascii="Times New Roman" w:hAnsi="Times New Roman" w:cs="Times New Roman"/>
                <w:sz w:val="24"/>
                <w:szCs w:val="24"/>
              </w:rPr>
              <w:t>•</w:t>
            </w:r>
            <w:r w:rsidRPr="00AC10C7">
              <w:rPr>
                <w:rFonts w:ascii="Times New Roman" w:hAnsi="Times New Roman" w:cs="Times New Roman"/>
                <w:sz w:val="24"/>
                <w:szCs w:val="24"/>
              </w:rPr>
              <w:tab/>
              <w:t>ставку дисконтирования;</w:t>
            </w:r>
          </w:p>
          <w:p w:rsidR="00AC10C7" w:rsidRPr="00AC10C7" w:rsidRDefault="00AC10C7" w:rsidP="00AC10C7">
            <w:pPr>
              <w:rPr>
                <w:rFonts w:ascii="Times New Roman" w:hAnsi="Times New Roman" w:cs="Times New Roman"/>
                <w:sz w:val="24"/>
                <w:szCs w:val="24"/>
              </w:rPr>
            </w:pPr>
            <w:r w:rsidRPr="00AC10C7">
              <w:rPr>
                <w:rFonts w:ascii="Times New Roman" w:hAnsi="Times New Roman" w:cs="Times New Roman"/>
                <w:sz w:val="24"/>
                <w:szCs w:val="24"/>
              </w:rPr>
              <w:t>•</w:t>
            </w:r>
            <w:r w:rsidRPr="00AC10C7">
              <w:rPr>
                <w:rFonts w:ascii="Times New Roman" w:hAnsi="Times New Roman" w:cs="Times New Roman"/>
                <w:sz w:val="24"/>
                <w:szCs w:val="24"/>
              </w:rPr>
              <w:tab/>
              <w:t>прогнозные темпы инфляции;</w:t>
            </w:r>
          </w:p>
          <w:p w:rsidR="00AC10C7" w:rsidRDefault="00AC10C7" w:rsidP="00AC10C7">
            <w:pPr>
              <w:rPr>
                <w:rFonts w:ascii="Times New Roman" w:hAnsi="Times New Roman" w:cs="Times New Roman"/>
                <w:sz w:val="24"/>
                <w:szCs w:val="24"/>
              </w:rPr>
            </w:pPr>
            <w:r w:rsidRPr="00AC10C7">
              <w:rPr>
                <w:rFonts w:ascii="Times New Roman" w:hAnsi="Times New Roman" w:cs="Times New Roman"/>
                <w:sz w:val="24"/>
                <w:szCs w:val="24"/>
              </w:rPr>
              <w:t>•</w:t>
            </w:r>
            <w:r w:rsidRPr="00AC10C7">
              <w:rPr>
                <w:rFonts w:ascii="Times New Roman" w:hAnsi="Times New Roman" w:cs="Times New Roman"/>
                <w:sz w:val="24"/>
                <w:szCs w:val="24"/>
              </w:rPr>
              <w:tab/>
              <w:t>обменные курсы валют.</w:t>
            </w:r>
          </w:p>
          <w:p w:rsidR="00AC10C7" w:rsidRDefault="00AC10C7" w:rsidP="00AC10C7">
            <w:pPr>
              <w:rPr>
                <w:rFonts w:ascii="Times New Roman" w:hAnsi="Times New Roman" w:cs="Times New Roman"/>
                <w:sz w:val="24"/>
                <w:szCs w:val="24"/>
              </w:rPr>
            </w:pPr>
            <w:r>
              <w:rPr>
                <w:rFonts w:ascii="Times New Roman" w:hAnsi="Times New Roman" w:cs="Times New Roman"/>
                <w:sz w:val="24"/>
                <w:szCs w:val="24"/>
              </w:rPr>
              <w:t>9.</w:t>
            </w:r>
            <w:r>
              <w:t xml:space="preserve"> </w:t>
            </w:r>
            <w:r w:rsidRPr="00AC10C7">
              <w:rPr>
                <w:rFonts w:ascii="Times New Roman" w:hAnsi="Times New Roman" w:cs="Times New Roman"/>
                <w:sz w:val="24"/>
                <w:szCs w:val="24"/>
              </w:rPr>
              <w:tab/>
              <w:t>Каркас (шаблон модели) в формате xls (Excel) долж</w:t>
            </w:r>
            <w:r w:rsidR="00A60BFB">
              <w:rPr>
                <w:rFonts w:ascii="Times New Roman" w:hAnsi="Times New Roman" w:cs="Times New Roman"/>
                <w:sz w:val="24"/>
                <w:szCs w:val="24"/>
              </w:rPr>
              <w:t>е</w:t>
            </w:r>
            <w:r w:rsidRPr="00AC10C7">
              <w:rPr>
                <w:rFonts w:ascii="Times New Roman" w:hAnsi="Times New Roman" w:cs="Times New Roman"/>
                <w:sz w:val="24"/>
                <w:szCs w:val="24"/>
              </w:rPr>
              <w:t>н быть  согласован с заказчик</w:t>
            </w:r>
            <w:r w:rsidR="00A60BFB">
              <w:rPr>
                <w:rFonts w:ascii="Times New Roman" w:hAnsi="Times New Roman" w:cs="Times New Roman"/>
                <w:sz w:val="24"/>
                <w:szCs w:val="24"/>
              </w:rPr>
              <w:t>ом</w:t>
            </w:r>
            <w:r w:rsidRPr="00AC10C7">
              <w:rPr>
                <w:rFonts w:ascii="Times New Roman" w:hAnsi="Times New Roman" w:cs="Times New Roman"/>
                <w:sz w:val="24"/>
                <w:szCs w:val="24"/>
              </w:rPr>
              <w:t xml:space="preserve"> не позднее</w:t>
            </w:r>
            <w:r w:rsidR="004B1152">
              <w:rPr>
                <w:rFonts w:ascii="Times New Roman" w:hAnsi="Times New Roman" w:cs="Times New Roman"/>
                <w:sz w:val="24"/>
                <w:szCs w:val="24"/>
              </w:rPr>
              <w:t xml:space="preserve"> 3х недель после начала </w:t>
            </w:r>
            <w:r w:rsidR="00A60BFB">
              <w:rPr>
                <w:rFonts w:ascii="Times New Roman" w:hAnsi="Times New Roman" w:cs="Times New Roman"/>
                <w:sz w:val="24"/>
                <w:szCs w:val="24"/>
              </w:rPr>
              <w:t xml:space="preserve">работ по </w:t>
            </w:r>
            <w:r w:rsidR="004B1152">
              <w:rPr>
                <w:rFonts w:ascii="Times New Roman" w:hAnsi="Times New Roman" w:cs="Times New Roman"/>
                <w:sz w:val="24"/>
                <w:szCs w:val="24"/>
              </w:rPr>
              <w:t>проект</w:t>
            </w:r>
            <w:r w:rsidR="00A60BFB">
              <w:rPr>
                <w:rFonts w:ascii="Times New Roman" w:hAnsi="Times New Roman" w:cs="Times New Roman"/>
                <w:sz w:val="24"/>
                <w:szCs w:val="24"/>
              </w:rPr>
              <w:t>у</w:t>
            </w:r>
            <w:r w:rsidR="004B1152">
              <w:rPr>
                <w:rFonts w:ascii="Times New Roman" w:hAnsi="Times New Roman" w:cs="Times New Roman"/>
                <w:sz w:val="24"/>
                <w:szCs w:val="24"/>
              </w:rPr>
              <w:t>.</w:t>
            </w:r>
          </w:p>
          <w:p w:rsidR="00AC10C7" w:rsidRPr="00E914B1" w:rsidRDefault="00AC10C7" w:rsidP="00E914B1">
            <w:pPr>
              <w:rPr>
                <w:rFonts w:ascii="Times New Roman" w:hAnsi="Times New Roman" w:cs="Times New Roman"/>
                <w:sz w:val="24"/>
                <w:szCs w:val="24"/>
              </w:rPr>
            </w:pPr>
          </w:p>
        </w:tc>
      </w:tr>
      <w:tr w:rsidR="00D401F0" w:rsidTr="000A071E">
        <w:tc>
          <w:tcPr>
            <w:tcW w:w="9571" w:type="dxa"/>
            <w:gridSpan w:val="3"/>
          </w:tcPr>
          <w:p w:rsidR="00D401F0" w:rsidRPr="00D401F0" w:rsidRDefault="00D401F0" w:rsidP="000A071E">
            <w:pPr>
              <w:jc w:val="center"/>
              <w:rPr>
                <w:rFonts w:ascii="Times New Roman" w:hAnsi="Times New Roman" w:cs="Times New Roman"/>
                <w:b/>
                <w:sz w:val="28"/>
                <w:szCs w:val="28"/>
              </w:rPr>
            </w:pPr>
            <w:r w:rsidRPr="00D401F0">
              <w:rPr>
                <w:rFonts w:ascii="Times New Roman" w:hAnsi="Times New Roman" w:cs="Times New Roman"/>
                <w:b/>
                <w:sz w:val="28"/>
                <w:szCs w:val="28"/>
              </w:rPr>
              <w:t>6.</w:t>
            </w:r>
            <w:r w:rsidRPr="00D401F0">
              <w:rPr>
                <w:rFonts w:ascii="Times New Roman" w:hAnsi="Times New Roman" w:cs="Times New Roman"/>
                <w:b/>
                <w:sz w:val="28"/>
                <w:szCs w:val="28"/>
              </w:rPr>
              <w:tab/>
              <w:t>СРОКИ РАЗРАБОТКИ</w:t>
            </w:r>
          </w:p>
        </w:tc>
      </w:tr>
      <w:tr w:rsidR="00DC7CEC" w:rsidTr="00DC7CEC">
        <w:tc>
          <w:tcPr>
            <w:tcW w:w="4077" w:type="dxa"/>
          </w:tcPr>
          <w:p w:rsidR="00DC7CEC" w:rsidRPr="00D401F0" w:rsidRDefault="00D401F0">
            <w:pPr>
              <w:rPr>
                <w:rFonts w:ascii="Times New Roman" w:hAnsi="Times New Roman" w:cs="Times New Roman"/>
                <w:sz w:val="24"/>
                <w:szCs w:val="24"/>
              </w:rPr>
            </w:pPr>
            <w:r w:rsidRPr="00D401F0">
              <w:rPr>
                <w:rFonts w:ascii="Times New Roman" w:hAnsi="Times New Roman" w:cs="Times New Roman"/>
                <w:sz w:val="24"/>
                <w:szCs w:val="24"/>
              </w:rPr>
              <w:t>6.1.</w:t>
            </w:r>
            <w:r w:rsidRPr="00D401F0">
              <w:rPr>
                <w:rFonts w:ascii="Times New Roman" w:hAnsi="Times New Roman" w:cs="Times New Roman"/>
                <w:sz w:val="24"/>
                <w:szCs w:val="24"/>
              </w:rPr>
              <w:tab/>
              <w:t>Сроки разработки 1-го этапа</w:t>
            </w:r>
          </w:p>
        </w:tc>
        <w:tc>
          <w:tcPr>
            <w:tcW w:w="5494" w:type="dxa"/>
            <w:gridSpan w:val="2"/>
          </w:tcPr>
          <w:p w:rsidR="00D401F0" w:rsidRPr="00D401F0" w:rsidRDefault="00D401F0" w:rsidP="00D401F0">
            <w:pPr>
              <w:rPr>
                <w:rFonts w:ascii="Times New Roman" w:hAnsi="Times New Roman" w:cs="Times New Roman"/>
                <w:sz w:val="24"/>
                <w:szCs w:val="24"/>
              </w:rPr>
            </w:pPr>
            <w:r w:rsidRPr="00D401F0">
              <w:rPr>
                <w:rFonts w:ascii="Times New Roman" w:hAnsi="Times New Roman" w:cs="Times New Roman"/>
                <w:sz w:val="24"/>
                <w:szCs w:val="24"/>
              </w:rPr>
              <w:t>1.</w:t>
            </w:r>
            <w:r w:rsidRPr="00D401F0">
              <w:rPr>
                <w:rFonts w:ascii="Times New Roman" w:hAnsi="Times New Roman" w:cs="Times New Roman"/>
                <w:sz w:val="24"/>
                <w:szCs w:val="24"/>
              </w:rPr>
              <w:tab/>
              <w:t xml:space="preserve">Начало работ – </w:t>
            </w:r>
            <w:r w:rsidR="00204E8F" w:rsidRPr="00204E8F">
              <w:rPr>
                <w:rFonts w:ascii="Times New Roman" w:hAnsi="Times New Roman" w:cs="Times New Roman"/>
                <w:sz w:val="24"/>
                <w:szCs w:val="24"/>
              </w:rPr>
              <w:t>22</w:t>
            </w:r>
            <w:r w:rsidRPr="00D401F0">
              <w:rPr>
                <w:rFonts w:ascii="Times New Roman" w:hAnsi="Times New Roman" w:cs="Times New Roman"/>
                <w:sz w:val="24"/>
                <w:szCs w:val="24"/>
              </w:rPr>
              <w:t>.03.2012</w:t>
            </w:r>
          </w:p>
          <w:p w:rsidR="00D401F0" w:rsidRPr="00D401F0" w:rsidRDefault="00D401F0" w:rsidP="00D401F0">
            <w:pPr>
              <w:rPr>
                <w:rFonts w:ascii="Times New Roman" w:hAnsi="Times New Roman" w:cs="Times New Roman"/>
                <w:sz w:val="24"/>
                <w:szCs w:val="24"/>
              </w:rPr>
            </w:pPr>
            <w:r w:rsidRPr="00D401F0">
              <w:rPr>
                <w:rFonts w:ascii="Times New Roman" w:hAnsi="Times New Roman" w:cs="Times New Roman"/>
                <w:sz w:val="24"/>
                <w:szCs w:val="24"/>
              </w:rPr>
              <w:t>2.</w:t>
            </w:r>
            <w:r w:rsidRPr="00D401F0">
              <w:rPr>
                <w:rFonts w:ascii="Times New Roman" w:hAnsi="Times New Roman" w:cs="Times New Roman"/>
                <w:sz w:val="24"/>
                <w:szCs w:val="24"/>
              </w:rPr>
              <w:tab/>
            </w:r>
            <w:r w:rsidR="005B18D7">
              <w:rPr>
                <w:rFonts w:ascii="Times New Roman" w:hAnsi="Times New Roman" w:cs="Times New Roman"/>
                <w:sz w:val="24"/>
                <w:szCs w:val="24"/>
              </w:rPr>
              <w:t>Представление</w:t>
            </w:r>
            <w:r w:rsidR="000A071E">
              <w:rPr>
                <w:rFonts w:ascii="Times New Roman" w:hAnsi="Times New Roman" w:cs="Times New Roman"/>
                <w:sz w:val="24"/>
                <w:szCs w:val="24"/>
              </w:rPr>
              <w:t xml:space="preserve"> отчета в версии Исполнителя</w:t>
            </w:r>
            <w:r w:rsidRPr="00D401F0">
              <w:rPr>
                <w:rFonts w:ascii="Times New Roman" w:hAnsi="Times New Roman" w:cs="Times New Roman"/>
                <w:sz w:val="24"/>
                <w:szCs w:val="24"/>
              </w:rPr>
              <w:t xml:space="preserve"> – 20.05.2012</w:t>
            </w:r>
          </w:p>
          <w:p w:rsidR="00DC7CEC" w:rsidRPr="00D401F0" w:rsidRDefault="00D401F0" w:rsidP="00D401F0">
            <w:pPr>
              <w:rPr>
                <w:rFonts w:ascii="Times New Roman" w:hAnsi="Times New Roman" w:cs="Times New Roman"/>
                <w:sz w:val="24"/>
                <w:szCs w:val="24"/>
              </w:rPr>
            </w:pPr>
            <w:r w:rsidRPr="00D401F0">
              <w:rPr>
                <w:rFonts w:ascii="Times New Roman" w:hAnsi="Times New Roman" w:cs="Times New Roman"/>
                <w:sz w:val="24"/>
                <w:szCs w:val="24"/>
              </w:rPr>
              <w:t>3.</w:t>
            </w:r>
            <w:r w:rsidRPr="00D401F0">
              <w:rPr>
                <w:rFonts w:ascii="Times New Roman" w:hAnsi="Times New Roman" w:cs="Times New Roman"/>
                <w:sz w:val="24"/>
                <w:szCs w:val="24"/>
              </w:rPr>
              <w:tab/>
              <w:t>Приемка результата – до 05.06.2012</w:t>
            </w:r>
          </w:p>
        </w:tc>
      </w:tr>
      <w:tr w:rsidR="00DC7CEC" w:rsidTr="00DC7CEC">
        <w:tc>
          <w:tcPr>
            <w:tcW w:w="4077" w:type="dxa"/>
          </w:tcPr>
          <w:p w:rsidR="00DC7CEC" w:rsidRPr="00D401F0" w:rsidRDefault="00D401F0">
            <w:pPr>
              <w:rPr>
                <w:rFonts w:ascii="Times New Roman" w:hAnsi="Times New Roman" w:cs="Times New Roman"/>
                <w:sz w:val="24"/>
                <w:szCs w:val="24"/>
              </w:rPr>
            </w:pPr>
            <w:r w:rsidRPr="00D401F0">
              <w:rPr>
                <w:rFonts w:ascii="Times New Roman" w:hAnsi="Times New Roman" w:cs="Times New Roman"/>
                <w:sz w:val="24"/>
                <w:szCs w:val="24"/>
              </w:rPr>
              <w:t>6.2.</w:t>
            </w:r>
            <w:r w:rsidRPr="00D401F0">
              <w:rPr>
                <w:rFonts w:ascii="Times New Roman" w:hAnsi="Times New Roman" w:cs="Times New Roman"/>
                <w:sz w:val="24"/>
                <w:szCs w:val="24"/>
              </w:rPr>
              <w:tab/>
              <w:t>Сроки разработки 2-го этапа</w:t>
            </w:r>
          </w:p>
        </w:tc>
        <w:tc>
          <w:tcPr>
            <w:tcW w:w="5494" w:type="dxa"/>
            <w:gridSpan w:val="2"/>
          </w:tcPr>
          <w:p w:rsidR="00D401F0" w:rsidRPr="00D401F0" w:rsidRDefault="00D401F0" w:rsidP="00D401F0">
            <w:pPr>
              <w:rPr>
                <w:rFonts w:ascii="Times New Roman" w:hAnsi="Times New Roman" w:cs="Times New Roman"/>
                <w:sz w:val="24"/>
                <w:szCs w:val="24"/>
              </w:rPr>
            </w:pPr>
            <w:r w:rsidRPr="00D401F0">
              <w:rPr>
                <w:rFonts w:ascii="Times New Roman" w:hAnsi="Times New Roman" w:cs="Times New Roman"/>
                <w:sz w:val="24"/>
                <w:szCs w:val="24"/>
              </w:rPr>
              <w:t>1.</w:t>
            </w:r>
            <w:r w:rsidRPr="00D401F0">
              <w:rPr>
                <w:rFonts w:ascii="Times New Roman" w:hAnsi="Times New Roman" w:cs="Times New Roman"/>
                <w:sz w:val="24"/>
                <w:szCs w:val="24"/>
              </w:rPr>
              <w:tab/>
              <w:t>Начало работ – 05.06.2012</w:t>
            </w:r>
          </w:p>
          <w:p w:rsidR="00D401F0" w:rsidRPr="00D401F0" w:rsidRDefault="00D401F0" w:rsidP="00D401F0">
            <w:pPr>
              <w:rPr>
                <w:rFonts w:ascii="Times New Roman" w:hAnsi="Times New Roman" w:cs="Times New Roman"/>
                <w:sz w:val="24"/>
                <w:szCs w:val="24"/>
              </w:rPr>
            </w:pPr>
            <w:r w:rsidRPr="00D401F0">
              <w:rPr>
                <w:rFonts w:ascii="Times New Roman" w:hAnsi="Times New Roman" w:cs="Times New Roman"/>
                <w:sz w:val="24"/>
                <w:szCs w:val="24"/>
              </w:rPr>
              <w:t>2.</w:t>
            </w:r>
            <w:r w:rsidRPr="00D401F0">
              <w:rPr>
                <w:rFonts w:ascii="Times New Roman" w:hAnsi="Times New Roman" w:cs="Times New Roman"/>
                <w:sz w:val="24"/>
                <w:szCs w:val="24"/>
              </w:rPr>
              <w:tab/>
            </w:r>
            <w:r w:rsidR="00D925F3">
              <w:rPr>
                <w:rFonts w:ascii="Times New Roman" w:hAnsi="Times New Roman" w:cs="Times New Roman"/>
                <w:sz w:val="24"/>
                <w:szCs w:val="24"/>
              </w:rPr>
              <w:t>Представление отчета в версии Исполнителя</w:t>
            </w:r>
            <w:r w:rsidR="000A071E">
              <w:rPr>
                <w:rFonts w:ascii="Times New Roman" w:hAnsi="Times New Roman" w:cs="Times New Roman"/>
                <w:sz w:val="24"/>
                <w:szCs w:val="24"/>
              </w:rPr>
              <w:t xml:space="preserve"> </w:t>
            </w:r>
            <w:r w:rsidRPr="00D401F0">
              <w:rPr>
                <w:rFonts w:ascii="Times New Roman" w:hAnsi="Times New Roman" w:cs="Times New Roman"/>
                <w:sz w:val="24"/>
                <w:szCs w:val="24"/>
              </w:rPr>
              <w:t>–</w:t>
            </w:r>
            <w:r w:rsidR="000A071E">
              <w:rPr>
                <w:rFonts w:ascii="Times New Roman" w:hAnsi="Times New Roman" w:cs="Times New Roman"/>
                <w:sz w:val="24"/>
                <w:szCs w:val="24"/>
              </w:rPr>
              <w:t xml:space="preserve"> </w:t>
            </w:r>
            <w:r w:rsidR="00D925F3">
              <w:rPr>
                <w:rFonts w:ascii="Times New Roman" w:hAnsi="Times New Roman" w:cs="Times New Roman"/>
                <w:sz w:val="24"/>
                <w:szCs w:val="24"/>
              </w:rPr>
              <w:t>05</w:t>
            </w:r>
            <w:r w:rsidRPr="00D401F0">
              <w:rPr>
                <w:rFonts w:ascii="Times New Roman" w:hAnsi="Times New Roman" w:cs="Times New Roman"/>
                <w:sz w:val="24"/>
                <w:szCs w:val="24"/>
              </w:rPr>
              <w:t>.09.2012</w:t>
            </w:r>
          </w:p>
          <w:p w:rsidR="00D401F0" w:rsidRPr="00D401F0" w:rsidRDefault="00D401F0" w:rsidP="00D401F0">
            <w:pPr>
              <w:rPr>
                <w:rFonts w:ascii="Times New Roman" w:hAnsi="Times New Roman" w:cs="Times New Roman"/>
                <w:sz w:val="24"/>
                <w:szCs w:val="24"/>
              </w:rPr>
            </w:pPr>
            <w:r w:rsidRPr="00D401F0">
              <w:rPr>
                <w:rFonts w:ascii="Times New Roman" w:hAnsi="Times New Roman" w:cs="Times New Roman"/>
                <w:sz w:val="24"/>
                <w:szCs w:val="24"/>
              </w:rPr>
              <w:t>3.</w:t>
            </w:r>
            <w:r w:rsidRPr="00D401F0">
              <w:rPr>
                <w:rFonts w:ascii="Times New Roman" w:hAnsi="Times New Roman" w:cs="Times New Roman"/>
                <w:sz w:val="24"/>
                <w:szCs w:val="24"/>
              </w:rPr>
              <w:tab/>
              <w:t xml:space="preserve">Предварительная приемка результата – до </w:t>
            </w:r>
            <w:r w:rsidR="00D925F3">
              <w:rPr>
                <w:rFonts w:ascii="Times New Roman" w:hAnsi="Times New Roman" w:cs="Times New Roman"/>
                <w:sz w:val="24"/>
                <w:szCs w:val="24"/>
              </w:rPr>
              <w:t>2</w:t>
            </w:r>
            <w:r w:rsidR="00D925F3" w:rsidRPr="00D401F0">
              <w:rPr>
                <w:rFonts w:ascii="Times New Roman" w:hAnsi="Times New Roman" w:cs="Times New Roman"/>
                <w:sz w:val="24"/>
                <w:szCs w:val="24"/>
              </w:rPr>
              <w:t>5</w:t>
            </w:r>
            <w:r w:rsidRPr="00D401F0">
              <w:rPr>
                <w:rFonts w:ascii="Times New Roman" w:hAnsi="Times New Roman" w:cs="Times New Roman"/>
                <w:sz w:val="24"/>
                <w:szCs w:val="24"/>
              </w:rPr>
              <w:t>.</w:t>
            </w:r>
            <w:r w:rsidR="00D925F3">
              <w:rPr>
                <w:rFonts w:ascii="Times New Roman" w:hAnsi="Times New Roman" w:cs="Times New Roman"/>
                <w:sz w:val="24"/>
                <w:szCs w:val="24"/>
              </w:rPr>
              <w:t>09</w:t>
            </w:r>
            <w:r w:rsidRPr="00D401F0">
              <w:rPr>
                <w:rFonts w:ascii="Times New Roman" w:hAnsi="Times New Roman" w:cs="Times New Roman"/>
                <w:sz w:val="24"/>
                <w:szCs w:val="24"/>
              </w:rPr>
              <w:t>.2012</w:t>
            </w:r>
          </w:p>
          <w:p w:rsidR="008A6CF5" w:rsidRDefault="00D401F0" w:rsidP="00C7164E">
            <w:pPr>
              <w:rPr>
                <w:rFonts w:ascii="Times New Roman" w:hAnsi="Times New Roman" w:cs="Times New Roman"/>
                <w:sz w:val="24"/>
                <w:szCs w:val="24"/>
              </w:rPr>
            </w:pPr>
            <w:r w:rsidRPr="00D401F0">
              <w:rPr>
                <w:rFonts w:ascii="Times New Roman" w:hAnsi="Times New Roman" w:cs="Times New Roman"/>
                <w:sz w:val="24"/>
                <w:szCs w:val="24"/>
              </w:rPr>
              <w:t>4.</w:t>
            </w:r>
            <w:r w:rsidRPr="00D401F0">
              <w:rPr>
                <w:rFonts w:ascii="Times New Roman" w:hAnsi="Times New Roman" w:cs="Times New Roman"/>
                <w:sz w:val="24"/>
                <w:szCs w:val="24"/>
              </w:rPr>
              <w:tab/>
              <w:t xml:space="preserve">Окончательная приемка результата – </w:t>
            </w:r>
            <w:r w:rsidR="00D925F3">
              <w:rPr>
                <w:rFonts w:ascii="Times New Roman" w:hAnsi="Times New Roman" w:cs="Times New Roman"/>
                <w:sz w:val="24"/>
                <w:szCs w:val="24"/>
              </w:rPr>
              <w:t>2</w:t>
            </w:r>
            <w:r w:rsidR="00D925F3" w:rsidRPr="00D401F0">
              <w:rPr>
                <w:rFonts w:ascii="Times New Roman" w:hAnsi="Times New Roman" w:cs="Times New Roman"/>
                <w:sz w:val="24"/>
                <w:szCs w:val="24"/>
              </w:rPr>
              <w:t>5</w:t>
            </w:r>
            <w:r w:rsidRPr="00D401F0">
              <w:rPr>
                <w:rFonts w:ascii="Times New Roman" w:hAnsi="Times New Roman" w:cs="Times New Roman"/>
                <w:sz w:val="24"/>
                <w:szCs w:val="24"/>
              </w:rPr>
              <w:t>.</w:t>
            </w:r>
            <w:r w:rsidR="00D925F3" w:rsidRPr="00D401F0">
              <w:rPr>
                <w:rFonts w:ascii="Times New Roman" w:hAnsi="Times New Roman" w:cs="Times New Roman"/>
                <w:sz w:val="24"/>
                <w:szCs w:val="24"/>
              </w:rPr>
              <w:t>1</w:t>
            </w:r>
            <w:r w:rsidR="00D925F3">
              <w:rPr>
                <w:rFonts w:ascii="Times New Roman" w:hAnsi="Times New Roman" w:cs="Times New Roman"/>
                <w:sz w:val="24"/>
                <w:szCs w:val="24"/>
              </w:rPr>
              <w:t>0</w:t>
            </w:r>
            <w:r w:rsidRPr="00D401F0">
              <w:rPr>
                <w:rFonts w:ascii="Times New Roman" w:hAnsi="Times New Roman" w:cs="Times New Roman"/>
                <w:sz w:val="24"/>
                <w:szCs w:val="24"/>
              </w:rPr>
              <w:t>.2012</w:t>
            </w:r>
          </w:p>
        </w:tc>
      </w:tr>
      <w:tr w:rsidR="00D401F0" w:rsidTr="000A071E">
        <w:tc>
          <w:tcPr>
            <w:tcW w:w="9571" w:type="dxa"/>
            <w:gridSpan w:val="3"/>
          </w:tcPr>
          <w:p w:rsidR="00D401F0" w:rsidRPr="00D401F0" w:rsidRDefault="00F52161" w:rsidP="00D401F0">
            <w:pPr>
              <w:jc w:val="center"/>
              <w:rPr>
                <w:rFonts w:ascii="Times New Roman" w:hAnsi="Times New Roman" w:cs="Times New Roman"/>
                <w:b/>
                <w:sz w:val="28"/>
                <w:szCs w:val="28"/>
              </w:rPr>
            </w:pPr>
            <w:r>
              <w:rPr>
                <w:rFonts w:ascii="Times New Roman" w:hAnsi="Times New Roman" w:cs="Times New Roman"/>
                <w:b/>
                <w:sz w:val="28"/>
                <w:szCs w:val="28"/>
              </w:rPr>
              <w:t>7</w:t>
            </w:r>
            <w:r w:rsidR="00D401F0" w:rsidRPr="00D401F0">
              <w:rPr>
                <w:rFonts w:ascii="Times New Roman" w:hAnsi="Times New Roman" w:cs="Times New Roman"/>
                <w:b/>
                <w:sz w:val="28"/>
                <w:szCs w:val="28"/>
              </w:rPr>
              <w:t>.</w:t>
            </w:r>
            <w:r w:rsidR="00D401F0" w:rsidRPr="00D401F0">
              <w:rPr>
                <w:rFonts w:ascii="Times New Roman" w:hAnsi="Times New Roman" w:cs="Times New Roman"/>
                <w:b/>
                <w:sz w:val="28"/>
                <w:szCs w:val="28"/>
              </w:rPr>
              <w:tab/>
              <w:t>ДОПОЛНИТЕЛЬНЫЕ УСЛОВИЯ</w:t>
            </w:r>
          </w:p>
        </w:tc>
      </w:tr>
      <w:tr w:rsidR="00DC7CEC" w:rsidTr="00DC7CEC">
        <w:tc>
          <w:tcPr>
            <w:tcW w:w="4077" w:type="dxa"/>
          </w:tcPr>
          <w:p w:rsidR="00DC7CEC" w:rsidRPr="00F52161" w:rsidRDefault="00F52161">
            <w:pPr>
              <w:rPr>
                <w:rFonts w:ascii="Times New Roman" w:hAnsi="Times New Roman" w:cs="Times New Roman"/>
                <w:sz w:val="24"/>
                <w:szCs w:val="24"/>
              </w:rPr>
            </w:pPr>
            <w:r w:rsidRPr="00F52161">
              <w:rPr>
                <w:rFonts w:ascii="Times New Roman" w:hAnsi="Times New Roman" w:cs="Times New Roman"/>
                <w:sz w:val="24"/>
                <w:szCs w:val="24"/>
              </w:rPr>
              <w:t>7.1</w:t>
            </w:r>
            <w:r>
              <w:rPr>
                <w:rFonts w:ascii="Times New Roman" w:hAnsi="Times New Roman" w:cs="Times New Roman"/>
                <w:sz w:val="24"/>
                <w:szCs w:val="24"/>
              </w:rPr>
              <w:t xml:space="preserve">. </w:t>
            </w:r>
            <w:r w:rsidRPr="00F52161">
              <w:rPr>
                <w:rFonts w:ascii="Times New Roman" w:hAnsi="Times New Roman" w:cs="Times New Roman"/>
                <w:sz w:val="24"/>
                <w:szCs w:val="24"/>
              </w:rPr>
              <w:t>Взаимодействия сторон при вы-полнении работы</w:t>
            </w:r>
          </w:p>
        </w:tc>
        <w:tc>
          <w:tcPr>
            <w:tcW w:w="5494" w:type="dxa"/>
            <w:gridSpan w:val="2"/>
          </w:tcPr>
          <w:p w:rsidR="00F52161" w:rsidRPr="00F52161"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1.</w:t>
            </w:r>
            <w:r w:rsidRPr="00F52161">
              <w:rPr>
                <w:rFonts w:ascii="Times New Roman" w:hAnsi="Times New Roman" w:cs="Times New Roman"/>
                <w:sz w:val="24"/>
                <w:szCs w:val="24"/>
              </w:rPr>
              <w:tab/>
              <w:t>Исполнитель использует информацию, письменно предоставляемую Заказчиком с разрешением ее использования только для выполнения данной работы.</w:t>
            </w:r>
          </w:p>
          <w:p w:rsidR="00DC7CEC"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2.</w:t>
            </w:r>
            <w:r w:rsidRPr="00F52161">
              <w:rPr>
                <w:rFonts w:ascii="Times New Roman" w:hAnsi="Times New Roman" w:cs="Times New Roman"/>
                <w:sz w:val="24"/>
                <w:szCs w:val="24"/>
              </w:rPr>
              <w:tab/>
              <w:t>Работы выполняются при постоянной совместной работе представителей Исполнителя и Заказчика, путем организации совместной проектной (рабочей) группы.</w:t>
            </w:r>
          </w:p>
          <w:p w:rsidR="00D925F3" w:rsidRPr="00F52161" w:rsidRDefault="00D925F3" w:rsidP="00F52161">
            <w:pPr>
              <w:rPr>
                <w:rFonts w:ascii="Times New Roman" w:hAnsi="Times New Roman" w:cs="Times New Roman"/>
                <w:sz w:val="24"/>
                <w:szCs w:val="24"/>
              </w:rPr>
            </w:pPr>
            <w:r>
              <w:rPr>
                <w:rFonts w:ascii="Times New Roman" w:hAnsi="Times New Roman" w:cs="Times New Roman"/>
                <w:sz w:val="24"/>
                <w:szCs w:val="24"/>
              </w:rPr>
              <w:t>3.</w:t>
            </w:r>
            <w:r>
              <w:t xml:space="preserve"> </w:t>
            </w:r>
            <w:r w:rsidRPr="00D925F3">
              <w:rPr>
                <w:rFonts w:ascii="Times New Roman" w:hAnsi="Times New Roman" w:cs="Times New Roman"/>
                <w:sz w:val="24"/>
                <w:szCs w:val="24"/>
              </w:rPr>
              <w:t xml:space="preserve"> Исполнитель принимает участие в технических совещаниях, касающихся </w:t>
            </w:r>
            <w:r w:rsidR="00A60BFB">
              <w:rPr>
                <w:rFonts w:ascii="Times New Roman" w:hAnsi="Times New Roman" w:cs="Times New Roman"/>
                <w:sz w:val="24"/>
                <w:szCs w:val="24"/>
              </w:rPr>
              <w:t xml:space="preserve">обсуждения хода и </w:t>
            </w:r>
            <w:r w:rsidRPr="00D925F3">
              <w:rPr>
                <w:rFonts w:ascii="Times New Roman" w:hAnsi="Times New Roman" w:cs="Times New Roman"/>
                <w:sz w:val="24"/>
                <w:szCs w:val="24"/>
              </w:rPr>
              <w:t>планов выполнения работ, предварительных и окончательных результатов разработки Scoping Study, в том числе, с участием третьих сторон.</w:t>
            </w:r>
          </w:p>
        </w:tc>
      </w:tr>
      <w:tr w:rsidR="00DC7CEC" w:rsidTr="00DC7CEC">
        <w:tc>
          <w:tcPr>
            <w:tcW w:w="4077" w:type="dxa"/>
          </w:tcPr>
          <w:p w:rsidR="00DC7CEC" w:rsidRPr="00F52161" w:rsidRDefault="00F52161">
            <w:pPr>
              <w:rPr>
                <w:rFonts w:ascii="Times New Roman" w:hAnsi="Times New Roman" w:cs="Times New Roman"/>
                <w:sz w:val="24"/>
                <w:szCs w:val="24"/>
              </w:rPr>
            </w:pPr>
            <w:r w:rsidRPr="00F52161">
              <w:rPr>
                <w:rFonts w:ascii="Times New Roman" w:hAnsi="Times New Roman" w:cs="Times New Roman"/>
                <w:sz w:val="24"/>
                <w:szCs w:val="24"/>
              </w:rPr>
              <w:t>7.2.  Форма предоставления итоговых документов</w:t>
            </w:r>
          </w:p>
        </w:tc>
        <w:tc>
          <w:tcPr>
            <w:tcW w:w="5494" w:type="dxa"/>
            <w:gridSpan w:val="2"/>
          </w:tcPr>
          <w:p w:rsidR="00F52161" w:rsidRPr="00F52161"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7.2 Форма предоставления итоговых документов</w:t>
            </w:r>
            <w:r w:rsidRPr="00F52161">
              <w:rPr>
                <w:rFonts w:ascii="Times New Roman" w:hAnsi="Times New Roman" w:cs="Times New Roman"/>
                <w:sz w:val="24"/>
                <w:szCs w:val="24"/>
              </w:rPr>
              <w:tab/>
              <w:t>Итоговый документ предоставить в цветном бумажном и эквивалентном ему электронном виде:</w:t>
            </w:r>
          </w:p>
          <w:p w:rsidR="00F52161" w:rsidRPr="00F52161"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1.</w:t>
            </w:r>
            <w:r w:rsidRPr="00F52161">
              <w:rPr>
                <w:rFonts w:ascii="Times New Roman" w:hAnsi="Times New Roman" w:cs="Times New Roman"/>
                <w:sz w:val="24"/>
                <w:szCs w:val="24"/>
              </w:rPr>
              <w:tab/>
              <w:t>Пояснительная записка – Microsoft Word 2007;</w:t>
            </w:r>
          </w:p>
          <w:p w:rsidR="00F52161" w:rsidRPr="00F52161"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2.</w:t>
            </w:r>
            <w:r w:rsidRPr="00F52161">
              <w:rPr>
                <w:rFonts w:ascii="Times New Roman" w:hAnsi="Times New Roman" w:cs="Times New Roman"/>
                <w:sz w:val="24"/>
                <w:szCs w:val="24"/>
              </w:rPr>
              <w:tab/>
              <w:t>Табличные материалы – Microsoft Excel 2007 с электронными связями с исходными данными</w:t>
            </w:r>
            <w:r w:rsidR="00A60BFB">
              <w:rPr>
                <w:rFonts w:ascii="Times New Roman" w:hAnsi="Times New Roman" w:cs="Times New Roman"/>
                <w:sz w:val="24"/>
                <w:szCs w:val="24"/>
              </w:rPr>
              <w:t>;</w:t>
            </w:r>
          </w:p>
          <w:p w:rsidR="00F52161" w:rsidRPr="00F52161"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3.</w:t>
            </w:r>
            <w:r w:rsidRPr="00F52161">
              <w:rPr>
                <w:rFonts w:ascii="Times New Roman" w:hAnsi="Times New Roman" w:cs="Times New Roman"/>
                <w:sz w:val="24"/>
                <w:szCs w:val="24"/>
              </w:rPr>
              <w:tab/>
              <w:t>Чертежи, графические материалы – в виде файлов, используемых программой AutoCAD, либо совместимых с ней, на DVD-носителях.</w:t>
            </w:r>
          </w:p>
          <w:p w:rsidR="00F52161" w:rsidRPr="00F52161"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4.</w:t>
            </w:r>
            <w:r w:rsidRPr="00F52161">
              <w:rPr>
                <w:rFonts w:ascii="Times New Roman" w:hAnsi="Times New Roman" w:cs="Times New Roman"/>
                <w:sz w:val="24"/>
                <w:szCs w:val="24"/>
              </w:rPr>
              <w:tab/>
              <w:t>Горнотехническая модель – в виде файлов, используемых программой Micromine, либо совместимых с ней.</w:t>
            </w:r>
          </w:p>
          <w:p w:rsidR="00F52161" w:rsidRPr="00F52161"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5.</w:t>
            </w:r>
            <w:r w:rsidRPr="00F52161">
              <w:rPr>
                <w:rFonts w:ascii="Times New Roman" w:hAnsi="Times New Roman" w:cs="Times New Roman"/>
                <w:sz w:val="24"/>
                <w:szCs w:val="24"/>
              </w:rPr>
              <w:tab/>
              <w:t xml:space="preserve">Презентационные материалы – </w:t>
            </w:r>
            <w:proofErr w:type="spellStart"/>
            <w:r w:rsidRPr="00F52161">
              <w:rPr>
                <w:rFonts w:ascii="Times New Roman" w:hAnsi="Times New Roman" w:cs="Times New Roman"/>
                <w:sz w:val="24"/>
                <w:szCs w:val="24"/>
              </w:rPr>
              <w:t>Microsoft</w:t>
            </w:r>
            <w:proofErr w:type="spellEnd"/>
            <w:r w:rsidRPr="00F52161">
              <w:rPr>
                <w:rFonts w:ascii="Times New Roman" w:hAnsi="Times New Roman" w:cs="Times New Roman"/>
                <w:sz w:val="24"/>
                <w:szCs w:val="24"/>
              </w:rPr>
              <w:t xml:space="preserve"> </w:t>
            </w:r>
            <w:proofErr w:type="spellStart"/>
            <w:r w:rsidRPr="00F52161">
              <w:rPr>
                <w:rFonts w:ascii="Times New Roman" w:hAnsi="Times New Roman" w:cs="Times New Roman"/>
                <w:sz w:val="24"/>
                <w:szCs w:val="24"/>
              </w:rPr>
              <w:t>PowerPoint</w:t>
            </w:r>
            <w:proofErr w:type="spellEnd"/>
            <w:r w:rsidRPr="00F52161">
              <w:rPr>
                <w:rFonts w:ascii="Times New Roman" w:hAnsi="Times New Roman" w:cs="Times New Roman"/>
                <w:sz w:val="24"/>
                <w:szCs w:val="24"/>
              </w:rPr>
              <w:t xml:space="preserve"> 2007.</w:t>
            </w:r>
          </w:p>
          <w:p w:rsidR="00F52161" w:rsidRPr="00F52161" w:rsidRDefault="00F52161" w:rsidP="00F52161">
            <w:pPr>
              <w:rPr>
                <w:rFonts w:ascii="Times New Roman" w:hAnsi="Times New Roman" w:cs="Times New Roman"/>
                <w:sz w:val="24"/>
                <w:szCs w:val="24"/>
              </w:rPr>
            </w:pPr>
            <w:r w:rsidRPr="00F52161">
              <w:rPr>
                <w:rFonts w:ascii="Times New Roman" w:hAnsi="Times New Roman" w:cs="Times New Roman"/>
                <w:sz w:val="24"/>
                <w:szCs w:val="24"/>
              </w:rPr>
              <w:t>Итоговый документ представить в 5-ти экз. печатного сброшюрованного текста (со всеми табличными и графическими приложениями в таком же переплете) на русском языке.</w:t>
            </w:r>
          </w:p>
          <w:p w:rsidR="00DC7CEC" w:rsidRPr="00F52161" w:rsidRDefault="00DC7CEC">
            <w:pPr>
              <w:rPr>
                <w:rFonts w:ascii="Times New Roman" w:hAnsi="Times New Roman" w:cs="Times New Roman"/>
                <w:sz w:val="24"/>
                <w:szCs w:val="24"/>
              </w:rPr>
            </w:pPr>
          </w:p>
        </w:tc>
      </w:tr>
      <w:tr w:rsidR="008D467B" w:rsidTr="000A071E">
        <w:trPr>
          <w:trHeight w:val="2272"/>
        </w:trPr>
        <w:tc>
          <w:tcPr>
            <w:tcW w:w="4077" w:type="dxa"/>
          </w:tcPr>
          <w:p w:rsidR="008D467B" w:rsidRDefault="008D467B">
            <w:pPr>
              <w:rPr>
                <w:rFonts w:ascii="Times New Roman" w:hAnsi="Times New Roman" w:cs="Times New Roman"/>
              </w:rPr>
            </w:pPr>
            <w:r>
              <w:rPr>
                <w:rFonts w:ascii="Times New Roman" w:hAnsi="Times New Roman" w:cs="Times New Roman"/>
              </w:rPr>
              <w:t xml:space="preserve">Приложения: </w:t>
            </w:r>
          </w:p>
          <w:p w:rsidR="008D467B" w:rsidRPr="00F52161" w:rsidRDefault="008D467B">
            <w:pPr>
              <w:rPr>
                <w:rFonts w:ascii="Times New Roman" w:hAnsi="Times New Roman" w:cs="Times New Roman"/>
              </w:rPr>
            </w:pPr>
            <w:r>
              <w:rPr>
                <w:rFonts w:ascii="Times New Roman" w:hAnsi="Times New Roman" w:cs="Times New Roman"/>
              </w:rPr>
              <w:t>(</w:t>
            </w:r>
            <w:r w:rsidR="00C7164E">
              <w:rPr>
                <w:rFonts w:ascii="Times New Roman" w:hAnsi="Times New Roman" w:cs="Times New Roman"/>
              </w:rPr>
              <w:t>неотъемлемая</w:t>
            </w:r>
            <w:r>
              <w:rPr>
                <w:rFonts w:ascii="Times New Roman" w:hAnsi="Times New Roman" w:cs="Times New Roman"/>
              </w:rPr>
              <w:t xml:space="preserve"> часть технического задания)</w:t>
            </w:r>
          </w:p>
        </w:tc>
        <w:tc>
          <w:tcPr>
            <w:tcW w:w="5494" w:type="dxa"/>
            <w:gridSpan w:val="2"/>
          </w:tcPr>
          <w:p w:rsidR="008D467B" w:rsidRPr="008E2059" w:rsidRDefault="008D467B" w:rsidP="008E2059">
            <w:pPr>
              <w:rPr>
                <w:rFonts w:ascii="Times New Roman" w:hAnsi="Times New Roman" w:cs="Times New Roman"/>
              </w:rPr>
            </w:pPr>
            <w:r>
              <w:rPr>
                <w:rFonts w:ascii="Times New Roman" w:hAnsi="Times New Roman" w:cs="Times New Roman"/>
              </w:rPr>
              <w:t>№ 1 а. Презентация «</w:t>
            </w:r>
            <w:r w:rsidRPr="008E2059">
              <w:rPr>
                <w:rFonts w:ascii="Times New Roman" w:hAnsi="Times New Roman" w:cs="Times New Roman"/>
              </w:rPr>
              <w:t xml:space="preserve">Эльконский горно-металлургический комбинат   </w:t>
            </w:r>
            <w:r>
              <w:rPr>
                <w:rFonts w:ascii="Times New Roman" w:hAnsi="Times New Roman" w:cs="Times New Roman"/>
              </w:rPr>
              <w:t>р</w:t>
            </w:r>
            <w:r w:rsidRPr="008E2059">
              <w:rPr>
                <w:rFonts w:ascii="Times New Roman" w:hAnsi="Times New Roman" w:cs="Times New Roman"/>
              </w:rPr>
              <w:t xml:space="preserve">азработка месторождений Зоны Южная c возможным вовлечением месторождения Северное. </w:t>
            </w:r>
          </w:p>
          <w:p w:rsidR="008D467B" w:rsidRDefault="008D467B" w:rsidP="00C7164E">
            <w:pPr>
              <w:rPr>
                <w:rFonts w:ascii="Times New Roman" w:hAnsi="Times New Roman" w:cs="Times New Roman"/>
              </w:rPr>
            </w:pPr>
            <w:r w:rsidRPr="008E2059">
              <w:rPr>
                <w:rFonts w:ascii="Times New Roman" w:hAnsi="Times New Roman" w:cs="Times New Roman"/>
              </w:rPr>
              <w:t>Материалы для участников конкурса на разработку Scoping Study</w:t>
            </w:r>
            <w:r>
              <w:rPr>
                <w:rFonts w:ascii="Times New Roman" w:hAnsi="Times New Roman" w:cs="Times New Roman"/>
              </w:rPr>
              <w:t>»</w:t>
            </w:r>
            <w:r w:rsidRPr="008E2059">
              <w:rPr>
                <w:rFonts w:ascii="Times New Roman" w:hAnsi="Times New Roman" w:cs="Times New Roman"/>
              </w:rPr>
              <w:t>.</w:t>
            </w:r>
          </w:p>
          <w:p w:rsidR="008D467B" w:rsidRPr="00F52161" w:rsidRDefault="008D467B" w:rsidP="00C7164E">
            <w:pPr>
              <w:rPr>
                <w:rFonts w:ascii="Times New Roman" w:hAnsi="Times New Roman" w:cs="Times New Roman"/>
              </w:rPr>
            </w:pPr>
            <w:r>
              <w:rPr>
                <w:rFonts w:ascii="Times New Roman" w:hAnsi="Times New Roman" w:cs="Times New Roman"/>
              </w:rPr>
              <w:t xml:space="preserve"> </w:t>
            </w:r>
          </w:p>
        </w:tc>
      </w:tr>
      <w:tr w:rsidR="00DC7CEC" w:rsidTr="00DC7CEC">
        <w:tc>
          <w:tcPr>
            <w:tcW w:w="4077" w:type="dxa"/>
          </w:tcPr>
          <w:p w:rsidR="00DC7CEC" w:rsidRPr="00C7164E" w:rsidRDefault="008E2059" w:rsidP="00C7164E">
            <w:pPr>
              <w:spacing w:line="276" w:lineRule="auto"/>
              <w:rPr>
                <w:rFonts w:ascii="Times New Roman" w:hAnsi="Times New Roman" w:cs="Times New Roman"/>
              </w:rPr>
            </w:pPr>
            <w:r w:rsidRPr="00C7164E">
              <w:rPr>
                <w:rFonts w:ascii="Times New Roman" w:hAnsi="Times New Roman" w:cs="Times New Roman"/>
              </w:rPr>
              <w:t xml:space="preserve">Генеральный директор </w:t>
            </w:r>
          </w:p>
          <w:p w:rsidR="008E2059" w:rsidRPr="00C7164E" w:rsidRDefault="008E2059" w:rsidP="00C7164E">
            <w:pPr>
              <w:spacing w:line="276" w:lineRule="auto"/>
              <w:rPr>
                <w:rFonts w:ascii="Times New Roman" w:hAnsi="Times New Roman" w:cs="Times New Roman"/>
              </w:rPr>
            </w:pPr>
            <w:r w:rsidRPr="00C7164E">
              <w:rPr>
                <w:rFonts w:ascii="Times New Roman" w:hAnsi="Times New Roman" w:cs="Times New Roman"/>
              </w:rPr>
              <w:t>ЗАО «Эльконский ГМК»</w:t>
            </w:r>
          </w:p>
          <w:p w:rsidR="008E2059" w:rsidRPr="00C7164E" w:rsidRDefault="008E2059" w:rsidP="00C7164E">
            <w:pPr>
              <w:spacing w:line="276" w:lineRule="auto"/>
              <w:rPr>
                <w:rFonts w:ascii="Times New Roman" w:hAnsi="Times New Roman" w:cs="Times New Roman"/>
              </w:rPr>
            </w:pPr>
            <w:r w:rsidRPr="00C7164E">
              <w:rPr>
                <w:rFonts w:ascii="Times New Roman" w:hAnsi="Times New Roman" w:cs="Times New Roman"/>
              </w:rPr>
              <w:t>О.В. Варвара</w:t>
            </w:r>
          </w:p>
          <w:p w:rsidR="008E2059" w:rsidRPr="00C7164E" w:rsidRDefault="008E2059">
            <w:pPr>
              <w:spacing w:after="200" w:line="276" w:lineRule="auto"/>
              <w:rPr>
                <w:rFonts w:ascii="Times New Roman" w:hAnsi="Times New Roman" w:cs="Times New Roman"/>
              </w:rPr>
            </w:pPr>
            <w:r w:rsidRPr="00C7164E">
              <w:rPr>
                <w:rFonts w:ascii="Times New Roman" w:hAnsi="Times New Roman" w:cs="Times New Roman"/>
              </w:rPr>
              <w:t>--------------------</w:t>
            </w:r>
          </w:p>
        </w:tc>
        <w:tc>
          <w:tcPr>
            <w:tcW w:w="5494" w:type="dxa"/>
            <w:gridSpan w:val="2"/>
          </w:tcPr>
          <w:p w:rsidR="00DC7CEC" w:rsidRPr="00C7164E" w:rsidRDefault="008E2059">
            <w:pPr>
              <w:spacing w:after="200" w:line="276" w:lineRule="auto"/>
              <w:rPr>
                <w:rFonts w:ascii="Times New Roman" w:hAnsi="Times New Roman" w:cs="Times New Roman"/>
              </w:rPr>
            </w:pPr>
            <w:r w:rsidRPr="00C7164E">
              <w:rPr>
                <w:rFonts w:ascii="Times New Roman" w:hAnsi="Times New Roman" w:cs="Times New Roman"/>
              </w:rPr>
              <w:t>Исполнитель</w:t>
            </w:r>
          </w:p>
        </w:tc>
      </w:tr>
    </w:tbl>
    <w:p w:rsidR="000A071E" w:rsidRDefault="000A071E" w:rsidP="00F52161"/>
    <w:p w:rsidR="00842471" w:rsidRDefault="00842471" w:rsidP="00F52161"/>
    <w:p w:rsidR="00842471" w:rsidRDefault="00842471" w:rsidP="00F52161"/>
    <w:p w:rsidR="00842471" w:rsidRDefault="00842471" w:rsidP="00F52161"/>
    <w:p w:rsidR="00842471" w:rsidRDefault="00842471" w:rsidP="00F52161"/>
    <w:p w:rsidR="00842471" w:rsidRDefault="00842471" w:rsidP="00F52161"/>
    <w:p w:rsidR="00842471" w:rsidRDefault="00842471" w:rsidP="00F52161"/>
    <w:p w:rsidR="00842471" w:rsidRDefault="00842471" w:rsidP="00F52161"/>
    <w:p w:rsidR="00E4522A" w:rsidRPr="005D3CDF" w:rsidRDefault="00E4522A" w:rsidP="00F52161">
      <w:pPr>
        <w:rPr>
          <w:rFonts w:ascii="Times New Roman" w:hAnsi="Times New Roman" w:cs="Times New Roman"/>
          <w:sz w:val="24"/>
          <w:szCs w:val="24"/>
          <w:lang w:val="en-US"/>
        </w:rPr>
      </w:pPr>
      <w:r w:rsidRPr="005D3CDF">
        <w:rPr>
          <w:rFonts w:ascii="Times New Roman" w:hAnsi="Times New Roman" w:cs="Times New Roman"/>
          <w:sz w:val="24"/>
          <w:szCs w:val="24"/>
          <w:lang w:val="en-US"/>
        </w:rPr>
        <w:t xml:space="preserve">                                        </w:t>
      </w:r>
      <w:proofErr w:type="gramStart"/>
      <w:r w:rsidRPr="005D3CDF">
        <w:rPr>
          <w:rFonts w:ascii="Times New Roman" w:hAnsi="Times New Roman" w:cs="Times New Roman"/>
          <w:sz w:val="24"/>
          <w:szCs w:val="24"/>
          <w:lang w:val="en-US"/>
        </w:rPr>
        <w:t>(Appendix No. 2 to the Contract No.</w:t>
      </w:r>
      <w:proofErr w:type="gramEnd"/>
      <w:r w:rsidRPr="005D3CDF">
        <w:rPr>
          <w:rFonts w:ascii="Times New Roman" w:hAnsi="Times New Roman" w:cs="Times New Roman"/>
          <w:sz w:val="24"/>
          <w:szCs w:val="24"/>
          <w:lang w:val="en-US"/>
        </w:rPr>
        <w:t xml:space="preserve"> _____ </w:t>
      </w:r>
      <w:proofErr w:type="gramStart"/>
      <w:r w:rsidRPr="005D3CDF">
        <w:rPr>
          <w:rFonts w:ascii="Times New Roman" w:hAnsi="Times New Roman" w:cs="Times New Roman"/>
          <w:sz w:val="24"/>
          <w:szCs w:val="24"/>
          <w:lang w:val="en-US"/>
        </w:rPr>
        <w:t>of</w:t>
      </w:r>
      <w:proofErr w:type="gramEnd"/>
      <w:r w:rsidRPr="005D3CDF">
        <w:rPr>
          <w:rFonts w:ascii="Times New Roman" w:hAnsi="Times New Roman" w:cs="Times New Roman"/>
          <w:sz w:val="24"/>
          <w:szCs w:val="24"/>
          <w:lang w:val="en-US"/>
        </w:rPr>
        <w:t xml:space="preserve"> ________2012</w:t>
      </w:r>
    </w:p>
    <w:p w:rsidR="00E4522A" w:rsidRPr="000F0751" w:rsidRDefault="00E4522A" w:rsidP="00F52161">
      <w:pPr>
        <w:rPr>
          <w:lang w:val="en-US"/>
        </w:rPr>
      </w:pPr>
    </w:p>
    <w:tbl>
      <w:tblPr>
        <w:tblStyle w:val="a3"/>
        <w:tblW w:w="0" w:type="auto"/>
        <w:tblLook w:val="04A0" w:firstRow="1" w:lastRow="0" w:firstColumn="1" w:lastColumn="0" w:noHBand="0" w:noVBand="1"/>
      </w:tblPr>
      <w:tblGrid>
        <w:gridCol w:w="4785"/>
        <w:gridCol w:w="4786"/>
      </w:tblGrid>
      <w:tr w:rsidR="005D3CDF" w:rsidRPr="000F0751" w:rsidTr="008C57C5">
        <w:tc>
          <w:tcPr>
            <w:tcW w:w="9571" w:type="dxa"/>
            <w:gridSpan w:val="2"/>
          </w:tcPr>
          <w:p w:rsidR="005D3CDF" w:rsidRPr="00EB75CA" w:rsidRDefault="005D3CDF" w:rsidP="00EB75CA">
            <w:pPr>
              <w:jc w:val="center"/>
              <w:rPr>
                <w:rFonts w:ascii="Times New Roman" w:hAnsi="Times New Roman" w:cs="Times New Roman"/>
                <w:b/>
                <w:sz w:val="28"/>
                <w:szCs w:val="28"/>
                <w:lang w:val="en-US"/>
              </w:rPr>
            </w:pPr>
            <w:r w:rsidRPr="00EB75CA">
              <w:rPr>
                <w:rFonts w:ascii="Times New Roman" w:hAnsi="Times New Roman" w:cs="Times New Roman"/>
                <w:b/>
                <w:sz w:val="28"/>
                <w:szCs w:val="28"/>
                <w:lang w:val="en-US"/>
              </w:rPr>
              <w:t>1.</w:t>
            </w:r>
            <w:r w:rsidRPr="00EB75CA">
              <w:rPr>
                <w:rFonts w:ascii="Times New Roman" w:hAnsi="Times New Roman" w:cs="Times New Roman"/>
                <w:b/>
                <w:sz w:val="28"/>
                <w:szCs w:val="28"/>
                <w:lang w:val="en-US"/>
              </w:rPr>
              <w:tab/>
              <w:t>GENERAL INFORMATION</w:t>
            </w:r>
          </w:p>
        </w:tc>
      </w:tr>
      <w:tr w:rsidR="00E4522A" w:rsidRPr="00204E8F" w:rsidTr="00E4522A">
        <w:tc>
          <w:tcPr>
            <w:tcW w:w="4785" w:type="dxa"/>
          </w:tcPr>
          <w:p w:rsidR="00E4522A" w:rsidRPr="000F0751" w:rsidRDefault="00E4522A" w:rsidP="00F52161">
            <w:pPr>
              <w:rPr>
                <w:lang w:val="en-GB"/>
              </w:rPr>
            </w:pPr>
            <w:r w:rsidRPr="00842471">
              <w:rPr>
                <w:rFonts w:ascii="Times New Roman" w:eastAsia="Calibri" w:hAnsi="Times New Roman" w:cs="Times New Roman"/>
                <w:color w:val="000000"/>
                <w:sz w:val="24"/>
                <w:szCs w:val="20"/>
                <w:lang w:val="en-GB" w:eastAsia="ru-RU"/>
              </w:rPr>
              <w:t xml:space="preserve">1.1. The Client </w:t>
            </w:r>
          </w:p>
        </w:tc>
        <w:tc>
          <w:tcPr>
            <w:tcW w:w="4786" w:type="dxa"/>
          </w:tcPr>
          <w:p w:rsidR="00E4522A" w:rsidRPr="00842471" w:rsidRDefault="00E4522A" w:rsidP="00E4522A">
            <w:pPr>
              <w:widowControl w:val="0"/>
              <w:autoSpaceDE w:val="0"/>
              <w:autoSpaceDN w:val="0"/>
              <w:adjustRightInd w:val="0"/>
              <w:ind w:left="34"/>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Joint-Stock Company </w:t>
            </w:r>
          </w:p>
          <w:p w:rsidR="00E4522A" w:rsidRPr="000F0751" w:rsidRDefault="00E4522A" w:rsidP="00F52161">
            <w:pPr>
              <w:rPr>
                <w:lang w:val="en-US"/>
              </w:rPr>
            </w:pPr>
            <w:r w:rsidRPr="00842471">
              <w:rPr>
                <w:rFonts w:ascii="Times New Roman" w:eastAsia="Calibri" w:hAnsi="Times New Roman" w:cs="Times New Roman"/>
                <w:color w:val="000000"/>
                <w:sz w:val="24"/>
                <w:szCs w:val="24"/>
                <w:lang w:val="en-GB" w:eastAsia="ru-RU"/>
              </w:rPr>
              <w:t xml:space="preserve">JSC </w:t>
            </w:r>
            <w:proofErr w:type="spellStart"/>
            <w:r w:rsidRPr="00842471">
              <w:rPr>
                <w:rFonts w:ascii="Times New Roman" w:eastAsia="Calibri" w:hAnsi="Times New Roman" w:cs="Times New Roman"/>
                <w:color w:val="000000"/>
                <w:sz w:val="24"/>
                <w:szCs w:val="24"/>
                <w:lang w:val="en-GB" w:eastAsia="ru-RU"/>
              </w:rPr>
              <w:t>Elkon</w:t>
            </w:r>
            <w:proofErr w:type="spellEnd"/>
            <w:r w:rsidRPr="00842471">
              <w:rPr>
                <w:rFonts w:ascii="Times New Roman" w:eastAsia="Calibri" w:hAnsi="Times New Roman" w:cs="Times New Roman"/>
                <w:color w:val="000000"/>
                <w:sz w:val="24"/>
                <w:szCs w:val="24"/>
                <w:lang w:val="en-GB" w:eastAsia="ru-RU"/>
              </w:rPr>
              <w:t xml:space="preserve"> MMP</w:t>
            </w:r>
          </w:p>
        </w:tc>
      </w:tr>
      <w:tr w:rsidR="00E4522A" w:rsidRPr="000F0751" w:rsidTr="00E4522A">
        <w:tc>
          <w:tcPr>
            <w:tcW w:w="4785"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 xml:space="preserve">1.2. The Contractor  </w:t>
            </w:r>
          </w:p>
        </w:tc>
        <w:tc>
          <w:tcPr>
            <w:tcW w:w="4786" w:type="dxa"/>
          </w:tcPr>
          <w:p w:rsidR="00E4522A" w:rsidRPr="000F0751" w:rsidRDefault="00E4522A" w:rsidP="00F52161">
            <w:pPr>
              <w:rPr>
                <w:lang w:val="en-US"/>
              </w:rPr>
            </w:pPr>
          </w:p>
        </w:tc>
      </w:tr>
      <w:tr w:rsidR="00E4522A" w:rsidRPr="00204E8F" w:rsidTr="00E4522A">
        <w:tc>
          <w:tcPr>
            <w:tcW w:w="4785"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1.3. Name of the facility designed</w:t>
            </w:r>
          </w:p>
        </w:tc>
        <w:tc>
          <w:tcPr>
            <w:tcW w:w="4786" w:type="dxa"/>
          </w:tcPr>
          <w:p w:rsidR="00E4522A" w:rsidRPr="000F0751" w:rsidRDefault="00E4522A" w:rsidP="00F52161">
            <w:pPr>
              <w:rPr>
                <w:lang w:val="en-US"/>
              </w:rPr>
            </w:pPr>
            <w:proofErr w:type="spellStart"/>
            <w:r w:rsidRPr="00842471">
              <w:rPr>
                <w:rFonts w:ascii="Times New Roman" w:eastAsia="Calibri" w:hAnsi="Times New Roman" w:cs="Times New Roman"/>
                <w:color w:val="000000"/>
                <w:sz w:val="24"/>
                <w:szCs w:val="24"/>
                <w:lang w:val="en-GB" w:eastAsia="ru-RU"/>
              </w:rPr>
              <w:t>Elkon</w:t>
            </w:r>
            <w:proofErr w:type="spellEnd"/>
            <w:r w:rsidRPr="00842471">
              <w:rPr>
                <w:rFonts w:ascii="Times New Roman" w:eastAsia="Calibri" w:hAnsi="Times New Roman" w:cs="Times New Roman"/>
                <w:color w:val="000000"/>
                <w:sz w:val="24"/>
                <w:szCs w:val="24"/>
                <w:lang w:val="en-GB" w:eastAsia="ru-RU"/>
              </w:rPr>
              <w:t xml:space="preserve"> MMP (add. №</w:t>
            </w:r>
            <w:r w:rsidRPr="00842471">
              <w:rPr>
                <w:rFonts w:ascii="Times New Roman" w:eastAsia="Calibri" w:hAnsi="Times New Roman" w:cs="Times New Roman"/>
                <w:color w:val="000000"/>
                <w:sz w:val="24"/>
                <w:szCs w:val="24"/>
                <w:lang w:val="en-US" w:eastAsia="ru-RU"/>
              </w:rPr>
              <w:t xml:space="preserve">2 </w:t>
            </w:r>
            <w:r w:rsidRPr="00842471">
              <w:rPr>
                <w:rFonts w:ascii="Times New Roman" w:eastAsia="Calibri" w:hAnsi="Times New Roman" w:cs="Times New Roman"/>
                <w:color w:val="000000"/>
                <w:sz w:val="24"/>
                <w:szCs w:val="24"/>
                <w:lang w:eastAsia="ru-RU"/>
              </w:rPr>
              <w:t>а</w:t>
            </w:r>
            <w:r w:rsidRPr="00842471">
              <w:rPr>
                <w:rFonts w:ascii="Times New Roman" w:eastAsia="Calibri" w:hAnsi="Times New Roman" w:cs="Times New Roman"/>
                <w:color w:val="000000"/>
                <w:sz w:val="24"/>
                <w:szCs w:val="24"/>
                <w:lang w:val="en-GB" w:eastAsia="ru-RU"/>
              </w:rPr>
              <w:t xml:space="preserve"> to T. A.)</w:t>
            </w:r>
          </w:p>
        </w:tc>
      </w:tr>
      <w:tr w:rsidR="00E4522A" w:rsidRPr="00204E8F" w:rsidTr="00E4522A">
        <w:tc>
          <w:tcPr>
            <w:tcW w:w="4785"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 xml:space="preserve">1.4. Location of the facility designed </w:t>
            </w:r>
          </w:p>
        </w:tc>
        <w:tc>
          <w:tcPr>
            <w:tcW w:w="4786" w:type="dxa"/>
          </w:tcPr>
          <w:p w:rsidR="00E4522A" w:rsidRPr="000F0751" w:rsidRDefault="00E4522A" w:rsidP="00F52161">
            <w:pPr>
              <w:rPr>
                <w:lang w:val="en-US"/>
              </w:rPr>
            </w:pPr>
            <w:r w:rsidRPr="00842471">
              <w:rPr>
                <w:rFonts w:ascii="Times New Roman" w:eastAsia="Calibri" w:hAnsi="Times New Roman" w:cs="Times New Roman"/>
                <w:color w:val="000000"/>
                <w:sz w:val="24"/>
                <w:szCs w:val="24"/>
                <w:lang w:val="en-GB" w:eastAsia="ru-RU"/>
              </w:rPr>
              <w:t xml:space="preserve">Russia, Republic of </w:t>
            </w:r>
            <w:proofErr w:type="spellStart"/>
            <w:r w:rsidRPr="00842471">
              <w:rPr>
                <w:rFonts w:ascii="Times New Roman" w:eastAsia="Calibri" w:hAnsi="Times New Roman" w:cs="Times New Roman"/>
                <w:color w:val="000000"/>
                <w:sz w:val="24"/>
                <w:szCs w:val="24"/>
                <w:lang w:val="en-GB" w:eastAsia="ru-RU"/>
              </w:rPr>
              <w:t>Sakha</w:t>
            </w:r>
            <w:proofErr w:type="spellEnd"/>
            <w:r w:rsidRPr="00842471">
              <w:rPr>
                <w:rFonts w:ascii="Times New Roman" w:eastAsia="Calibri" w:hAnsi="Times New Roman" w:cs="Times New Roman"/>
                <w:color w:val="000000"/>
                <w:sz w:val="24"/>
                <w:szCs w:val="24"/>
                <w:lang w:val="en-GB" w:eastAsia="ru-RU"/>
              </w:rPr>
              <w:t> / </w:t>
            </w:r>
            <w:proofErr w:type="spellStart"/>
            <w:r w:rsidRPr="00842471">
              <w:rPr>
                <w:rFonts w:ascii="Times New Roman" w:eastAsia="Calibri" w:hAnsi="Times New Roman" w:cs="Times New Roman"/>
                <w:color w:val="000000"/>
                <w:sz w:val="24"/>
                <w:szCs w:val="24"/>
                <w:lang w:val="en-GB" w:eastAsia="ru-RU"/>
              </w:rPr>
              <w:t>Yakutiya</w:t>
            </w:r>
            <w:proofErr w:type="spellEnd"/>
            <w:r w:rsidRPr="00842471">
              <w:rPr>
                <w:rFonts w:ascii="Times New Roman" w:eastAsia="Calibri" w:hAnsi="Times New Roman" w:cs="Times New Roman"/>
                <w:color w:val="000000"/>
                <w:sz w:val="24"/>
                <w:szCs w:val="24"/>
                <w:lang w:val="en-GB" w:eastAsia="ru-RU"/>
              </w:rPr>
              <w:t xml:space="preserve">, Aldan Administrative District, </w:t>
            </w:r>
            <w:proofErr w:type="spellStart"/>
            <w:r w:rsidRPr="00842471">
              <w:rPr>
                <w:rFonts w:ascii="Times New Roman" w:eastAsia="Calibri" w:hAnsi="Times New Roman" w:cs="Times New Roman"/>
                <w:color w:val="000000"/>
                <w:sz w:val="24"/>
                <w:szCs w:val="24"/>
                <w:lang w:val="en-GB" w:eastAsia="ru-RU"/>
              </w:rPr>
              <w:t>Tommot</w:t>
            </w:r>
            <w:proofErr w:type="spellEnd"/>
          </w:p>
        </w:tc>
      </w:tr>
      <w:tr w:rsidR="00E4522A" w:rsidRPr="00204E8F" w:rsidTr="00E4522A">
        <w:tc>
          <w:tcPr>
            <w:tcW w:w="4785"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 xml:space="preserve">1.5. Objective </w:t>
            </w:r>
          </w:p>
        </w:tc>
        <w:tc>
          <w:tcPr>
            <w:tcW w:w="4786"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 xml:space="preserve">Elaboration of Scoping Study in order to access efficiency of mining and processing at gold/uranium deposits in </w:t>
            </w:r>
            <w:proofErr w:type="spellStart"/>
            <w:r w:rsidRPr="00842471">
              <w:rPr>
                <w:rFonts w:ascii="Times New Roman" w:eastAsia="Calibri" w:hAnsi="Times New Roman" w:cs="Times New Roman"/>
                <w:color w:val="000000"/>
                <w:sz w:val="24"/>
                <w:szCs w:val="20"/>
                <w:lang w:val="en-GB" w:eastAsia="ru-RU"/>
              </w:rPr>
              <w:t>Yuzhnaya</w:t>
            </w:r>
            <w:proofErr w:type="spellEnd"/>
            <w:r w:rsidRPr="00842471">
              <w:rPr>
                <w:rFonts w:ascii="Times New Roman" w:eastAsia="Calibri" w:hAnsi="Times New Roman" w:cs="Times New Roman"/>
                <w:color w:val="000000"/>
                <w:sz w:val="24"/>
                <w:szCs w:val="20"/>
                <w:lang w:val="en-GB" w:eastAsia="ru-RU"/>
              </w:rPr>
              <w:t xml:space="preserve"> Zone and </w:t>
            </w:r>
            <w:proofErr w:type="spellStart"/>
            <w:r w:rsidRPr="00842471">
              <w:rPr>
                <w:rFonts w:ascii="Times New Roman" w:eastAsia="Calibri" w:hAnsi="Times New Roman" w:cs="Times New Roman"/>
                <w:color w:val="000000"/>
                <w:sz w:val="24"/>
                <w:szCs w:val="20"/>
                <w:lang w:val="en-GB" w:eastAsia="ru-RU"/>
              </w:rPr>
              <w:t>Severnoe</w:t>
            </w:r>
            <w:proofErr w:type="spellEnd"/>
            <w:r w:rsidRPr="00842471">
              <w:rPr>
                <w:rFonts w:ascii="Times New Roman" w:eastAsia="Calibri" w:hAnsi="Times New Roman" w:cs="Times New Roman"/>
                <w:color w:val="000000"/>
                <w:sz w:val="24"/>
                <w:szCs w:val="20"/>
                <w:lang w:val="en-GB" w:eastAsia="ru-RU"/>
              </w:rPr>
              <w:t xml:space="preserve"> Deposit</w:t>
            </w:r>
          </w:p>
        </w:tc>
      </w:tr>
      <w:tr w:rsidR="00E4522A" w:rsidRPr="00204E8F" w:rsidTr="00E4522A">
        <w:tc>
          <w:tcPr>
            <w:tcW w:w="4785"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1.6. Source of funding</w:t>
            </w:r>
          </w:p>
        </w:tc>
        <w:tc>
          <w:tcPr>
            <w:tcW w:w="4786"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Own funds of the company</w:t>
            </w:r>
          </w:p>
        </w:tc>
      </w:tr>
      <w:tr w:rsidR="00E4522A" w:rsidRPr="000F0751" w:rsidTr="00E4522A">
        <w:tc>
          <w:tcPr>
            <w:tcW w:w="4785"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 xml:space="preserve">1.7. Phase of design </w:t>
            </w:r>
          </w:p>
        </w:tc>
        <w:tc>
          <w:tcPr>
            <w:tcW w:w="4786"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Scoping Study</w:t>
            </w:r>
          </w:p>
        </w:tc>
      </w:tr>
      <w:tr w:rsidR="005D3CDF" w:rsidRPr="00204E8F" w:rsidTr="00FA0C40">
        <w:tc>
          <w:tcPr>
            <w:tcW w:w="9571" w:type="dxa"/>
            <w:gridSpan w:val="2"/>
          </w:tcPr>
          <w:p w:rsidR="005D3CDF" w:rsidRPr="00EB75CA" w:rsidRDefault="005D3CDF" w:rsidP="00EB75CA">
            <w:pPr>
              <w:jc w:val="center"/>
              <w:rPr>
                <w:rFonts w:ascii="Times New Roman" w:hAnsi="Times New Roman" w:cs="Times New Roman"/>
                <w:b/>
                <w:sz w:val="28"/>
                <w:szCs w:val="28"/>
                <w:lang w:val="en-US"/>
              </w:rPr>
            </w:pPr>
            <w:r w:rsidRPr="00EB75CA">
              <w:rPr>
                <w:rFonts w:ascii="Times New Roman" w:hAnsi="Times New Roman" w:cs="Times New Roman"/>
                <w:b/>
                <w:sz w:val="28"/>
                <w:szCs w:val="28"/>
                <w:lang w:val="en-US"/>
              </w:rPr>
              <w:t>2.</w:t>
            </w:r>
            <w:r w:rsidRPr="00EB75CA">
              <w:rPr>
                <w:rFonts w:ascii="Times New Roman" w:hAnsi="Times New Roman" w:cs="Times New Roman"/>
                <w:b/>
                <w:sz w:val="28"/>
                <w:szCs w:val="28"/>
                <w:lang w:val="en-US"/>
              </w:rPr>
              <w:tab/>
              <w:t>BASIS AND CONDITIONS OF ELABORATION</w:t>
            </w:r>
          </w:p>
        </w:tc>
      </w:tr>
      <w:tr w:rsidR="00E4522A" w:rsidRPr="00204E8F" w:rsidTr="00E4522A">
        <w:tc>
          <w:tcPr>
            <w:tcW w:w="4785" w:type="dxa"/>
          </w:tcPr>
          <w:p w:rsidR="00E4522A" w:rsidRPr="000F0751" w:rsidRDefault="00E4522A" w:rsidP="00F52161">
            <w:pPr>
              <w:rPr>
                <w:lang w:val="en-US"/>
              </w:rPr>
            </w:pPr>
            <w:r w:rsidRPr="00842471">
              <w:rPr>
                <w:rFonts w:ascii="Times New Roman" w:eastAsia="Calibri" w:hAnsi="Times New Roman" w:cs="Times New Roman"/>
                <w:color w:val="000000"/>
                <w:sz w:val="24"/>
                <w:szCs w:val="20"/>
                <w:lang w:val="en-GB" w:eastAsia="ru-RU"/>
              </w:rPr>
              <w:t xml:space="preserve">2.1. Legal basis for business of the Client </w:t>
            </w:r>
          </w:p>
        </w:tc>
        <w:tc>
          <w:tcPr>
            <w:tcW w:w="4786" w:type="dxa"/>
          </w:tcPr>
          <w:p w:rsidR="00E4522A" w:rsidRPr="00842471" w:rsidRDefault="00E4522A" w:rsidP="00E4522A">
            <w:pPr>
              <w:widowControl w:val="0"/>
              <w:shd w:val="clear" w:color="auto" w:fill="FFFFFF"/>
              <w:autoSpaceDE w:val="0"/>
              <w:autoSpaceDN w:val="0"/>
              <w:adjustRightInd w:val="0"/>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The following licenses apply to exploration of natural resources of </w:t>
            </w:r>
            <w:proofErr w:type="spellStart"/>
            <w:r w:rsidRPr="00842471">
              <w:rPr>
                <w:rFonts w:ascii="Times New Roman" w:eastAsia="Calibri" w:hAnsi="Times New Roman" w:cs="Times New Roman"/>
                <w:color w:val="000000"/>
                <w:sz w:val="24"/>
                <w:szCs w:val="24"/>
                <w:lang w:val="en-GB" w:eastAsia="ru-RU"/>
              </w:rPr>
              <w:t>Yuzhnaya</w:t>
            </w:r>
            <w:proofErr w:type="spellEnd"/>
            <w:r w:rsidRPr="00842471">
              <w:rPr>
                <w:rFonts w:ascii="Times New Roman" w:eastAsia="Calibri" w:hAnsi="Times New Roman" w:cs="Times New Roman"/>
                <w:color w:val="000000"/>
                <w:sz w:val="24"/>
                <w:szCs w:val="24"/>
                <w:lang w:val="en-GB" w:eastAsia="ru-RU"/>
              </w:rPr>
              <w:t xml:space="preserve"> Zone:</w:t>
            </w:r>
          </w:p>
          <w:p w:rsidR="00E4522A" w:rsidRPr="00842471" w:rsidRDefault="00E4522A" w:rsidP="00E4522A">
            <w:pPr>
              <w:widowControl w:val="0"/>
              <w:shd w:val="clear" w:color="auto" w:fill="FFFFFF"/>
              <w:autoSpaceDE w:val="0"/>
              <w:autoSpaceDN w:val="0"/>
              <w:adjustRightInd w:val="0"/>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w:t>
            </w:r>
            <w:proofErr w:type="spellStart"/>
            <w:r w:rsidRPr="00842471">
              <w:rPr>
                <w:rFonts w:ascii="Times New Roman" w:eastAsia="Calibri" w:hAnsi="Times New Roman" w:cs="Times New Roman"/>
                <w:color w:val="000000"/>
                <w:sz w:val="24"/>
                <w:szCs w:val="24"/>
                <w:lang w:val="en-GB" w:eastAsia="ru-RU"/>
              </w:rPr>
              <w:t>Elkon</w:t>
            </w:r>
            <w:proofErr w:type="spellEnd"/>
            <w:r w:rsidRPr="00842471">
              <w:rPr>
                <w:rFonts w:ascii="Times New Roman" w:eastAsia="Calibri" w:hAnsi="Times New Roman" w:cs="Times New Roman"/>
                <w:color w:val="000000"/>
                <w:sz w:val="24"/>
                <w:szCs w:val="24"/>
                <w:lang w:val="en-GB" w:eastAsia="ru-RU"/>
              </w:rPr>
              <w:t xml:space="preserve"> – ЯКУ 14727 ТЭ;</w:t>
            </w:r>
          </w:p>
          <w:p w:rsidR="00E4522A" w:rsidRPr="00842471" w:rsidRDefault="00E4522A" w:rsidP="00E4522A">
            <w:pPr>
              <w:widowControl w:val="0"/>
              <w:shd w:val="clear" w:color="auto" w:fill="FFFFFF"/>
              <w:autoSpaceDE w:val="0"/>
              <w:autoSpaceDN w:val="0"/>
              <w:adjustRightInd w:val="0"/>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w:t>
            </w:r>
            <w:proofErr w:type="spellStart"/>
            <w:r w:rsidRPr="00842471">
              <w:rPr>
                <w:rFonts w:ascii="Times New Roman" w:eastAsia="Calibri" w:hAnsi="Times New Roman" w:cs="Times New Roman"/>
                <w:color w:val="000000"/>
                <w:sz w:val="24"/>
                <w:szCs w:val="24"/>
                <w:lang w:val="en-GB" w:eastAsia="ru-RU"/>
              </w:rPr>
              <w:t>Elkon</w:t>
            </w:r>
            <w:proofErr w:type="spellEnd"/>
            <w:r w:rsidRPr="00842471">
              <w:rPr>
                <w:rFonts w:ascii="Times New Roman" w:eastAsia="Calibri" w:hAnsi="Times New Roman" w:cs="Times New Roman"/>
                <w:color w:val="000000"/>
                <w:sz w:val="24"/>
                <w:szCs w:val="24"/>
                <w:lang w:val="en-GB" w:eastAsia="ru-RU"/>
              </w:rPr>
              <w:t xml:space="preserve"> Plateau Deposit – ЯКУ 14726 ТЭ;</w:t>
            </w:r>
          </w:p>
          <w:p w:rsidR="00E4522A" w:rsidRPr="00842471" w:rsidRDefault="00E4522A" w:rsidP="00E4522A">
            <w:pPr>
              <w:widowControl w:val="0"/>
              <w:shd w:val="clear" w:color="auto" w:fill="FFFFFF"/>
              <w:autoSpaceDE w:val="0"/>
              <w:autoSpaceDN w:val="0"/>
              <w:adjustRightInd w:val="0"/>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w:t>
            </w:r>
            <w:proofErr w:type="spellStart"/>
            <w:r w:rsidRPr="00842471">
              <w:rPr>
                <w:rFonts w:ascii="Times New Roman" w:eastAsia="Calibri" w:hAnsi="Times New Roman" w:cs="Times New Roman"/>
                <w:color w:val="000000"/>
                <w:sz w:val="24"/>
                <w:szCs w:val="24"/>
                <w:lang w:val="en-GB" w:eastAsia="ru-RU"/>
              </w:rPr>
              <w:t>Kurung</w:t>
            </w:r>
            <w:proofErr w:type="spellEnd"/>
            <w:r w:rsidRPr="00842471">
              <w:rPr>
                <w:rFonts w:ascii="Times New Roman" w:eastAsia="Calibri" w:hAnsi="Times New Roman" w:cs="Times New Roman"/>
                <w:color w:val="000000"/>
                <w:sz w:val="24"/>
                <w:szCs w:val="24"/>
                <w:lang w:val="en-GB" w:eastAsia="ru-RU"/>
              </w:rPr>
              <w:t xml:space="preserve"> Deposit – ЯКУ 14723 ТЭ;</w:t>
            </w:r>
          </w:p>
          <w:p w:rsidR="00E4522A" w:rsidRPr="00842471" w:rsidRDefault="00E4522A" w:rsidP="00E4522A">
            <w:pPr>
              <w:widowControl w:val="0"/>
              <w:shd w:val="clear" w:color="auto" w:fill="FFFFFF"/>
              <w:autoSpaceDE w:val="0"/>
              <w:autoSpaceDN w:val="0"/>
              <w:adjustRightInd w:val="0"/>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w:t>
            </w:r>
            <w:proofErr w:type="spellStart"/>
            <w:r w:rsidRPr="00842471">
              <w:rPr>
                <w:rFonts w:ascii="Times New Roman" w:eastAsia="Calibri" w:hAnsi="Times New Roman" w:cs="Times New Roman"/>
                <w:color w:val="000000"/>
                <w:sz w:val="24"/>
                <w:szCs w:val="24"/>
                <w:lang w:val="en-GB" w:eastAsia="ru-RU"/>
              </w:rPr>
              <w:t>Neprokhodimoye</w:t>
            </w:r>
            <w:proofErr w:type="spellEnd"/>
            <w:r w:rsidRPr="00842471">
              <w:rPr>
                <w:rFonts w:ascii="Times New Roman" w:eastAsia="Calibri" w:hAnsi="Times New Roman" w:cs="Times New Roman"/>
                <w:color w:val="000000"/>
                <w:sz w:val="24"/>
                <w:szCs w:val="24"/>
                <w:lang w:val="en-GB" w:eastAsia="ru-RU"/>
              </w:rPr>
              <w:t xml:space="preserve"> Deposit – ЯКУ 14725 ТЭ;</w:t>
            </w:r>
          </w:p>
          <w:p w:rsidR="00E4522A" w:rsidRPr="00842471" w:rsidRDefault="00E4522A" w:rsidP="00E4522A">
            <w:pPr>
              <w:widowControl w:val="0"/>
              <w:shd w:val="clear" w:color="auto" w:fill="FFFFFF"/>
              <w:tabs>
                <w:tab w:val="left" w:pos="3165"/>
              </w:tabs>
              <w:autoSpaceDE w:val="0"/>
              <w:autoSpaceDN w:val="0"/>
              <w:adjustRightInd w:val="0"/>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w:t>
            </w:r>
            <w:proofErr w:type="spellStart"/>
            <w:r w:rsidRPr="00842471">
              <w:rPr>
                <w:rFonts w:ascii="Times New Roman" w:eastAsia="Calibri" w:hAnsi="Times New Roman" w:cs="Times New Roman"/>
                <w:color w:val="000000"/>
                <w:sz w:val="24"/>
                <w:szCs w:val="24"/>
                <w:lang w:val="en-GB" w:eastAsia="ru-RU"/>
              </w:rPr>
              <w:t>Druzhnoye</w:t>
            </w:r>
            <w:proofErr w:type="spellEnd"/>
            <w:r w:rsidRPr="00842471">
              <w:rPr>
                <w:rFonts w:ascii="Times New Roman" w:eastAsia="Calibri" w:hAnsi="Times New Roman" w:cs="Times New Roman"/>
                <w:color w:val="000000"/>
                <w:sz w:val="24"/>
                <w:szCs w:val="24"/>
                <w:lang w:val="en-GB" w:eastAsia="ru-RU"/>
              </w:rPr>
              <w:t xml:space="preserve"> Deposit – ЯКУ 14729 ТЭ;</w:t>
            </w:r>
          </w:p>
          <w:p w:rsidR="00E4522A" w:rsidRPr="000F0751" w:rsidRDefault="00E4522A" w:rsidP="00F52161">
            <w:pPr>
              <w:rPr>
                <w:lang w:val="en-US"/>
              </w:rPr>
            </w:pPr>
            <w:r w:rsidRPr="00842471">
              <w:rPr>
                <w:rFonts w:ascii="Times New Roman" w:eastAsia="Calibri" w:hAnsi="Times New Roman" w:cs="Times New Roman"/>
                <w:color w:val="000000"/>
                <w:sz w:val="24"/>
                <w:szCs w:val="24"/>
                <w:lang w:val="en-GB" w:eastAsia="ru-RU"/>
              </w:rPr>
              <w:t xml:space="preserve">- </w:t>
            </w:r>
            <w:proofErr w:type="gramStart"/>
            <w:r w:rsidRPr="00842471">
              <w:rPr>
                <w:rFonts w:ascii="Times New Roman" w:eastAsia="Calibri" w:hAnsi="Times New Roman" w:cs="Times New Roman"/>
                <w:color w:val="000000"/>
                <w:sz w:val="24"/>
                <w:szCs w:val="24"/>
                <w:lang w:val="en-GB" w:eastAsia="ru-RU"/>
              </w:rPr>
              <w:t>and</w:t>
            </w:r>
            <w:proofErr w:type="gramEnd"/>
            <w:r w:rsidRPr="00842471">
              <w:rPr>
                <w:rFonts w:ascii="Times New Roman" w:eastAsia="Calibri" w:hAnsi="Times New Roman" w:cs="Times New Roman"/>
                <w:color w:val="000000"/>
                <w:sz w:val="24"/>
                <w:szCs w:val="24"/>
                <w:lang w:val="en-GB" w:eastAsia="ru-RU"/>
              </w:rPr>
              <w:t xml:space="preserve"> </w:t>
            </w:r>
            <w:proofErr w:type="spellStart"/>
            <w:r w:rsidRPr="00842471">
              <w:rPr>
                <w:rFonts w:ascii="Times New Roman" w:eastAsia="Calibri" w:hAnsi="Times New Roman" w:cs="Times New Roman"/>
                <w:color w:val="000000"/>
                <w:sz w:val="24"/>
                <w:szCs w:val="24"/>
                <w:lang w:val="en-GB" w:eastAsia="ru-RU"/>
              </w:rPr>
              <w:t>Severnoe</w:t>
            </w:r>
            <w:proofErr w:type="spellEnd"/>
            <w:r w:rsidRPr="00842471">
              <w:rPr>
                <w:rFonts w:ascii="Times New Roman" w:eastAsia="Calibri" w:hAnsi="Times New Roman" w:cs="Times New Roman"/>
                <w:color w:val="000000"/>
                <w:sz w:val="24"/>
                <w:szCs w:val="24"/>
                <w:lang w:val="en-GB" w:eastAsia="ru-RU"/>
              </w:rPr>
              <w:t xml:space="preserve"> Deposit – ЯКУ 14728 ТЭ.</w:t>
            </w:r>
          </w:p>
        </w:tc>
      </w:tr>
      <w:tr w:rsidR="007F42EB" w:rsidRPr="00204E8F" w:rsidTr="00E4522A">
        <w:tc>
          <w:tcPr>
            <w:tcW w:w="4785" w:type="dxa"/>
          </w:tcPr>
          <w:p w:rsidR="007F42EB" w:rsidRPr="00842471" w:rsidRDefault="007F42EB" w:rsidP="0050204A">
            <w:pPr>
              <w:widowControl w:val="0"/>
              <w:shd w:val="clear" w:color="auto" w:fill="FFFFFF"/>
              <w:autoSpaceDE w:val="0"/>
              <w:autoSpaceDN w:val="0"/>
              <w:adjustRightInd w:val="0"/>
              <w:ind w:left="-70"/>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2.2. Requirements to Execution of Work </w:t>
            </w:r>
          </w:p>
          <w:p w:rsidR="007F42EB" w:rsidRPr="00842471" w:rsidRDefault="007F42EB" w:rsidP="0050204A">
            <w:pPr>
              <w:widowControl w:val="0"/>
              <w:shd w:val="clear" w:color="auto" w:fill="FFFFFF"/>
              <w:autoSpaceDE w:val="0"/>
              <w:autoSpaceDN w:val="0"/>
              <w:adjustRightInd w:val="0"/>
              <w:ind w:left="-70"/>
              <w:rPr>
                <w:rFonts w:ascii="Times New Roman" w:eastAsia="Calibri" w:hAnsi="Times New Roman" w:cs="Times New Roman"/>
                <w:color w:val="000000"/>
                <w:sz w:val="24"/>
                <w:szCs w:val="20"/>
                <w:lang w:val="en-GB" w:eastAsia="ru-RU"/>
              </w:rPr>
            </w:pPr>
          </w:p>
          <w:p w:rsidR="007F42EB" w:rsidRPr="00842471" w:rsidRDefault="007F42EB" w:rsidP="0050204A">
            <w:pPr>
              <w:widowControl w:val="0"/>
              <w:autoSpaceDE w:val="0"/>
              <w:autoSpaceDN w:val="0"/>
              <w:adjustRightInd w:val="0"/>
              <w:spacing w:after="120"/>
              <w:ind w:left="283"/>
              <w:rPr>
                <w:rFonts w:ascii="Times New Roman" w:eastAsia="Calibri" w:hAnsi="Times New Roman" w:cs="Times New Roman"/>
                <w:color w:val="000000"/>
                <w:sz w:val="24"/>
                <w:szCs w:val="16"/>
                <w:lang w:val="en-GB" w:eastAsia="ru-RU"/>
              </w:rPr>
            </w:pPr>
          </w:p>
          <w:p w:rsidR="007F42EB" w:rsidRPr="000F0751" w:rsidRDefault="007F42EB" w:rsidP="00F52161">
            <w:pPr>
              <w:rPr>
                <w:lang w:val="en-US"/>
              </w:rPr>
            </w:pPr>
          </w:p>
        </w:tc>
        <w:tc>
          <w:tcPr>
            <w:tcW w:w="4786" w:type="dxa"/>
          </w:tcPr>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Development of Scoping Study is performed in two phases:</w:t>
            </w:r>
          </w:p>
          <w:p w:rsidR="007F42EB" w:rsidRPr="00842471" w:rsidRDefault="007F42EB" w:rsidP="0050204A">
            <w:pPr>
              <w:widowControl w:val="0"/>
              <w:shd w:val="clear" w:color="auto" w:fill="FFFFFF"/>
              <w:autoSpaceDE w:val="0"/>
              <w:autoSpaceDN w:val="0"/>
              <w:adjustRightInd w:val="0"/>
              <w:spacing w:line="269" w:lineRule="exact"/>
              <w:rPr>
                <w:rFonts w:ascii="Times New Roman" w:eastAsia="Calibri" w:hAnsi="Times New Roman" w:cs="Times New Roman"/>
                <w:color w:val="000000"/>
                <w:sz w:val="24"/>
                <w:szCs w:val="24"/>
                <w:lang w:val="en-US" w:eastAsia="ru-RU"/>
              </w:rPr>
            </w:pPr>
            <w:r w:rsidRPr="00842471">
              <w:rPr>
                <w:rFonts w:ascii="Times New Roman" w:eastAsia="Calibri" w:hAnsi="Times New Roman" w:cs="Times New Roman"/>
                <w:b/>
                <w:color w:val="000000"/>
                <w:sz w:val="24"/>
                <w:szCs w:val="24"/>
                <w:lang w:val="en-GB" w:eastAsia="ru-RU"/>
              </w:rPr>
              <w:t>Phase 1.</w:t>
            </w:r>
            <w:r w:rsidRPr="00842471">
              <w:rPr>
                <w:rFonts w:ascii="Times New Roman" w:eastAsia="Calibri" w:hAnsi="Times New Roman" w:cs="Times New Roman"/>
                <w:color w:val="000000"/>
                <w:sz w:val="24"/>
                <w:szCs w:val="24"/>
                <w:lang w:val="en-GB" w:eastAsia="ru-RU"/>
              </w:rPr>
              <w:t xml:space="preserve"> “Generalized Assessment of Preliminary Key Technical Solutions and Assessment of Efficiency of Parallel or Consecutive Production at Gold/Uranium Ore Deposits in </w:t>
            </w:r>
            <w:proofErr w:type="spellStart"/>
            <w:r w:rsidRPr="00842471">
              <w:rPr>
                <w:rFonts w:ascii="Times New Roman" w:eastAsia="Calibri" w:hAnsi="Times New Roman" w:cs="Times New Roman"/>
                <w:color w:val="000000"/>
                <w:sz w:val="24"/>
                <w:szCs w:val="24"/>
                <w:lang w:val="en-GB" w:eastAsia="ru-RU"/>
              </w:rPr>
              <w:t>Yuzhnaya</w:t>
            </w:r>
            <w:proofErr w:type="spellEnd"/>
            <w:r w:rsidRPr="00842471">
              <w:rPr>
                <w:rFonts w:ascii="Times New Roman" w:eastAsia="Calibri" w:hAnsi="Times New Roman" w:cs="Times New Roman"/>
                <w:color w:val="000000"/>
                <w:sz w:val="24"/>
                <w:szCs w:val="24"/>
                <w:lang w:val="en-GB" w:eastAsia="ru-RU"/>
              </w:rPr>
              <w:t xml:space="preserve"> Zone and </w:t>
            </w:r>
            <w:proofErr w:type="spellStart"/>
            <w:r w:rsidRPr="00842471">
              <w:rPr>
                <w:rFonts w:ascii="Times New Roman" w:eastAsia="Calibri" w:hAnsi="Times New Roman" w:cs="Times New Roman"/>
                <w:color w:val="000000"/>
                <w:sz w:val="24"/>
                <w:szCs w:val="24"/>
                <w:lang w:val="en-GB" w:eastAsia="ru-RU"/>
              </w:rPr>
              <w:t>Severnoe</w:t>
            </w:r>
            <w:proofErr w:type="spellEnd"/>
            <w:r w:rsidRPr="00842471">
              <w:rPr>
                <w:rFonts w:ascii="Times New Roman" w:eastAsia="Calibri" w:hAnsi="Times New Roman" w:cs="Times New Roman"/>
                <w:color w:val="000000"/>
                <w:sz w:val="24"/>
                <w:szCs w:val="24"/>
                <w:lang w:val="en-GB" w:eastAsia="ru-RU"/>
              </w:rPr>
              <w:t xml:space="preserve"> Deposit”</w:t>
            </w:r>
            <w:r w:rsidRPr="00842471">
              <w:rPr>
                <w:rFonts w:ascii="Times New Roman" w:eastAsia="Calibri" w:hAnsi="Times New Roman" w:cs="Times New Roman"/>
                <w:color w:val="000000"/>
                <w:sz w:val="24"/>
                <w:szCs w:val="24"/>
                <w:lang w:val="en-US" w:eastAsia="ru-RU"/>
              </w:rPr>
              <w: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b/>
                <w:color w:val="000000"/>
                <w:sz w:val="24"/>
                <w:szCs w:val="24"/>
                <w:u w:val="single"/>
                <w:lang w:val="en-GB" w:eastAsia="ru-RU"/>
              </w:rPr>
              <w:t>Objective of Phase 1:</w:t>
            </w:r>
            <w:r w:rsidRPr="00842471">
              <w:rPr>
                <w:rFonts w:ascii="Times New Roman" w:eastAsia="Calibri" w:hAnsi="Times New Roman" w:cs="Times New Roman"/>
                <w:color w:val="000000"/>
                <w:sz w:val="24"/>
                <w:szCs w:val="24"/>
                <w:lang w:val="en-GB" w:eastAsia="ru-RU"/>
              </w:rPr>
              <w:t xml:space="preserve"> Elaboration of coordinated conception of the parties (the Client and the Contractor) on key solutions adopted for comparison of alternatives of mining and processing of resources of the deposits in question aiming maximum efficiency of the project (maximum NPV and IRR, minimum time for construction and commissioning of production facilities) for the given scenarios.</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rPr>
                <w:rFonts w:ascii="Times New Roman" w:eastAsia="Calibri" w:hAnsi="Times New Roman" w:cs="Times New Roman"/>
                <w:b/>
                <w:color w:val="000000"/>
                <w:sz w:val="24"/>
                <w:szCs w:val="24"/>
                <w:lang w:val="en-GB" w:eastAsia="ru-RU"/>
              </w:rPr>
            </w:pPr>
            <w:r w:rsidRPr="00842471">
              <w:rPr>
                <w:rFonts w:ascii="Times New Roman" w:eastAsia="Calibri" w:hAnsi="Times New Roman" w:cs="Times New Roman"/>
                <w:b/>
                <w:color w:val="000000"/>
                <w:sz w:val="24"/>
                <w:szCs w:val="24"/>
                <w:lang w:val="en-GB" w:eastAsia="ru-RU"/>
              </w:rPr>
              <w:t>Composition of Phase 1:</w:t>
            </w:r>
          </w:p>
          <w:p w:rsidR="007F42EB" w:rsidRPr="00842471" w:rsidRDefault="007F42EB" w:rsidP="0050204A">
            <w:pPr>
              <w:widowControl w:val="0"/>
              <w:shd w:val="clear" w:color="auto" w:fill="FFFFFF"/>
              <w:autoSpaceDE w:val="0"/>
              <w:autoSpaceDN w:val="0"/>
              <w:adjustRightInd w:val="0"/>
              <w:spacing w:line="269" w:lineRule="exact"/>
              <w:rPr>
                <w:rFonts w:ascii="Times New Roman" w:eastAsia="Calibri" w:hAnsi="Times New Roman" w:cs="Times New Roman"/>
                <w:b/>
                <w:color w:val="000000"/>
                <w:sz w:val="24"/>
                <w:szCs w:val="24"/>
                <w:lang w:val="en-GB" w:eastAsia="ru-RU"/>
              </w:rPr>
            </w:pPr>
            <w:r w:rsidRPr="00842471">
              <w:rPr>
                <w:rFonts w:ascii="Times New Roman" w:eastAsia="Calibri" w:hAnsi="Times New Roman" w:cs="Times New Roman"/>
                <w:color w:val="000000"/>
                <w:sz w:val="24"/>
                <w:szCs w:val="20"/>
                <w:lang w:val="en-GB" w:eastAsia="ru-RU"/>
              </w:rPr>
              <w:t xml:space="preserve">On the basis of collection and assessment of initial data on available resources and results of research and development </w:t>
            </w:r>
            <w:r w:rsidRPr="00842471">
              <w:rPr>
                <w:rFonts w:ascii="Times New Roman" w:eastAsia="Calibri" w:hAnsi="Times New Roman" w:cs="Times New Roman"/>
                <w:color w:val="000000"/>
                <w:sz w:val="24"/>
                <w:szCs w:val="24"/>
                <w:lang w:val="en-GB" w:eastAsia="ru-RU"/>
              </w:rPr>
              <w:t>(2009–2012), Trade-off Studies</w:t>
            </w:r>
            <w:r w:rsidRPr="00842471">
              <w:rPr>
                <w:rFonts w:ascii="Times New Roman" w:eastAsia="Calibri" w:hAnsi="Times New Roman" w:cs="Times New Roman"/>
                <w:color w:val="000000"/>
                <w:sz w:val="24"/>
                <w:szCs w:val="20"/>
                <w:lang w:val="en-GB" w:eastAsia="ru-RU"/>
              </w:rPr>
              <w:t xml:space="preserve"> (2011–2012) and using materials of Feasibility Study of conditions (2011) for determination of resources and PFS (2010) (Technical Report and Investment Feasibility Report) the Contractor performs generalized analysis and proposes key solutions as applicable in:</w:t>
            </w:r>
          </w:p>
          <w:p w:rsidR="007F42EB" w:rsidRPr="00842471" w:rsidRDefault="007F42EB" w:rsidP="0050204A">
            <w:pPr>
              <w:widowControl w:val="0"/>
              <w:numPr>
                <w:ilvl w:val="0"/>
                <w:numId w:val="16"/>
              </w:numPr>
              <w:shd w:val="clear" w:color="auto" w:fill="FFFFFF"/>
              <w:autoSpaceDE w:val="0"/>
              <w:autoSpaceDN w:val="0"/>
              <w:adjustRightInd w:val="0"/>
              <w:spacing w:line="269" w:lineRule="exact"/>
              <w:ind w:left="317" w:hanging="31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generalized preliminary analysis of resources in order to correct determine feasibility of various alternatives of their development and sequence of the said development both in terms of facilities (or their combinations) and vertical or otherwise defined zoning and sequence of exploration and mining derived from that;</w:t>
            </w:r>
          </w:p>
          <w:p w:rsidR="007F42EB" w:rsidRPr="00842471" w:rsidRDefault="007F42EB" w:rsidP="0050204A">
            <w:pPr>
              <w:widowControl w:val="0"/>
              <w:numPr>
                <w:ilvl w:val="0"/>
                <w:numId w:val="16"/>
              </w:numPr>
              <w:shd w:val="clear" w:color="auto" w:fill="FFFFFF"/>
              <w:autoSpaceDE w:val="0"/>
              <w:autoSpaceDN w:val="0"/>
              <w:adjustRightInd w:val="0"/>
              <w:spacing w:line="269" w:lineRule="exact"/>
              <w:ind w:left="317" w:hanging="31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preliminary selection of method of development of resources and/or particular parts / zones / phases with generalized comparison of at least three considerably different alternatives;</w:t>
            </w:r>
          </w:p>
          <w:p w:rsidR="007F42EB" w:rsidRPr="00842471" w:rsidRDefault="007F42EB" w:rsidP="0050204A">
            <w:pPr>
              <w:widowControl w:val="0"/>
              <w:numPr>
                <w:ilvl w:val="0"/>
                <w:numId w:val="16"/>
              </w:numPr>
              <w:shd w:val="clear" w:color="auto" w:fill="FFFFFF"/>
              <w:autoSpaceDE w:val="0"/>
              <w:autoSpaceDN w:val="0"/>
              <w:adjustRightInd w:val="0"/>
              <w:spacing w:line="269" w:lineRule="exact"/>
              <w:ind w:left="317" w:hanging="31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preliminary selection of methods of preparation and mining of resources in question with generalized comparison of alternatives of those methods or their combinations and various alternatives of implementation of such methods (different capacity, different equipment, etc.);</w:t>
            </w:r>
          </w:p>
          <w:p w:rsidR="007F42EB" w:rsidRPr="00842471" w:rsidRDefault="007F42EB" w:rsidP="0050204A">
            <w:pPr>
              <w:widowControl w:val="0"/>
              <w:numPr>
                <w:ilvl w:val="0"/>
                <w:numId w:val="16"/>
              </w:numPr>
              <w:shd w:val="clear" w:color="auto" w:fill="FFFFFF"/>
              <w:autoSpaceDE w:val="0"/>
              <w:autoSpaceDN w:val="0"/>
              <w:adjustRightInd w:val="0"/>
              <w:spacing w:line="269" w:lineRule="exact"/>
              <w:ind w:left="317" w:hanging="31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preliminary selection of optimum capacity with short generalized substantiation of such selection made on the basis of assessment of the alternatives available;</w:t>
            </w:r>
          </w:p>
          <w:p w:rsidR="007F42EB" w:rsidRPr="00842471" w:rsidRDefault="007F42EB" w:rsidP="0050204A">
            <w:pPr>
              <w:widowControl w:val="0"/>
              <w:numPr>
                <w:ilvl w:val="0"/>
                <w:numId w:val="17"/>
              </w:numPr>
              <w:shd w:val="clear" w:color="auto" w:fill="FFFFFF"/>
              <w:autoSpaceDE w:val="0"/>
              <w:autoSpaceDN w:val="0"/>
              <w:adjustRightInd w:val="0"/>
              <w:spacing w:line="269" w:lineRule="exact"/>
              <w:ind w:left="317" w:hanging="295"/>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preliminary selection and generalized substantiation of ore processing </w:t>
            </w:r>
            <w:proofErr w:type="spellStart"/>
            <w:r w:rsidRPr="00842471">
              <w:rPr>
                <w:rFonts w:ascii="Times New Roman" w:eastAsia="Calibri" w:hAnsi="Times New Roman" w:cs="Times New Roman"/>
                <w:color w:val="000000"/>
                <w:sz w:val="24"/>
                <w:szCs w:val="24"/>
                <w:lang w:val="en-GB" w:eastAsia="ru-RU"/>
              </w:rPr>
              <w:t>flowsheet</w:t>
            </w:r>
            <w:proofErr w:type="spellEnd"/>
            <w:r w:rsidRPr="00842471">
              <w:rPr>
                <w:rFonts w:ascii="Times New Roman" w:eastAsia="Calibri" w:hAnsi="Times New Roman" w:cs="Times New Roman"/>
                <w:color w:val="000000"/>
                <w:sz w:val="24"/>
                <w:szCs w:val="24"/>
                <w:lang w:val="en-GB" w:eastAsia="ru-RU"/>
              </w:rPr>
              <w:t xml:space="preserve"> and optimum capacity of ore processing plant (analysis of process </w:t>
            </w:r>
            <w:proofErr w:type="spellStart"/>
            <w:r w:rsidRPr="00842471">
              <w:rPr>
                <w:rFonts w:ascii="Times New Roman" w:eastAsia="Calibri" w:hAnsi="Times New Roman" w:cs="Times New Roman"/>
                <w:color w:val="000000"/>
                <w:sz w:val="24"/>
                <w:szCs w:val="24"/>
                <w:lang w:val="en-GB" w:eastAsia="ru-RU"/>
              </w:rPr>
              <w:t>flowsheet</w:t>
            </w:r>
            <w:proofErr w:type="spellEnd"/>
            <w:r w:rsidRPr="00842471">
              <w:rPr>
                <w:rFonts w:ascii="Times New Roman" w:eastAsia="Calibri" w:hAnsi="Times New Roman" w:cs="Times New Roman"/>
                <w:color w:val="000000"/>
                <w:sz w:val="24"/>
                <w:szCs w:val="24"/>
                <w:lang w:val="en-GB" w:eastAsia="ru-RU"/>
              </w:rPr>
              <w:t xml:space="preserve"> and its parameters shall be based on content of main components in operational reserves);  </w:t>
            </w:r>
          </w:p>
          <w:p w:rsidR="007F42EB" w:rsidRPr="00842471" w:rsidRDefault="007F42EB" w:rsidP="0050204A">
            <w:pPr>
              <w:widowControl w:val="0"/>
              <w:numPr>
                <w:ilvl w:val="0"/>
                <w:numId w:val="17"/>
              </w:numPr>
              <w:shd w:val="clear" w:color="auto" w:fill="FFFFFF"/>
              <w:autoSpaceDE w:val="0"/>
              <w:autoSpaceDN w:val="0"/>
              <w:adjustRightInd w:val="0"/>
              <w:spacing w:line="269" w:lineRule="exact"/>
              <w:ind w:left="317" w:hanging="295"/>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preliminary selection and generalized substantiation of the recommended main mining and processing equipment;</w:t>
            </w:r>
          </w:p>
          <w:p w:rsidR="007F42EB" w:rsidRPr="00842471" w:rsidRDefault="007F42EB" w:rsidP="0050204A">
            <w:pPr>
              <w:widowControl w:val="0"/>
              <w:numPr>
                <w:ilvl w:val="0"/>
                <w:numId w:val="17"/>
              </w:numPr>
              <w:shd w:val="clear" w:color="auto" w:fill="FFFFFF"/>
              <w:autoSpaceDE w:val="0"/>
              <w:autoSpaceDN w:val="0"/>
              <w:adjustRightInd w:val="0"/>
              <w:spacing w:line="269" w:lineRule="exact"/>
              <w:ind w:left="317" w:hanging="295"/>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preliminary site layout and preliminary generalized selection of key parameters of </w:t>
            </w:r>
            <w:proofErr w:type="spellStart"/>
            <w:r w:rsidRPr="00842471">
              <w:rPr>
                <w:rFonts w:ascii="Times New Roman" w:eastAsia="Calibri" w:hAnsi="Times New Roman" w:cs="Times New Roman"/>
                <w:color w:val="000000"/>
                <w:sz w:val="24"/>
                <w:szCs w:val="24"/>
                <w:lang w:val="en-GB" w:eastAsia="ru-RU"/>
              </w:rPr>
              <w:t>surphase</w:t>
            </w:r>
            <w:proofErr w:type="spellEnd"/>
            <w:r w:rsidRPr="00842471">
              <w:rPr>
                <w:rFonts w:ascii="Times New Roman" w:eastAsia="Calibri" w:hAnsi="Times New Roman" w:cs="Times New Roman"/>
                <w:color w:val="000000"/>
                <w:sz w:val="24"/>
                <w:szCs w:val="24"/>
                <w:lang w:val="en-GB" w:eastAsia="ru-RU"/>
              </w:rPr>
              <w:t xml:space="preserve"> facilities and their equipment on the mining site(s) and ore processing plant (including supply of electric power, water, maintenance supply, communication and alarm, </w:t>
            </w:r>
            <w:proofErr w:type="spellStart"/>
            <w:r w:rsidRPr="00842471">
              <w:rPr>
                <w:rFonts w:ascii="Times New Roman" w:eastAsia="Calibri" w:hAnsi="Times New Roman" w:cs="Times New Roman"/>
                <w:color w:val="000000"/>
                <w:sz w:val="24"/>
                <w:szCs w:val="24"/>
                <w:lang w:val="en-GB" w:eastAsia="ru-RU"/>
              </w:rPr>
              <w:t>labor</w:t>
            </w:r>
            <w:proofErr w:type="spellEnd"/>
            <w:r w:rsidRPr="00842471">
              <w:rPr>
                <w:rFonts w:ascii="Times New Roman" w:eastAsia="Calibri" w:hAnsi="Times New Roman" w:cs="Times New Roman"/>
                <w:color w:val="000000"/>
                <w:sz w:val="24"/>
                <w:szCs w:val="24"/>
                <w:lang w:val="en-GB" w:eastAsia="ru-RU"/>
              </w:rPr>
              <w:t xml:space="preserve"> force and their temporary accommodation, management of mine dump sites and waste rock, etc.);</w:t>
            </w:r>
          </w:p>
          <w:p w:rsidR="007F42EB" w:rsidRPr="00842471" w:rsidRDefault="007F42EB" w:rsidP="0050204A">
            <w:pPr>
              <w:widowControl w:val="0"/>
              <w:numPr>
                <w:ilvl w:val="0"/>
                <w:numId w:val="17"/>
              </w:numPr>
              <w:shd w:val="clear" w:color="auto" w:fill="FFFFFF"/>
              <w:autoSpaceDE w:val="0"/>
              <w:autoSpaceDN w:val="0"/>
              <w:adjustRightInd w:val="0"/>
              <w:spacing w:line="269" w:lineRule="exact"/>
              <w:ind w:left="317" w:hanging="295"/>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preliminary OPEX computation; </w:t>
            </w:r>
          </w:p>
          <w:p w:rsidR="007F42EB" w:rsidRPr="00842471" w:rsidRDefault="007F42EB" w:rsidP="0050204A">
            <w:pPr>
              <w:widowControl w:val="0"/>
              <w:numPr>
                <w:ilvl w:val="0"/>
                <w:numId w:val="17"/>
              </w:numPr>
              <w:shd w:val="clear" w:color="auto" w:fill="FFFFFF"/>
              <w:autoSpaceDE w:val="0"/>
              <w:autoSpaceDN w:val="0"/>
              <w:adjustRightInd w:val="0"/>
              <w:spacing w:line="269" w:lineRule="exact"/>
              <w:ind w:left="317" w:hanging="295"/>
              <w:rPr>
                <w:rFonts w:ascii="Times New Roman" w:eastAsia="Calibri" w:hAnsi="Times New Roman" w:cs="Times New Roman"/>
                <w:color w:val="000000"/>
                <w:sz w:val="24"/>
                <w:szCs w:val="24"/>
                <w:lang w:val="en-GB" w:eastAsia="ru-RU"/>
              </w:rPr>
            </w:pPr>
            <w:proofErr w:type="gramStart"/>
            <w:r w:rsidRPr="00842471">
              <w:rPr>
                <w:rFonts w:ascii="Times New Roman" w:eastAsia="Calibri" w:hAnsi="Times New Roman" w:cs="Times New Roman"/>
                <w:color w:val="000000"/>
                <w:sz w:val="24"/>
                <w:szCs w:val="24"/>
                <w:lang w:val="en-GB" w:eastAsia="ru-RU"/>
              </w:rPr>
              <w:t>preliminary</w:t>
            </w:r>
            <w:proofErr w:type="gramEnd"/>
            <w:r w:rsidRPr="00842471">
              <w:rPr>
                <w:rFonts w:ascii="Times New Roman" w:eastAsia="Calibri" w:hAnsi="Times New Roman" w:cs="Times New Roman"/>
                <w:color w:val="000000"/>
                <w:sz w:val="24"/>
                <w:szCs w:val="24"/>
                <w:lang w:val="en-GB" w:eastAsia="ru-RU"/>
              </w:rPr>
              <w:t xml:space="preserve"> generalized CAPEX computation.</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b/>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b/>
                <w:color w:val="000000"/>
                <w:sz w:val="24"/>
                <w:szCs w:val="24"/>
                <w:u w:val="single"/>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b/>
                <w:color w:val="000000"/>
                <w:sz w:val="24"/>
                <w:szCs w:val="24"/>
                <w:u w:val="single"/>
                <w:lang w:val="en-GB" w:eastAsia="ru-RU"/>
              </w:rPr>
            </w:pPr>
            <w:r w:rsidRPr="00842471">
              <w:rPr>
                <w:rFonts w:ascii="Times New Roman" w:eastAsia="Calibri" w:hAnsi="Times New Roman" w:cs="Times New Roman"/>
                <w:b/>
                <w:color w:val="000000"/>
                <w:sz w:val="24"/>
                <w:szCs w:val="24"/>
                <w:u w:val="single"/>
                <w:lang w:val="en-GB" w:eastAsia="ru-RU"/>
              </w:rPr>
              <w:t>Objectives of Phase 1:</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US" w:eastAsia="ru-RU"/>
              </w:rPr>
            </w:pPr>
            <w:r w:rsidRPr="00842471">
              <w:rPr>
                <w:rFonts w:ascii="Times New Roman" w:eastAsia="Calibri" w:hAnsi="Times New Roman" w:cs="Times New Roman"/>
                <w:color w:val="000000"/>
                <w:sz w:val="24"/>
                <w:szCs w:val="24"/>
                <w:lang w:val="en-GB" w:eastAsia="ru-RU"/>
              </w:rPr>
              <w:t>1. Preliminary assessment of optimum sequence of mining of resources in particular parts , as well as optimum quantities, types and grades of ore taking into consideration capacity of process equipment and feasibility of mining t of resources and further processing with use of particular processes</w:t>
            </w:r>
            <w:r w:rsidRPr="00842471">
              <w:rPr>
                <w:rFonts w:ascii="Times New Roman" w:eastAsia="Calibri" w:hAnsi="Times New Roman" w:cs="Times New Roman"/>
                <w:color w:val="000000"/>
                <w:sz w:val="24"/>
                <w:szCs w:val="24"/>
                <w:lang w:val="en-US" w:eastAsia="ru-RU"/>
              </w:rPr>
              <w: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2. Generalized assessment in order to substantiate optimum ore and rock mine(s) transport/hoisting equipment (skips, cages, railway transport, conveyers, mining vehicles, etc.).</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3. Preliminary assessment of optimum production capacity of ore and rock mine(s) on the basis of economic/geographic, general natural/climatic, mining/geologic, mining/technical, process and other conditions, equipment and advanced managerial methods and economic efficiency taking into consideration radioactivity hazard and other applicable factors.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4. Generalized substantiation of optimum design of development solutions and preparation of the deposit.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5. Preliminary selection of optimum schemes of mining and processing on the basis of mining/geologic, geologic/mechanical and radiation conditions on the basis of modular model of resources, as well as on the basis of initial data provided for the purpose of selection of these solutions.</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6. Preliminary selection of optimum process </w:t>
            </w:r>
            <w:proofErr w:type="spellStart"/>
            <w:r w:rsidRPr="00842471">
              <w:rPr>
                <w:rFonts w:ascii="Times New Roman" w:eastAsia="Calibri" w:hAnsi="Times New Roman" w:cs="Times New Roman"/>
                <w:color w:val="000000"/>
                <w:sz w:val="24"/>
                <w:szCs w:val="24"/>
                <w:lang w:val="en-GB" w:eastAsia="ru-RU"/>
              </w:rPr>
              <w:t>flowsheet</w:t>
            </w:r>
            <w:proofErr w:type="spellEnd"/>
            <w:r w:rsidRPr="00842471">
              <w:rPr>
                <w:rFonts w:ascii="Times New Roman" w:eastAsia="Calibri" w:hAnsi="Times New Roman" w:cs="Times New Roman"/>
                <w:color w:val="000000"/>
                <w:sz w:val="24"/>
                <w:szCs w:val="24"/>
                <w:lang w:val="en-GB" w:eastAsia="ru-RU"/>
              </w:rPr>
              <w:t xml:space="preserve"> of ore processing and the most economically efficient production capacity of ore processing plant, as well as method(s) and timing of commissioning of production and processing facilities.</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7. Detailed analysis of options for optimisation of mined-out area extinguishing various use of processing tailings in different versions.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8. Expertise of efficiency of simultaneous vanadium extraction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9.Generalized substantiation of alternative  versions of supply of electric power, water, equipment, materials, chemicals, </w:t>
            </w:r>
            <w:proofErr w:type="spellStart"/>
            <w:r w:rsidRPr="00842471">
              <w:rPr>
                <w:rFonts w:ascii="Times New Roman" w:eastAsia="Calibri" w:hAnsi="Times New Roman" w:cs="Times New Roman"/>
                <w:color w:val="000000"/>
                <w:sz w:val="24"/>
                <w:szCs w:val="24"/>
                <w:lang w:val="en-GB" w:eastAsia="ru-RU"/>
              </w:rPr>
              <w:t>labor</w:t>
            </w:r>
            <w:proofErr w:type="spellEnd"/>
            <w:r w:rsidRPr="00842471">
              <w:rPr>
                <w:rFonts w:ascii="Times New Roman" w:eastAsia="Calibri" w:hAnsi="Times New Roman" w:cs="Times New Roman"/>
                <w:color w:val="000000"/>
                <w:sz w:val="24"/>
                <w:szCs w:val="24"/>
                <w:lang w:val="en-GB" w:eastAsia="ru-RU"/>
              </w:rPr>
              <w:t xml:space="preserve"> force and other resources required for production, as well as health and environmental study, dump site and waste management, other issues related to production.</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u w:val="single"/>
                <w:lang w:val="en-GB" w:eastAsia="ru-RU"/>
              </w:rPr>
            </w:pPr>
            <w:r w:rsidRPr="00842471">
              <w:rPr>
                <w:rFonts w:ascii="Times New Roman" w:eastAsia="Calibri" w:hAnsi="Times New Roman" w:cs="Times New Roman"/>
                <w:b/>
                <w:color w:val="000000"/>
                <w:sz w:val="24"/>
                <w:szCs w:val="24"/>
                <w:u w:val="single"/>
                <w:lang w:val="en-GB" w:eastAsia="ru-RU"/>
              </w:rPr>
              <w:t xml:space="preserve">Results of Phase 1: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1. Substantiation of preliminary selection of optimum solutions related to: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sequence of mining of resources;</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design of development ;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methods of mining ;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annual capacity of ore production of mine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selection of process </w:t>
            </w:r>
            <w:proofErr w:type="spellStart"/>
            <w:r w:rsidRPr="00842471">
              <w:rPr>
                <w:rFonts w:ascii="Times New Roman" w:eastAsia="Calibri" w:hAnsi="Times New Roman" w:cs="Times New Roman"/>
                <w:color w:val="000000"/>
                <w:sz w:val="24"/>
                <w:szCs w:val="24"/>
                <w:lang w:val="en-GB" w:eastAsia="ru-RU"/>
              </w:rPr>
              <w:t>flowsheet</w:t>
            </w:r>
            <w:proofErr w:type="spellEnd"/>
            <w:r w:rsidRPr="00842471">
              <w:rPr>
                <w:rFonts w:ascii="Times New Roman" w:eastAsia="Calibri" w:hAnsi="Times New Roman" w:cs="Times New Roman"/>
                <w:color w:val="000000"/>
                <w:sz w:val="24"/>
                <w:szCs w:val="24"/>
                <w:lang w:val="en-GB" w:eastAsia="ru-RU"/>
              </w:rPr>
              <w:t xml:space="preserve"> and production capacity of ore processing plant (taking into consideration possibilities of phase-by-phase construction and commissioning);</w:t>
            </w:r>
          </w:p>
          <w:p w:rsidR="007F42EB" w:rsidRPr="00842471" w:rsidRDefault="007F42EB" w:rsidP="0050204A">
            <w:pPr>
              <w:widowControl w:val="0"/>
              <w:numPr>
                <w:ilvl w:val="0"/>
                <w:numId w:val="14"/>
              </w:numPr>
              <w:shd w:val="clear" w:color="auto" w:fill="FFFFFF"/>
              <w:autoSpaceDE w:val="0"/>
              <w:autoSpaceDN w:val="0"/>
              <w:adjustRightInd w:val="0"/>
              <w:spacing w:line="269" w:lineRule="exact"/>
              <w:ind w:left="175" w:hanging="142"/>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provision of all applicable on-site and off-site infrastructure;</w:t>
            </w:r>
          </w:p>
          <w:p w:rsidR="007F42EB" w:rsidRPr="00842471" w:rsidRDefault="007F42EB" w:rsidP="0050204A">
            <w:pPr>
              <w:widowControl w:val="0"/>
              <w:numPr>
                <w:ilvl w:val="0"/>
                <w:numId w:val="14"/>
              </w:numPr>
              <w:shd w:val="clear" w:color="auto" w:fill="FFFFFF"/>
              <w:autoSpaceDE w:val="0"/>
              <w:autoSpaceDN w:val="0"/>
              <w:adjustRightInd w:val="0"/>
              <w:spacing w:line="269" w:lineRule="exact"/>
              <w:ind w:left="175" w:hanging="142"/>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other issues related to production;</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schedule of mining operations taking into consideration economic efficiency and safety requirements;</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schedule of construction;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w:t>
            </w:r>
            <w:proofErr w:type="gramStart"/>
            <w:r w:rsidRPr="00842471">
              <w:rPr>
                <w:rFonts w:ascii="Times New Roman" w:eastAsia="Calibri" w:hAnsi="Times New Roman" w:cs="Times New Roman"/>
                <w:color w:val="000000"/>
                <w:sz w:val="24"/>
                <w:szCs w:val="24"/>
                <w:lang w:val="en-GB" w:eastAsia="ru-RU"/>
              </w:rPr>
              <w:t>effects</w:t>
            </w:r>
            <w:proofErr w:type="gramEnd"/>
            <w:r w:rsidRPr="00842471">
              <w:rPr>
                <w:rFonts w:ascii="Times New Roman" w:eastAsia="Calibri" w:hAnsi="Times New Roman" w:cs="Times New Roman"/>
                <w:color w:val="000000"/>
                <w:sz w:val="24"/>
                <w:szCs w:val="24"/>
                <w:lang w:val="en-GB" w:eastAsia="ru-RU"/>
              </w:rPr>
              <w:t xml:space="preserve"> on NPV of the project.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The results shall be drawn up into Report (that shall contain calculations and drawings) and presentation (20 slides minimum).</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2.  Generalized financial and economic model (FEM) applicable to the alternatives proposed with calculations of OPEX, CAPEX, NPV and IRR for the given scenarios (in separate Appendix to the Report).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3. Interim Report for Phase 1 (structure of the Report shall be proposed by the Contractor and approved by the Client in four weeks after the Contractor begins implementations of particular Phase).</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b/>
                <w:color w:val="000000"/>
                <w:sz w:val="24"/>
                <w:szCs w:val="24"/>
                <w:u w:val="single"/>
                <w:lang w:val="en-GB" w:eastAsia="ru-RU"/>
              </w:rPr>
              <w:t>Requirements to accuracy of analysis at Phase 1</w:t>
            </w:r>
            <w:r w:rsidRPr="00842471">
              <w:rPr>
                <w:rFonts w:ascii="Times New Roman" w:eastAsia="Calibri" w:hAnsi="Times New Roman" w:cs="Times New Roman"/>
                <w:color w:val="000000"/>
                <w:sz w:val="24"/>
                <w:szCs w:val="24"/>
                <w:lang w:val="en-GB" w:eastAsia="ru-RU"/>
              </w:rPr>
              <w: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Accuracy of estimated OPEX and CAPEX during Phase 1 shall meet requirements to accuracy of Concept Study that is +/- 50%. The required accuracy shall be proven by the Contractor by demonstration of comprehensive and correct of selection of reference projects used for analysis and comparison.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b/>
                <w:color w:val="000000"/>
                <w:sz w:val="24"/>
                <w:szCs w:val="24"/>
                <w:u w:val="single"/>
                <w:lang w:val="en-GB" w:eastAsia="ru-RU"/>
              </w:rPr>
            </w:pPr>
            <w:r w:rsidRPr="00842471">
              <w:rPr>
                <w:rFonts w:ascii="Times New Roman" w:eastAsia="Calibri" w:hAnsi="Times New Roman" w:cs="Times New Roman"/>
                <w:b/>
                <w:color w:val="000000"/>
                <w:sz w:val="24"/>
                <w:szCs w:val="24"/>
                <w:u w:val="single"/>
                <w:lang w:val="en-GB" w:eastAsia="ru-RU"/>
              </w:rPr>
              <w:t>Acceptance of Phase 1:</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Results of Phase 1 are presented by the Contractor and assessed by team nominated by the Client (</w:t>
            </w:r>
            <w:proofErr w:type="spellStart"/>
            <w:r w:rsidRPr="00842471">
              <w:rPr>
                <w:rFonts w:ascii="Times New Roman" w:eastAsia="Calibri" w:hAnsi="Times New Roman" w:cs="Times New Roman"/>
                <w:color w:val="000000"/>
                <w:sz w:val="24"/>
                <w:szCs w:val="24"/>
                <w:lang w:val="en-GB" w:eastAsia="ru-RU"/>
              </w:rPr>
              <w:t>Elkon</w:t>
            </w:r>
            <w:proofErr w:type="spellEnd"/>
            <w:r w:rsidRPr="00842471">
              <w:rPr>
                <w:rFonts w:ascii="Times New Roman" w:eastAsia="Calibri" w:hAnsi="Times New Roman" w:cs="Times New Roman"/>
                <w:color w:val="000000"/>
                <w:sz w:val="24"/>
                <w:szCs w:val="24"/>
                <w:lang w:val="en-GB" w:eastAsia="ru-RU"/>
              </w:rPr>
              <w:t xml:space="preserve"> MMP) and </w:t>
            </w:r>
            <w:r w:rsidRPr="00842471">
              <w:rPr>
                <w:rFonts w:ascii="Times New Roman" w:eastAsia="Calibri" w:hAnsi="Times New Roman" w:cs="Times New Roman"/>
                <w:color w:val="000000"/>
                <w:sz w:val="24"/>
                <w:szCs w:val="24"/>
                <w:lang w:val="en-US" w:eastAsia="ru-RU"/>
              </w:rPr>
              <w:t>JSC</w:t>
            </w:r>
            <w:r w:rsidRPr="00842471">
              <w:rPr>
                <w:rFonts w:ascii="Times New Roman" w:eastAsia="Calibri" w:hAnsi="Times New Roman" w:cs="Times New Roman"/>
                <w:color w:val="000000"/>
                <w:sz w:val="24"/>
                <w:szCs w:val="24"/>
                <w:lang w:val="en-GB" w:eastAsia="ru-RU"/>
              </w:rPr>
              <w:t xml:space="preserve"> </w:t>
            </w:r>
            <w:proofErr w:type="spellStart"/>
            <w:r w:rsidRPr="00842471">
              <w:rPr>
                <w:rFonts w:ascii="Times New Roman" w:eastAsia="Calibri" w:hAnsi="Times New Roman" w:cs="Times New Roman"/>
                <w:color w:val="000000"/>
                <w:sz w:val="24"/>
                <w:szCs w:val="24"/>
                <w:lang w:val="en-GB" w:eastAsia="ru-RU"/>
              </w:rPr>
              <w:t>Atomredmetzoloto</w:t>
            </w:r>
            <w:proofErr w:type="spellEnd"/>
            <w:r w:rsidRPr="00842471">
              <w:rPr>
                <w:rFonts w:ascii="Times New Roman" w:eastAsia="Calibri" w:hAnsi="Times New Roman" w:cs="Times New Roman"/>
                <w:color w:val="000000"/>
                <w:sz w:val="24"/>
                <w:szCs w:val="24"/>
                <w:lang w:val="en-GB" w:eastAsia="ru-RU"/>
              </w:rPr>
              <w:t xml:space="preserve"> for 10 working days.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On the basis of findings of the assessment, the team makes decision on completeness and quality of the work performed, its acceptance and proceeding to the next phase.</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u w:val="single"/>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b/>
                <w:color w:val="000000"/>
                <w:sz w:val="24"/>
                <w:szCs w:val="24"/>
                <w:u w:val="single"/>
                <w:lang w:val="en-GB" w:eastAsia="ru-RU"/>
              </w:rPr>
            </w:pPr>
            <w:r w:rsidRPr="00842471">
              <w:rPr>
                <w:rFonts w:ascii="Times New Roman" w:eastAsia="Calibri" w:hAnsi="Times New Roman" w:cs="Times New Roman"/>
                <w:b/>
                <w:color w:val="000000"/>
                <w:sz w:val="24"/>
                <w:szCs w:val="24"/>
                <w:u w:val="single"/>
                <w:lang w:val="en-GB" w:eastAsia="ru-RU"/>
              </w:rPr>
              <w:t>Assessment criteria during Phase 1:</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the suggested technical </w:t>
            </w:r>
            <w:proofErr w:type="spellStart"/>
            <w:r w:rsidRPr="00842471">
              <w:rPr>
                <w:rFonts w:ascii="Times New Roman" w:eastAsia="Calibri" w:hAnsi="Times New Roman" w:cs="Times New Roman"/>
                <w:color w:val="000000"/>
                <w:sz w:val="24"/>
                <w:szCs w:val="24"/>
                <w:lang w:val="en-GB" w:eastAsia="ru-RU"/>
              </w:rPr>
              <w:t>sjlutions</w:t>
            </w:r>
            <w:proofErr w:type="spellEnd"/>
            <w:r w:rsidRPr="00842471">
              <w:rPr>
                <w:rFonts w:ascii="Times New Roman" w:eastAsia="Calibri" w:hAnsi="Times New Roman" w:cs="Times New Roman"/>
                <w:color w:val="000000"/>
                <w:sz w:val="24"/>
                <w:szCs w:val="24"/>
                <w:lang w:val="en-GB" w:eastAsia="ru-RU"/>
              </w:rPr>
              <w:t xml:space="preserve"> should not contradict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to standards, norms and rules (including those applicable to environmental protection) currently in force in the Russian Federation in the fields of building and mining-metallurgical industries;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Maximization of economic efficiency (NPV, IRR, DPB), including (but not only): possible full extraction of minerals, gross of </w:t>
            </w:r>
            <w:proofErr w:type="spellStart"/>
            <w:r w:rsidRPr="00842471">
              <w:rPr>
                <w:rFonts w:ascii="Times New Roman" w:eastAsia="Calibri" w:hAnsi="Times New Roman" w:cs="Times New Roman"/>
                <w:color w:val="000000"/>
                <w:sz w:val="24"/>
                <w:szCs w:val="24"/>
                <w:lang w:val="en-GB" w:eastAsia="ru-RU"/>
              </w:rPr>
              <w:t>labor</w:t>
            </w:r>
            <w:proofErr w:type="spellEnd"/>
            <w:r w:rsidRPr="00842471">
              <w:rPr>
                <w:rFonts w:ascii="Times New Roman" w:eastAsia="Calibri" w:hAnsi="Times New Roman" w:cs="Times New Roman"/>
                <w:color w:val="000000"/>
                <w:sz w:val="24"/>
                <w:szCs w:val="24"/>
                <w:lang w:val="en-GB" w:eastAsia="ru-RU"/>
              </w:rPr>
              <w:t xml:space="preserve"> productivity, </w:t>
            </w:r>
            <w:proofErr w:type="spellStart"/>
            <w:r w:rsidRPr="00842471">
              <w:rPr>
                <w:rFonts w:ascii="Times New Roman" w:eastAsia="Calibri" w:hAnsi="Times New Roman" w:cs="Times New Roman"/>
                <w:color w:val="000000"/>
                <w:sz w:val="24"/>
                <w:szCs w:val="24"/>
                <w:lang w:val="en-GB" w:eastAsia="ru-RU"/>
              </w:rPr>
              <w:t>optimizftion</w:t>
            </w:r>
            <w:proofErr w:type="spellEnd"/>
            <w:r w:rsidRPr="00842471">
              <w:rPr>
                <w:rFonts w:ascii="Times New Roman" w:eastAsia="Calibri" w:hAnsi="Times New Roman" w:cs="Times New Roman"/>
                <w:color w:val="000000"/>
                <w:sz w:val="24"/>
                <w:szCs w:val="24"/>
                <w:lang w:val="en-GB" w:eastAsia="ru-RU"/>
              </w:rPr>
              <w:t xml:space="preserve"> of technologic processes, reduction </w:t>
            </w:r>
            <w:proofErr w:type="spellStart"/>
            <w:r w:rsidRPr="00842471">
              <w:rPr>
                <w:rFonts w:ascii="Times New Roman" w:eastAsia="Calibri" w:hAnsi="Times New Roman" w:cs="Times New Roman"/>
                <w:color w:val="000000"/>
                <w:sz w:val="24"/>
                <w:szCs w:val="24"/>
                <w:lang w:val="en-GB" w:eastAsia="ru-RU"/>
              </w:rPr>
              <w:t>jf</w:t>
            </w:r>
            <w:proofErr w:type="spellEnd"/>
            <w:r w:rsidRPr="00842471">
              <w:rPr>
                <w:rFonts w:ascii="Times New Roman" w:eastAsia="Calibri" w:hAnsi="Times New Roman" w:cs="Times New Roman"/>
                <w:color w:val="000000"/>
                <w:sz w:val="24"/>
                <w:szCs w:val="24"/>
                <w:lang w:val="en-GB" w:eastAsia="ru-RU"/>
              </w:rPr>
              <w:t xml:space="preserve"> time and cost of building </w:t>
            </w:r>
            <w:proofErr w:type="spellStart"/>
            <w:proofErr w:type="gramStart"/>
            <w:r w:rsidRPr="00842471">
              <w:rPr>
                <w:rFonts w:ascii="Times New Roman" w:eastAsia="Calibri" w:hAnsi="Times New Roman" w:cs="Times New Roman"/>
                <w:color w:val="000000"/>
                <w:sz w:val="24"/>
                <w:szCs w:val="24"/>
                <w:lang w:val="en-GB" w:eastAsia="ru-RU"/>
              </w:rPr>
              <w:t>etc</w:t>
            </w:r>
            <w:proofErr w:type="spellEnd"/>
            <w:r w:rsidRPr="00842471">
              <w:rPr>
                <w:rFonts w:ascii="Times New Roman" w:eastAsia="Calibri" w:hAnsi="Times New Roman" w:cs="Times New Roman"/>
                <w:color w:val="000000"/>
                <w:sz w:val="24"/>
                <w:szCs w:val="24"/>
                <w:lang w:val="en-GB" w:eastAsia="ru-RU"/>
              </w:rPr>
              <w:t xml:space="preserve"> .</w:t>
            </w:r>
            <w:proofErr w:type="gramEnd"/>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US" w:eastAsia="ru-RU"/>
              </w:rPr>
            </w:pPr>
            <w:proofErr w:type="gramStart"/>
            <w:r w:rsidRPr="00842471">
              <w:rPr>
                <w:rFonts w:ascii="Times New Roman" w:eastAsia="Calibri" w:hAnsi="Times New Roman" w:cs="Times New Roman"/>
                <w:b/>
                <w:color w:val="000000"/>
                <w:sz w:val="24"/>
                <w:szCs w:val="24"/>
                <w:lang w:val="en-GB" w:eastAsia="ru-RU"/>
              </w:rPr>
              <w:t>Phase</w:t>
            </w:r>
            <w:proofErr w:type="gramEnd"/>
            <w:r w:rsidRPr="00842471">
              <w:rPr>
                <w:rFonts w:ascii="Times New Roman" w:eastAsia="Calibri" w:hAnsi="Times New Roman" w:cs="Times New Roman"/>
                <w:b/>
                <w:color w:val="000000"/>
                <w:sz w:val="24"/>
                <w:szCs w:val="24"/>
                <w:lang w:val="en-GB" w:eastAsia="ru-RU"/>
              </w:rPr>
              <w:t xml:space="preserve"> 2</w:t>
            </w:r>
            <w:r w:rsidRPr="00842471">
              <w:rPr>
                <w:rFonts w:ascii="Times New Roman" w:eastAsia="Calibri" w:hAnsi="Times New Roman" w:cs="Times New Roman"/>
                <w:color w:val="000000"/>
                <w:sz w:val="24"/>
                <w:szCs w:val="24"/>
                <w:lang w:val="en-GB" w:eastAsia="ru-RU"/>
              </w:rPr>
              <w:t xml:space="preserve"> “The Final (Updated) Feasibility Analysis of Alternatives of Development of Gold/Uranium Ore Deposits in </w:t>
            </w:r>
            <w:proofErr w:type="spellStart"/>
            <w:r w:rsidRPr="00842471">
              <w:rPr>
                <w:rFonts w:ascii="Times New Roman" w:eastAsia="Calibri" w:hAnsi="Times New Roman" w:cs="Times New Roman"/>
                <w:color w:val="000000"/>
                <w:sz w:val="24"/>
                <w:szCs w:val="24"/>
                <w:lang w:val="en-GB" w:eastAsia="ru-RU"/>
              </w:rPr>
              <w:t>Yuzhnaya</w:t>
            </w:r>
            <w:proofErr w:type="spellEnd"/>
            <w:r w:rsidRPr="00842471">
              <w:rPr>
                <w:rFonts w:ascii="Times New Roman" w:eastAsia="Calibri" w:hAnsi="Times New Roman" w:cs="Times New Roman"/>
                <w:color w:val="000000"/>
                <w:sz w:val="24"/>
                <w:szCs w:val="24"/>
                <w:lang w:val="en-GB" w:eastAsia="ru-RU"/>
              </w:rPr>
              <w:t xml:space="preserve"> Zone and </w:t>
            </w:r>
            <w:proofErr w:type="spellStart"/>
            <w:r w:rsidRPr="00842471">
              <w:rPr>
                <w:rFonts w:ascii="Times New Roman" w:eastAsia="Calibri" w:hAnsi="Times New Roman" w:cs="Times New Roman"/>
                <w:color w:val="000000"/>
                <w:sz w:val="24"/>
                <w:szCs w:val="24"/>
                <w:lang w:val="en-GB" w:eastAsia="ru-RU"/>
              </w:rPr>
              <w:t>Severnoe</w:t>
            </w:r>
            <w:proofErr w:type="spellEnd"/>
            <w:r w:rsidRPr="00842471">
              <w:rPr>
                <w:rFonts w:ascii="Times New Roman" w:eastAsia="Calibri" w:hAnsi="Times New Roman" w:cs="Times New Roman"/>
                <w:color w:val="000000"/>
                <w:sz w:val="24"/>
                <w:szCs w:val="24"/>
                <w:lang w:val="en-GB" w:eastAsia="ru-RU"/>
              </w:rPr>
              <w:t xml:space="preserve"> Deposit”</w:t>
            </w:r>
            <w:r w:rsidRPr="00842471">
              <w:rPr>
                <w:rFonts w:ascii="Times New Roman" w:eastAsia="Calibri" w:hAnsi="Times New Roman" w:cs="Times New Roman"/>
                <w:color w:val="000000"/>
                <w:sz w:val="24"/>
                <w:szCs w:val="24"/>
                <w:lang w:val="en-US" w:eastAsia="ru-RU"/>
              </w:rPr>
              <w: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b/>
                <w:color w:val="000000"/>
                <w:sz w:val="24"/>
                <w:szCs w:val="24"/>
                <w:lang w:val="en-GB" w:eastAsia="ru-RU"/>
              </w:rPr>
            </w:pPr>
            <w:r w:rsidRPr="00842471">
              <w:rPr>
                <w:rFonts w:ascii="Times New Roman" w:eastAsia="Calibri" w:hAnsi="Times New Roman" w:cs="Times New Roman"/>
                <w:b/>
                <w:color w:val="000000"/>
                <w:sz w:val="24"/>
                <w:szCs w:val="24"/>
                <w:lang w:val="en-GB" w:eastAsia="ru-RU"/>
              </w:rPr>
              <w:t xml:space="preserve">Aims of Phase 2: </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A) Reduce number of alternatives under consideration and improve accuracy of assessment of the remaining ones by more detailed analysis. </w:t>
            </w:r>
          </w:p>
          <w:p w:rsidR="007F42EB" w:rsidRPr="00842471" w:rsidRDefault="007F42EB" w:rsidP="0050204A">
            <w:pPr>
              <w:widowControl w:val="0"/>
              <w:shd w:val="clear" w:color="auto" w:fill="FFFFFF"/>
              <w:autoSpaceDE w:val="0"/>
              <w:autoSpaceDN w:val="0"/>
              <w:adjustRightInd w:val="0"/>
              <w:spacing w:line="269" w:lineRule="exact"/>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B) Use findings of studies for substantiation of the recommended alternative of mining and processing of gold/uranium ore deposits in </w:t>
            </w:r>
            <w:proofErr w:type="spellStart"/>
            <w:r w:rsidRPr="00842471">
              <w:rPr>
                <w:rFonts w:ascii="Times New Roman" w:eastAsia="Calibri" w:hAnsi="Times New Roman" w:cs="Times New Roman"/>
                <w:color w:val="000000"/>
                <w:sz w:val="24"/>
                <w:szCs w:val="24"/>
                <w:lang w:val="en-GB" w:eastAsia="ru-RU"/>
              </w:rPr>
              <w:t>Yuzhnaya</w:t>
            </w:r>
            <w:proofErr w:type="spellEnd"/>
            <w:r w:rsidRPr="00842471">
              <w:rPr>
                <w:rFonts w:ascii="Times New Roman" w:eastAsia="Calibri" w:hAnsi="Times New Roman" w:cs="Times New Roman"/>
                <w:color w:val="000000"/>
                <w:sz w:val="24"/>
                <w:szCs w:val="24"/>
                <w:lang w:val="en-GB" w:eastAsia="ru-RU"/>
              </w:rPr>
              <w:t xml:space="preserve"> Zone and </w:t>
            </w:r>
            <w:proofErr w:type="spellStart"/>
            <w:r w:rsidRPr="00842471">
              <w:rPr>
                <w:rFonts w:ascii="Times New Roman" w:eastAsia="Calibri" w:hAnsi="Times New Roman" w:cs="Times New Roman"/>
                <w:color w:val="000000"/>
                <w:sz w:val="24"/>
                <w:szCs w:val="24"/>
                <w:lang w:val="en-GB" w:eastAsia="ru-RU"/>
              </w:rPr>
              <w:t>Severnoe</w:t>
            </w:r>
            <w:proofErr w:type="spellEnd"/>
            <w:r w:rsidRPr="00842471">
              <w:rPr>
                <w:rFonts w:ascii="Times New Roman" w:eastAsia="Calibri" w:hAnsi="Times New Roman" w:cs="Times New Roman"/>
                <w:color w:val="000000"/>
                <w:sz w:val="24"/>
                <w:szCs w:val="24"/>
                <w:lang w:val="en-GB" w:eastAsia="ru-RU"/>
              </w:rPr>
              <w:t xml:space="preserve"> Deposit aiming more detailed assessment of the selected alternative(s) at later phases (Pre-Feasibility Study, followed  Feasibility Study or </w:t>
            </w:r>
            <w:proofErr w:type="spellStart"/>
            <w:r w:rsidRPr="00842471">
              <w:rPr>
                <w:rFonts w:ascii="Times New Roman" w:eastAsia="Calibri" w:hAnsi="Times New Roman" w:cs="Times New Roman"/>
                <w:color w:val="000000"/>
                <w:sz w:val="24"/>
                <w:szCs w:val="24"/>
                <w:lang w:val="en-GB" w:eastAsia="ru-RU"/>
              </w:rPr>
              <w:t>thouse</w:t>
            </w:r>
            <w:proofErr w:type="spellEnd"/>
            <w:r w:rsidRPr="00842471">
              <w:rPr>
                <w:rFonts w:ascii="Times New Roman" w:eastAsia="Calibri" w:hAnsi="Times New Roman" w:cs="Times New Roman"/>
                <w:color w:val="000000"/>
                <w:sz w:val="24"/>
                <w:szCs w:val="24"/>
                <w:lang w:val="en-GB" w:eastAsia="ru-RU"/>
              </w:rPr>
              <w:t xml:space="preserve"> analogues ).</w:t>
            </w:r>
          </w:p>
          <w:p w:rsidR="007F42EB" w:rsidRPr="00842471" w:rsidRDefault="007F42EB" w:rsidP="0050204A">
            <w:pPr>
              <w:widowControl w:val="0"/>
              <w:shd w:val="clear" w:color="auto" w:fill="FFFFFF"/>
              <w:autoSpaceDE w:val="0"/>
              <w:autoSpaceDN w:val="0"/>
              <w:adjustRightInd w:val="0"/>
              <w:spacing w:line="269" w:lineRule="exact"/>
              <w:rPr>
                <w:rFonts w:ascii="Times New Roman" w:eastAsia="Calibri" w:hAnsi="Times New Roman" w:cs="Times New Roman"/>
                <w:color w:val="000000"/>
                <w:sz w:val="24"/>
                <w:szCs w:val="24"/>
                <w:lang w:val="en-US" w:eastAsia="ru-RU"/>
              </w:rPr>
            </w:pPr>
            <w:r w:rsidRPr="00842471">
              <w:rPr>
                <w:rFonts w:ascii="Times New Roman" w:eastAsia="Calibri" w:hAnsi="Times New Roman" w:cs="Times New Roman"/>
                <w:color w:val="000000"/>
                <w:sz w:val="24"/>
                <w:szCs w:val="24"/>
                <w:lang w:val="en-GB" w:eastAsia="ru-RU"/>
              </w:rPr>
              <w:t xml:space="preserve">C) Recommend further agenda aiming to improve accuracy and soundness of assessment of the selected alternative(s) of mining and processing at later phases (Pre-Feasibility Study followed by Feasibility </w:t>
            </w:r>
            <w:proofErr w:type="spellStart"/>
            <w:r w:rsidRPr="00842471">
              <w:rPr>
                <w:rFonts w:ascii="Times New Roman" w:eastAsia="Calibri" w:hAnsi="Times New Roman" w:cs="Times New Roman"/>
                <w:color w:val="000000"/>
                <w:sz w:val="24"/>
                <w:szCs w:val="24"/>
                <w:lang w:val="en-GB" w:eastAsia="ru-RU"/>
              </w:rPr>
              <w:t>Studyor</w:t>
            </w:r>
            <w:proofErr w:type="spellEnd"/>
            <w:r w:rsidRPr="00842471">
              <w:rPr>
                <w:rFonts w:ascii="Times New Roman" w:eastAsia="Calibri" w:hAnsi="Times New Roman" w:cs="Times New Roman"/>
                <w:color w:val="000000"/>
                <w:sz w:val="24"/>
                <w:szCs w:val="24"/>
                <w:lang w:val="en-GB" w:eastAsia="ru-RU"/>
              </w:rPr>
              <w:t xml:space="preserve"> </w:t>
            </w:r>
            <w:proofErr w:type="spellStart"/>
            <w:r w:rsidRPr="00842471">
              <w:rPr>
                <w:rFonts w:ascii="Times New Roman" w:eastAsia="Calibri" w:hAnsi="Times New Roman" w:cs="Times New Roman"/>
                <w:color w:val="000000"/>
                <w:sz w:val="24"/>
                <w:szCs w:val="24"/>
                <w:lang w:val="en-GB" w:eastAsia="ru-RU"/>
              </w:rPr>
              <w:t>thouse</w:t>
            </w:r>
            <w:proofErr w:type="spellEnd"/>
            <w:r w:rsidRPr="00842471">
              <w:rPr>
                <w:rFonts w:ascii="Times New Roman" w:eastAsia="Calibri" w:hAnsi="Times New Roman" w:cs="Times New Roman"/>
                <w:color w:val="000000"/>
                <w:sz w:val="24"/>
                <w:szCs w:val="24"/>
                <w:lang w:val="en-GB" w:eastAsia="ru-RU"/>
              </w:rPr>
              <w:t xml:space="preserve"> </w:t>
            </w:r>
            <w:proofErr w:type="gramStart"/>
            <w:r w:rsidRPr="00842471">
              <w:rPr>
                <w:rFonts w:ascii="Times New Roman" w:eastAsia="Calibri" w:hAnsi="Times New Roman" w:cs="Times New Roman"/>
                <w:color w:val="000000"/>
                <w:sz w:val="24"/>
                <w:szCs w:val="24"/>
                <w:lang w:val="en-GB" w:eastAsia="ru-RU"/>
              </w:rPr>
              <w:t>analogues )</w:t>
            </w:r>
            <w:proofErr w:type="gramEnd"/>
            <w:r w:rsidRPr="00842471">
              <w:rPr>
                <w:rFonts w:ascii="Times New Roman" w:eastAsia="Calibri" w:hAnsi="Times New Roman" w:cs="Times New Roman"/>
                <w:color w:val="000000"/>
                <w:sz w:val="24"/>
                <w:szCs w:val="24"/>
                <w:lang w:val="en-US" w:eastAsia="ru-RU"/>
              </w:rPr>
              <w: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b/>
                <w:color w:val="000000"/>
                <w:sz w:val="24"/>
                <w:szCs w:val="24"/>
                <w:lang w:val="en-GB" w:eastAsia="ru-RU"/>
              </w:rPr>
              <w:t>Objectives of Phase 2</w:t>
            </w:r>
            <w:r w:rsidRPr="00842471">
              <w:rPr>
                <w:rFonts w:ascii="Times New Roman" w:eastAsia="Calibri" w:hAnsi="Times New Roman" w:cs="Times New Roman"/>
                <w:color w:val="000000"/>
                <w:sz w:val="24"/>
                <w:szCs w:val="24"/>
                <w:lang w:val="en-GB" w:eastAsia="ru-RU"/>
              </w:rPr>
              <w:t>:</w:t>
            </w: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On the basis of collection and assessment of initial data on raw materials base and findings of research (</w:t>
            </w:r>
            <w:r w:rsidRPr="00842471">
              <w:rPr>
                <w:rFonts w:ascii="Times New Roman" w:eastAsia="Calibri" w:hAnsi="Times New Roman" w:cs="Times New Roman"/>
                <w:color w:val="000000"/>
                <w:sz w:val="24"/>
                <w:szCs w:val="24"/>
                <w:lang w:val="en-GB" w:eastAsia="ru-RU"/>
              </w:rPr>
              <w:t>2009–2012) and Trade-off Studies</w:t>
            </w:r>
            <w:r w:rsidRPr="00842471">
              <w:rPr>
                <w:rFonts w:ascii="Times New Roman" w:eastAsia="Calibri" w:hAnsi="Times New Roman" w:cs="Times New Roman"/>
                <w:color w:val="000000"/>
                <w:sz w:val="24"/>
                <w:szCs w:val="20"/>
                <w:lang w:val="en-GB" w:eastAsia="ru-RU"/>
              </w:rPr>
              <w:t xml:space="preserve"> (2011–2012), and using materials of Feasibility Study of conditions (2011) for determination of resources and PFS-2010 (Technical Report and Investment Feasibility Report), the Contractor shall perform more accurate analysis and issues Basic Technical </w:t>
            </w:r>
            <w:proofErr w:type="spellStart"/>
            <w:r w:rsidRPr="00842471">
              <w:rPr>
                <w:rFonts w:ascii="Times New Roman" w:eastAsia="Calibri" w:hAnsi="Times New Roman" w:cs="Times New Roman"/>
                <w:color w:val="000000"/>
                <w:sz w:val="24"/>
                <w:szCs w:val="20"/>
                <w:lang w:val="en-GB" w:eastAsia="ru-RU"/>
              </w:rPr>
              <w:t>Solutionsin</w:t>
            </w:r>
            <w:proofErr w:type="spellEnd"/>
            <w:r w:rsidRPr="00842471">
              <w:rPr>
                <w:rFonts w:ascii="Times New Roman" w:eastAsia="Calibri" w:hAnsi="Times New Roman" w:cs="Times New Roman"/>
                <w:color w:val="000000"/>
                <w:sz w:val="24"/>
                <w:szCs w:val="20"/>
                <w:lang w:val="en-GB" w:eastAsia="ru-RU"/>
              </w:rPr>
              <w:t xml:space="preserve"> 2.2.1. Alternatives of development of: 1) resources of deposits in </w:t>
            </w:r>
            <w:proofErr w:type="spellStart"/>
            <w:r w:rsidRPr="00842471">
              <w:rPr>
                <w:rFonts w:ascii="Times New Roman" w:eastAsia="Calibri" w:hAnsi="Times New Roman" w:cs="Times New Roman"/>
                <w:color w:val="000000"/>
                <w:sz w:val="24"/>
                <w:szCs w:val="20"/>
                <w:lang w:val="en-GB" w:eastAsia="ru-RU"/>
              </w:rPr>
              <w:t>Yuzhnaya</w:t>
            </w:r>
            <w:proofErr w:type="spellEnd"/>
            <w:r w:rsidRPr="00842471">
              <w:rPr>
                <w:rFonts w:ascii="Times New Roman" w:eastAsia="Calibri" w:hAnsi="Times New Roman" w:cs="Times New Roman"/>
                <w:color w:val="000000"/>
                <w:sz w:val="24"/>
                <w:szCs w:val="20"/>
                <w:lang w:val="en-GB" w:eastAsia="ru-RU"/>
              </w:rPr>
              <w:t xml:space="preserve"> Zone, 2) resources of deposits in </w:t>
            </w:r>
            <w:proofErr w:type="spellStart"/>
            <w:r w:rsidRPr="00842471">
              <w:rPr>
                <w:rFonts w:ascii="Times New Roman" w:eastAsia="Calibri" w:hAnsi="Times New Roman" w:cs="Times New Roman"/>
                <w:color w:val="000000"/>
                <w:sz w:val="24"/>
                <w:szCs w:val="20"/>
                <w:lang w:val="en-GB" w:eastAsia="ru-RU"/>
              </w:rPr>
              <w:t>Yuzhnaya</w:t>
            </w:r>
            <w:proofErr w:type="spellEnd"/>
            <w:r w:rsidRPr="00842471">
              <w:rPr>
                <w:rFonts w:ascii="Times New Roman" w:eastAsia="Calibri" w:hAnsi="Times New Roman" w:cs="Times New Roman"/>
                <w:color w:val="000000"/>
                <w:sz w:val="24"/>
                <w:szCs w:val="20"/>
                <w:lang w:val="en-GB" w:eastAsia="ru-RU"/>
              </w:rPr>
              <w:t xml:space="preserve"> Zone combined with resources of </w:t>
            </w:r>
            <w:proofErr w:type="spellStart"/>
            <w:r w:rsidRPr="00842471">
              <w:rPr>
                <w:rFonts w:ascii="Times New Roman" w:eastAsia="Calibri" w:hAnsi="Times New Roman" w:cs="Times New Roman"/>
                <w:color w:val="000000"/>
                <w:sz w:val="24"/>
                <w:szCs w:val="20"/>
                <w:lang w:val="en-GB" w:eastAsia="ru-RU"/>
              </w:rPr>
              <w:t>Severnoe</w:t>
            </w:r>
            <w:proofErr w:type="spellEnd"/>
            <w:r w:rsidRPr="00842471">
              <w:rPr>
                <w:rFonts w:ascii="Times New Roman" w:eastAsia="Calibri" w:hAnsi="Times New Roman" w:cs="Times New Roman"/>
                <w:color w:val="000000"/>
                <w:sz w:val="24"/>
                <w:szCs w:val="20"/>
                <w:lang w:val="en-GB" w:eastAsia="ru-RU"/>
              </w:rPr>
              <w:t xml:space="preserve"> Deposit together with recommendations on possible simultaneous use of resources of </w:t>
            </w:r>
            <w:proofErr w:type="spellStart"/>
            <w:r w:rsidRPr="00842471">
              <w:rPr>
                <w:rFonts w:ascii="Times New Roman" w:eastAsia="Calibri" w:hAnsi="Times New Roman" w:cs="Times New Roman"/>
                <w:color w:val="000000"/>
                <w:sz w:val="24"/>
                <w:szCs w:val="20"/>
                <w:lang w:val="en-GB" w:eastAsia="ru-RU"/>
              </w:rPr>
              <w:t>neighboring</w:t>
            </w:r>
            <w:proofErr w:type="spellEnd"/>
            <w:r w:rsidRPr="00842471">
              <w:rPr>
                <w:rFonts w:ascii="Times New Roman" w:eastAsia="Calibri" w:hAnsi="Times New Roman" w:cs="Times New Roman"/>
                <w:color w:val="000000"/>
                <w:sz w:val="24"/>
                <w:szCs w:val="20"/>
                <w:lang w:val="en-GB" w:eastAsia="ru-RU"/>
              </w:rPr>
              <w:t xml:space="preserve"> deposits;</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2.2.2. Possible alternative methods of contouring of the above deposits in terms of size and grade of operational resources within those  contours;</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2.2.3. Technical Solutions includes:</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comparison of results and determination of optimum annual output of mining facility (facilities);</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comparison of possible alternatives and defining sequence of their mining including: 1) deposits in </w:t>
            </w:r>
            <w:proofErr w:type="spellStart"/>
            <w:r w:rsidRPr="00842471">
              <w:rPr>
                <w:rFonts w:ascii="Times New Roman" w:eastAsia="Calibri" w:hAnsi="Times New Roman" w:cs="Times New Roman"/>
                <w:color w:val="000000"/>
                <w:sz w:val="24"/>
                <w:szCs w:val="20"/>
                <w:lang w:val="en-GB" w:eastAsia="ru-RU"/>
              </w:rPr>
              <w:t>Yuzhnaya</w:t>
            </w:r>
            <w:proofErr w:type="spellEnd"/>
            <w:r w:rsidRPr="00842471">
              <w:rPr>
                <w:rFonts w:ascii="Times New Roman" w:eastAsia="Calibri" w:hAnsi="Times New Roman" w:cs="Times New Roman"/>
                <w:color w:val="000000"/>
                <w:sz w:val="24"/>
                <w:szCs w:val="20"/>
                <w:lang w:val="en-GB" w:eastAsia="ru-RU"/>
              </w:rPr>
              <w:t xml:space="preserve"> Zone and, secondly, </w:t>
            </w:r>
            <w:proofErr w:type="spellStart"/>
            <w:r w:rsidRPr="00842471">
              <w:rPr>
                <w:rFonts w:ascii="Times New Roman" w:eastAsia="Calibri" w:hAnsi="Times New Roman" w:cs="Times New Roman"/>
                <w:color w:val="000000"/>
                <w:sz w:val="24"/>
                <w:szCs w:val="20"/>
                <w:lang w:val="en-GB" w:eastAsia="ru-RU"/>
              </w:rPr>
              <w:t>Severnoe</w:t>
            </w:r>
            <w:proofErr w:type="spellEnd"/>
            <w:r w:rsidRPr="00842471">
              <w:rPr>
                <w:rFonts w:ascii="Times New Roman" w:eastAsia="Calibri" w:hAnsi="Times New Roman" w:cs="Times New Roman"/>
                <w:color w:val="000000"/>
                <w:sz w:val="24"/>
                <w:szCs w:val="20"/>
                <w:lang w:val="en-GB" w:eastAsia="ru-RU"/>
              </w:rPr>
              <w:t xml:space="preserve"> Deposit with recommendations on possible simultaneous use of </w:t>
            </w:r>
            <w:proofErr w:type="spellStart"/>
            <w:r w:rsidRPr="00842471">
              <w:rPr>
                <w:rFonts w:ascii="Times New Roman" w:eastAsia="Calibri" w:hAnsi="Times New Roman" w:cs="Times New Roman"/>
                <w:color w:val="000000"/>
                <w:sz w:val="24"/>
                <w:szCs w:val="20"/>
                <w:lang w:val="en-GB" w:eastAsia="ru-RU"/>
              </w:rPr>
              <w:t>neighboring</w:t>
            </w:r>
            <w:proofErr w:type="spellEnd"/>
            <w:r w:rsidRPr="00842471">
              <w:rPr>
                <w:rFonts w:ascii="Times New Roman" w:eastAsia="Calibri" w:hAnsi="Times New Roman" w:cs="Times New Roman"/>
                <w:color w:val="000000"/>
                <w:sz w:val="24"/>
                <w:szCs w:val="20"/>
                <w:lang w:val="en-GB" w:eastAsia="ru-RU"/>
              </w:rPr>
              <w:t xml:space="preserve"> deposits, 2) </w:t>
            </w:r>
            <w:proofErr w:type="spellStart"/>
            <w:r w:rsidRPr="00842471">
              <w:rPr>
                <w:rFonts w:ascii="Times New Roman" w:eastAsia="Calibri" w:hAnsi="Times New Roman" w:cs="Times New Roman"/>
                <w:color w:val="000000"/>
                <w:sz w:val="24"/>
                <w:szCs w:val="20"/>
                <w:lang w:val="en-GB" w:eastAsia="ru-RU"/>
              </w:rPr>
              <w:t>Severnoe</w:t>
            </w:r>
            <w:proofErr w:type="spellEnd"/>
            <w:r w:rsidRPr="00842471">
              <w:rPr>
                <w:rFonts w:ascii="Times New Roman" w:eastAsia="Calibri" w:hAnsi="Times New Roman" w:cs="Times New Roman"/>
                <w:color w:val="000000"/>
                <w:sz w:val="24"/>
                <w:szCs w:val="20"/>
                <w:lang w:val="en-GB" w:eastAsia="ru-RU"/>
              </w:rPr>
              <w:t xml:space="preserve"> Deposit with simultaneous full or gradual commissioning of deposits of </w:t>
            </w:r>
            <w:proofErr w:type="spellStart"/>
            <w:r w:rsidRPr="00842471">
              <w:rPr>
                <w:rFonts w:ascii="Times New Roman" w:eastAsia="Calibri" w:hAnsi="Times New Roman" w:cs="Times New Roman"/>
                <w:color w:val="000000"/>
                <w:sz w:val="24"/>
                <w:szCs w:val="20"/>
                <w:lang w:val="en-GB" w:eastAsia="ru-RU"/>
              </w:rPr>
              <w:t>Yuzhnaya</w:t>
            </w:r>
            <w:proofErr w:type="spellEnd"/>
            <w:r w:rsidRPr="00842471">
              <w:rPr>
                <w:rFonts w:ascii="Times New Roman" w:eastAsia="Calibri" w:hAnsi="Times New Roman" w:cs="Times New Roman"/>
                <w:color w:val="000000"/>
                <w:sz w:val="24"/>
                <w:szCs w:val="20"/>
                <w:lang w:val="en-GB" w:eastAsia="ru-RU"/>
              </w:rPr>
              <w:t xml:space="preserve"> Zone;</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comparison of methods of mining of deposits: underground mining or combined approach (underground mine + open pit);</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comparison of variants  design of development  alternatives (the reference solution to be compared with is the one with four vertical shafts with two inclined shafts beginning to the side of ore processing plant);</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comparison of alternative processes and mining equipment;</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comparison and substantiation of mining methods : open </w:t>
            </w:r>
            <w:proofErr w:type="spellStart"/>
            <w:r w:rsidRPr="00842471">
              <w:rPr>
                <w:rFonts w:ascii="Times New Roman" w:eastAsia="Calibri" w:hAnsi="Times New Roman" w:cs="Times New Roman"/>
                <w:color w:val="000000"/>
                <w:sz w:val="24"/>
                <w:szCs w:val="20"/>
                <w:lang w:val="en-GB" w:eastAsia="ru-RU"/>
              </w:rPr>
              <w:t>stoping</w:t>
            </w:r>
            <w:proofErr w:type="spellEnd"/>
            <w:r w:rsidRPr="00842471">
              <w:rPr>
                <w:rFonts w:ascii="Times New Roman" w:eastAsia="Calibri" w:hAnsi="Times New Roman" w:cs="Times New Roman"/>
                <w:color w:val="000000"/>
                <w:sz w:val="24"/>
                <w:szCs w:val="20"/>
                <w:lang w:val="en-GB" w:eastAsia="ru-RU"/>
              </w:rPr>
              <w:t xml:space="preserve">  with sublevel breaking and block  bottom removal, horizontal levels with stowing, sublevel open </w:t>
            </w:r>
            <w:proofErr w:type="spellStart"/>
            <w:r w:rsidRPr="00842471">
              <w:rPr>
                <w:rFonts w:ascii="Times New Roman" w:eastAsia="Calibri" w:hAnsi="Times New Roman" w:cs="Times New Roman"/>
                <w:color w:val="000000"/>
                <w:sz w:val="24"/>
                <w:szCs w:val="20"/>
                <w:lang w:val="en-GB" w:eastAsia="ru-RU"/>
              </w:rPr>
              <w:t>stoping</w:t>
            </w:r>
            <w:proofErr w:type="spellEnd"/>
            <w:r w:rsidRPr="00842471">
              <w:rPr>
                <w:rFonts w:ascii="Times New Roman" w:eastAsia="Calibri" w:hAnsi="Times New Roman" w:cs="Times New Roman"/>
                <w:color w:val="000000"/>
                <w:sz w:val="24"/>
                <w:szCs w:val="20"/>
                <w:lang w:val="en-GB" w:eastAsia="ru-RU"/>
              </w:rPr>
              <w:t xml:space="preserve"> , etc.;</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comparison of alternative panel back filling methods: dry, hydraulic, hardening, paste hardening using waste rock of ore processing plant, combinations </w:t>
            </w:r>
            <w:proofErr w:type="spellStart"/>
            <w:r w:rsidRPr="00842471">
              <w:rPr>
                <w:rFonts w:ascii="Times New Roman" w:eastAsia="Calibri" w:hAnsi="Times New Roman" w:cs="Times New Roman"/>
                <w:color w:val="000000"/>
                <w:sz w:val="24"/>
                <w:szCs w:val="20"/>
                <w:lang w:val="en-GB" w:eastAsia="ru-RU"/>
              </w:rPr>
              <w:t>there of</w:t>
            </w:r>
            <w:proofErr w:type="spellEnd"/>
            <w:r w:rsidRPr="00842471">
              <w:rPr>
                <w:rFonts w:ascii="Times New Roman" w:eastAsia="Calibri" w:hAnsi="Times New Roman" w:cs="Times New Roman"/>
                <w:color w:val="000000"/>
                <w:sz w:val="24"/>
                <w:szCs w:val="20"/>
                <w:lang w:val="en-GB" w:eastAsia="ru-RU"/>
              </w:rPr>
              <w:t xml:space="preserve"> and volumes;</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assessment of cargo traffic across the mining facility, its optimization and assessment of possible solutions;</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comparison of mining equipment made in Russia and/or other countries with its generalized assessment and application recommendations;</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assessment of possibility of run-of-mine ore separation with removal of waste rock not containing uranium and gold and its deposition into open space of blocks area (on the basis of previous research ) with useful concentrate of separation forwarded to ore processing plant</w:t>
            </w:r>
            <w:r w:rsidRPr="00842471">
              <w:rPr>
                <w:rFonts w:ascii="Times New Roman" w:eastAsia="Calibri" w:hAnsi="Times New Roman" w:cs="Times New Roman"/>
                <w:color w:val="000000"/>
                <w:sz w:val="24"/>
                <w:szCs w:val="24"/>
                <w:lang w:val="en-GB" w:eastAsia="ru-RU"/>
              </w:rPr>
              <w:t>;</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comparison of alternative solutions of transportation of run-of-mine ore to processing plant (those alternatives shall be compared to belt conveyer in inclined shaft solution);</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assessment of mine transport solutions: electrical train, dump trucks, conveyer belt, etc.;</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comparison of alternative values of capacity of ore processing plant and recommendations on its optimum value (generalized process analysis shall be based on useful grade in operational reserves determined in the course of work that must be compared to reference data, i.e. registered quantity and quality);</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comparison of alternative process </w:t>
            </w:r>
            <w:proofErr w:type="spellStart"/>
            <w:r w:rsidRPr="00842471">
              <w:rPr>
                <w:rFonts w:ascii="Times New Roman" w:eastAsia="Calibri" w:hAnsi="Times New Roman" w:cs="Times New Roman"/>
                <w:color w:val="000000"/>
                <w:sz w:val="24"/>
                <w:szCs w:val="20"/>
                <w:lang w:val="en-GB" w:eastAsia="ru-RU"/>
              </w:rPr>
              <w:t>flowsheets</w:t>
            </w:r>
            <w:proofErr w:type="spellEnd"/>
            <w:r w:rsidRPr="00842471">
              <w:rPr>
                <w:rFonts w:ascii="Times New Roman" w:eastAsia="Calibri" w:hAnsi="Times New Roman" w:cs="Times New Roman"/>
                <w:color w:val="000000"/>
                <w:sz w:val="24"/>
                <w:szCs w:val="20"/>
                <w:lang w:val="en-GB" w:eastAsia="ru-RU"/>
              </w:rPr>
              <w:t xml:space="preserve"> based on preliminary X-ray radiometric / radiometric separation with further processing of concentrate product produced after separation by atmospheric or autoclave leaching of uranium with advance ore sampling and recommendations on selection of the best arrangement and its further optimization;</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study of production of the main product that is yellow cake (chemical concentrate of natural uranium) as per ASTMC 967-08 and extraction of by-products that include gold, silver (</w:t>
            </w:r>
            <w:proofErr w:type="spellStart"/>
            <w:r w:rsidRPr="00842471">
              <w:rPr>
                <w:rFonts w:ascii="Times New Roman" w:eastAsia="Calibri" w:hAnsi="Times New Roman" w:cs="Times New Roman"/>
                <w:color w:val="000000"/>
                <w:sz w:val="24"/>
                <w:szCs w:val="20"/>
                <w:lang w:val="en-GB" w:eastAsia="ru-RU"/>
              </w:rPr>
              <w:t>dore</w:t>
            </w:r>
            <w:proofErr w:type="spellEnd"/>
            <w:r w:rsidRPr="00842471">
              <w:rPr>
                <w:rFonts w:ascii="Times New Roman" w:eastAsia="Calibri" w:hAnsi="Times New Roman" w:cs="Times New Roman"/>
                <w:color w:val="000000"/>
                <w:sz w:val="24"/>
                <w:szCs w:val="20"/>
                <w:lang w:val="en-GB" w:eastAsia="ru-RU"/>
              </w:rPr>
              <w:t xml:space="preserve"> bullion, a silver/gold alloy), as well as molybdenum and other useful commercial components upon decision of the Contractor;</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determine the recommended optimum feasible uranium extraction ratio;</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select and perform generalized assessment of main process equipment for the optimum arrangement and capacity of ore processing plant made by Russian and/or foreign manufacturers recommended by the Contractor with elaboration of recommendations on further selection of the said equipment;</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assess the impact on technical and economic performance during separation of by-products, Such as gold, silver, molybdenum, etc.;</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determine tentative basic parameters of quality/quantity and water/pulp diagrams parameters of the ore process;</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make generalized assessment of alternatives of joint and separate tailings storage or its other use after uranium extraction (tailings neutralization is required) and gold (cyanide decontamination is required) and water recycling; </w:t>
            </w:r>
          </w:p>
          <w:p w:rsidR="007F42EB" w:rsidRPr="00842471" w:rsidRDefault="007F42EB" w:rsidP="0050204A">
            <w:pPr>
              <w:widowControl w:val="0"/>
              <w:shd w:val="clear" w:color="auto" w:fill="FFFFFF"/>
              <w:autoSpaceDE w:val="0"/>
              <w:autoSpaceDN w:val="0"/>
              <w:adjustRightInd w:val="0"/>
              <w:spacing w:line="269" w:lineRule="exact"/>
              <w:ind w:firstLine="17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assess power supply requirements; perform comparison of alternatives related to power supply, transport, water supply, construction of various infrastructure facilities, provision of </w:t>
            </w:r>
            <w:proofErr w:type="spellStart"/>
            <w:r w:rsidRPr="00842471">
              <w:rPr>
                <w:rFonts w:ascii="Times New Roman" w:eastAsia="Calibri" w:hAnsi="Times New Roman" w:cs="Times New Roman"/>
                <w:color w:val="000000"/>
                <w:sz w:val="24"/>
                <w:szCs w:val="20"/>
                <w:lang w:val="en-GB" w:eastAsia="ru-RU"/>
              </w:rPr>
              <w:t>labor</w:t>
            </w:r>
            <w:proofErr w:type="spellEnd"/>
            <w:r w:rsidRPr="00842471">
              <w:rPr>
                <w:rFonts w:ascii="Times New Roman" w:eastAsia="Calibri" w:hAnsi="Times New Roman" w:cs="Times New Roman"/>
                <w:color w:val="000000"/>
                <w:sz w:val="24"/>
                <w:szCs w:val="20"/>
                <w:lang w:val="en-GB" w:eastAsia="ru-RU"/>
              </w:rPr>
              <w:t xml:space="preserve"> force, etc.</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2.2.4. The main technical solutions shall be made on the basis of results of previous research and development and </w:t>
            </w:r>
            <w:r w:rsidRPr="00842471">
              <w:rPr>
                <w:rFonts w:ascii="Times New Roman" w:eastAsia="Calibri" w:hAnsi="Times New Roman" w:cs="Times New Roman"/>
                <w:color w:val="000000"/>
                <w:sz w:val="24"/>
                <w:szCs w:val="24"/>
                <w:lang w:val="en-GB" w:eastAsia="ru-RU"/>
              </w:rPr>
              <w:t>Trade-off Studies and ensure the best efficiency. Later they will be used as initial data for Phase 2 of the Scoping Study in question.</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2.2.5. The criteria of optimality to be used in the course of selection of the best alternative </w:t>
            </w:r>
            <w:proofErr w:type="gramStart"/>
            <w:r w:rsidRPr="00842471">
              <w:rPr>
                <w:rFonts w:ascii="Times New Roman" w:eastAsia="Calibri" w:hAnsi="Times New Roman" w:cs="Times New Roman"/>
                <w:color w:val="000000"/>
                <w:sz w:val="24"/>
                <w:szCs w:val="20"/>
                <w:lang w:val="en-GB" w:eastAsia="ru-RU"/>
              </w:rPr>
              <w:t>is</w:t>
            </w:r>
            <w:proofErr w:type="gramEnd"/>
            <w:r w:rsidRPr="00842471">
              <w:rPr>
                <w:rFonts w:ascii="Times New Roman" w:eastAsia="Calibri" w:hAnsi="Times New Roman" w:cs="Times New Roman"/>
                <w:color w:val="000000"/>
                <w:sz w:val="24"/>
                <w:szCs w:val="20"/>
                <w:lang w:val="en-GB" w:eastAsia="ru-RU"/>
              </w:rPr>
              <w:t xml:space="preserve"> maximum NPV. </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0"/>
                <w:lang w:val="en-GB" w:eastAsia="ru-RU"/>
              </w:rPr>
              <w:t xml:space="preserve">2.2.6. The Contractor shall draw up Results of </w:t>
            </w:r>
            <w:r w:rsidRPr="00842471">
              <w:rPr>
                <w:rFonts w:ascii="Times New Roman" w:eastAsia="Calibri" w:hAnsi="Times New Roman" w:cs="Times New Roman"/>
                <w:color w:val="000000"/>
                <w:sz w:val="24"/>
                <w:szCs w:val="24"/>
                <w:lang w:val="en-GB" w:eastAsia="ru-RU"/>
              </w:rPr>
              <w:t>Phase 2 in the form of Explanatory Note (Word 2007) with economic calculations (Excel 2007) and illustrations (in a format agreed in advance). The said document shall be approved by the Client.</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2.2.7. Visual presentation of results (Power Point 2007) shall contain the minimum of 20 and the maximum of 50 slides with proper reference to the Explanatory Note and appendices to it. </w:t>
            </w:r>
          </w:p>
          <w:p w:rsidR="007F42EB" w:rsidRPr="00842471" w:rsidRDefault="007F42EB" w:rsidP="0050204A">
            <w:pPr>
              <w:keepNext/>
              <w:widowControl w:val="0"/>
              <w:shd w:val="clear" w:color="auto" w:fill="FFFFFF"/>
              <w:overflowPunct w:val="0"/>
              <w:autoSpaceDE w:val="0"/>
              <w:autoSpaceDN w:val="0"/>
              <w:adjustRightInd w:val="0"/>
              <w:spacing w:line="269" w:lineRule="exact"/>
              <w:ind w:firstLine="57"/>
              <w:jc w:val="both"/>
              <w:outlineLvl w:val="2"/>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b/>
                <w:color w:val="000000"/>
                <w:sz w:val="24"/>
                <w:szCs w:val="24"/>
                <w:u w:val="single"/>
                <w:lang w:val="en-GB" w:eastAsia="ru-RU"/>
              </w:rPr>
            </w:pPr>
            <w:r w:rsidRPr="00842471">
              <w:rPr>
                <w:rFonts w:ascii="Times New Roman" w:eastAsia="Calibri" w:hAnsi="Times New Roman" w:cs="Times New Roman"/>
                <w:b/>
                <w:color w:val="000000"/>
                <w:sz w:val="24"/>
                <w:szCs w:val="24"/>
                <w:u w:val="single"/>
                <w:lang w:val="en-GB" w:eastAsia="ru-RU"/>
              </w:rPr>
              <w:t>Results of Phase 2:</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1. Arrangement and composition of Scoping Study and appendices to it shall be agreed separately with the Client during the first four weeks of execution of this Phase by the Contractor.</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2. Financial/business model and calculations/cost estimates appended to it shall be drawn up in accordance with standards of the Russian Federation.</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3.</w:t>
            </w:r>
            <w:r w:rsidRPr="00842471">
              <w:rPr>
                <w:rFonts w:ascii="Times New Roman" w:eastAsia="Calibri" w:hAnsi="Times New Roman" w:cs="Times New Roman"/>
                <w:color w:val="000000"/>
                <w:sz w:val="24"/>
                <w:szCs w:val="24"/>
                <w:lang w:val="en-GB" w:eastAsia="ru-RU"/>
              </w:rPr>
              <w:tab/>
              <w:t>Mining arrangement showing workings and blocks of operation.</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4. Process diagram of ore processing plant and material balance sheet.</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5.</w:t>
            </w:r>
            <w:r w:rsidRPr="00842471">
              <w:rPr>
                <w:rFonts w:ascii="Times New Roman" w:eastAsia="Calibri" w:hAnsi="Times New Roman" w:cs="Times New Roman"/>
                <w:color w:val="000000"/>
                <w:sz w:val="24"/>
                <w:szCs w:val="24"/>
                <w:lang w:val="en-GB" w:eastAsia="ru-RU"/>
              </w:rPr>
              <w:tab/>
              <w:t>Presentation showing results of work (the minimum of 20 and the maximum of 50 main slides).</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b/>
                <w:color w:val="000000"/>
                <w:sz w:val="24"/>
                <w:szCs w:val="24"/>
                <w:u w:val="single"/>
                <w:lang w:val="en-GB" w:eastAsia="ru-RU"/>
              </w:rPr>
            </w:pPr>
            <w:r w:rsidRPr="00842471">
              <w:rPr>
                <w:rFonts w:ascii="Times New Roman" w:eastAsia="Calibri" w:hAnsi="Times New Roman" w:cs="Times New Roman"/>
                <w:b/>
                <w:color w:val="000000"/>
                <w:sz w:val="24"/>
                <w:szCs w:val="24"/>
                <w:u w:val="single"/>
                <w:lang w:val="en-GB" w:eastAsia="ru-RU"/>
              </w:rPr>
              <w:t>Acceptance of work performed during Phase 2:</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Results of Phase 2 are presented by the Contractor and assessed by team nominated by the Client (</w:t>
            </w:r>
            <w:proofErr w:type="spellStart"/>
            <w:r w:rsidRPr="00842471">
              <w:rPr>
                <w:rFonts w:ascii="Times New Roman" w:eastAsia="Calibri" w:hAnsi="Times New Roman" w:cs="Times New Roman"/>
                <w:color w:val="000000"/>
                <w:sz w:val="24"/>
                <w:szCs w:val="24"/>
                <w:lang w:val="en-GB" w:eastAsia="ru-RU"/>
              </w:rPr>
              <w:t>Elkon</w:t>
            </w:r>
            <w:proofErr w:type="spellEnd"/>
            <w:r w:rsidRPr="00842471">
              <w:rPr>
                <w:rFonts w:ascii="Times New Roman" w:eastAsia="Calibri" w:hAnsi="Times New Roman" w:cs="Times New Roman"/>
                <w:color w:val="000000"/>
                <w:sz w:val="24"/>
                <w:szCs w:val="24"/>
                <w:lang w:val="en-GB" w:eastAsia="ru-RU"/>
              </w:rPr>
              <w:t xml:space="preserve"> MMP) and JSC </w:t>
            </w:r>
            <w:proofErr w:type="spellStart"/>
            <w:r w:rsidRPr="00842471">
              <w:rPr>
                <w:rFonts w:ascii="Times New Roman" w:eastAsia="Calibri" w:hAnsi="Times New Roman" w:cs="Times New Roman"/>
                <w:color w:val="000000"/>
                <w:sz w:val="24"/>
                <w:szCs w:val="24"/>
                <w:lang w:val="en-GB" w:eastAsia="ru-RU"/>
              </w:rPr>
              <w:t>Atomredmetzoloto</w:t>
            </w:r>
            <w:proofErr w:type="spellEnd"/>
            <w:r w:rsidRPr="00842471">
              <w:rPr>
                <w:rFonts w:ascii="Times New Roman" w:eastAsia="Calibri" w:hAnsi="Times New Roman" w:cs="Times New Roman"/>
                <w:color w:val="000000"/>
                <w:sz w:val="24"/>
                <w:szCs w:val="24"/>
                <w:lang w:val="en-GB" w:eastAsia="ru-RU"/>
              </w:rPr>
              <w:t xml:space="preserve"> for 10 working days. </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On the basis of findings of the assessment, the team makes decision on completeness and quality of the work performed, and whether it may be presented to Scientific &amp; Technical Council of the Client with participation of representatives of JSC </w:t>
            </w:r>
            <w:proofErr w:type="spellStart"/>
            <w:r w:rsidRPr="00842471">
              <w:rPr>
                <w:rFonts w:ascii="Times New Roman" w:eastAsia="Calibri" w:hAnsi="Times New Roman" w:cs="Times New Roman"/>
                <w:color w:val="000000"/>
                <w:sz w:val="24"/>
                <w:szCs w:val="24"/>
                <w:lang w:val="en-GB" w:eastAsia="ru-RU"/>
              </w:rPr>
              <w:t>Atomredmetzoloto</w:t>
            </w:r>
            <w:proofErr w:type="spellEnd"/>
            <w:r w:rsidRPr="00842471">
              <w:rPr>
                <w:rFonts w:ascii="Times New Roman" w:eastAsia="Calibri" w:hAnsi="Times New Roman" w:cs="Times New Roman"/>
                <w:color w:val="000000"/>
                <w:sz w:val="24"/>
                <w:szCs w:val="24"/>
                <w:lang w:val="en-GB" w:eastAsia="ru-RU"/>
              </w:rPr>
              <w:t>.</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Upon assessment by Scientific &amp; Technical Council its commission makes decision on acceptance of the work. The Client may invite independent experts for assessment of the work performed. Decision on necessity to invite experts is made by representatives of the Client in the course of preliminary consideration of results of Phase 2.   </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b/>
                <w:color w:val="000000"/>
                <w:sz w:val="24"/>
                <w:szCs w:val="24"/>
                <w:u w:val="single"/>
                <w:lang w:val="en-GB" w:eastAsia="ru-RU"/>
              </w:rPr>
            </w:pP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b/>
                <w:color w:val="000000"/>
                <w:sz w:val="24"/>
                <w:szCs w:val="24"/>
                <w:u w:val="single"/>
                <w:lang w:val="en-GB" w:eastAsia="ru-RU"/>
              </w:rPr>
            </w:pPr>
            <w:r w:rsidRPr="00842471">
              <w:rPr>
                <w:rFonts w:ascii="Times New Roman" w:eastAsia="Calibri" w:hAnsi="Times New Roman" w:cs="Times New Roman"/>
                <w:b/>
                <w:color w:val="000000"/>
                <w:sz w:val="24"/>
                <w:szCs w:val="24"/>
                <w:u w:val="single"/>
                <w:lang w:val="en-GB" w:eastAsia="ru-RU"/>
              </w:rPr>
              <w:t>The requirements to accuracy of analysis during Phase 2 are as follows:</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+/-35% for CAPEX;</w:t>
            </w:r>
          </w:p>
          <w:p w:rsidR="007F42EB" w:rsidRPr="00842471" w:rsidRDefault="007F42EB" w:rsidP="0050204A">
            <w:pPr>
              <w:widowControl w:val="0"/>
              <w:shd w:val="clear" w:color="auto" w:fill="FFFFFF"/>
              <w:autoSpaceDE w:val="0"/>
              <w:autoSpaceDN w:val="0"/>
              <w:adjustRightInd w:val="0"/>
              <w:spacing w:line="269" w:lineRule="exact"/>
              <w:ind w:firstLine="57"/>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+/-35% for OPEX.</w:t>
            </w:r>
          </w:p>
          <w:p w:rsidR="007F42EB" w:rsidRPr="00842471" w:rsidRDefault="007F42EB" w:rsidP="0050204A">
            <w:pPr>
              <w:widowControl w:val="0"/>
              <w:autoSpaceDE w:val="0"/>
              <w:autoSpaceDN w:val="0"/>
              <w:adjustRightInd w:val="0"/>
              <w:ind w:firstLine="33"/>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Accuracy of assessment required at Scoping Study phase shall be substantiated by projects similar to development of gold/uranium deposits in </w:t>
            </w:r>
            <w:proofErr w:type="spellStart"/>
            <w:r w:rsidRPr="00842471">
              <w:rPr>
                <w:rFonts w:ascii="Times New Roman" w:eastAsia="Calibri" w:hAnsi="Times New Roman" w:cs="Times New Roman"/>
                <w:color w:val="000000"/>
                <w:sz w:val="24"/>
                <w:szCs w:val="24"/>
                <w:lang w:val="en-GB" w:eastAsia="ru-RU"/>
              </w:rPr>
              <w:t>Yuzhnaya</w:t>
            </w:r>
            <w:proofErr w:type="spellEnd"/>
            <w:r w:rsidRPr="00842471">
              <w:rPr>
                <w:rFonts w:ascii="Times New Roman" w:eastAsia="Calibri" w:hAnsi="Times New Roman" w:cs="Times New Roman"/>
                <w:color w:val="000000"/>
                <w:sz w:val="24"/>
                <w:szCs w:val="24"/>
                <w:lang w:val="en-GB" w:eastAsia="ru-RU"/>
              </w:rPr>
              <w:t xml:space="preserve"> Zone and </w:t>
            </w:r>
            <w:proofErr w:type="spellStart"/>
            <w:r w:rsidRPr="00842471">
              <w:rPr>
                <w:rFonts w:ascii="Times New Roman" w:eastAsia="Calibri" w:hAnsi="Times New Roman" w:cs="Times New Roman"/>
                <w:color w:val="000000"/>
                <w:sz w:val="24"/>
                <w:szCs w:val="24"/>
                <w:lang w:val="en-GB" w:eastAsia="ru-RU"/>
              </w:rPr>
              <w:t>Severnoye</w:t>
            </w:r>
            <w:proofErr w:type="spellEnd"/>
            <w:r w:rsidRPr="00842471">
              <w:rPr>
                <w:rFonts w:ascii="Times New Roman" w:eastAsia="Calibri" w:hAnsi="Times New Roman" w:cs="Times New Roman"/>
                <w:color w:val="000000"/>
                <w:sz w:val="24"/>
                <w:szCs w:val="24"/>
                <w:lang w:val="en-GB" w:eastAsia="ru-RU"/>
              </w:rPr>
              <w:t xml:space="preserve"> Deposit, cost estimates, etc. Accuracy shall be demonstrated by throughout analysis of the issue.</w:t>
            </w:r>
          </w:p>
          <w:p w:rsidR="007F42EB" w:rsidRPr="000F0751" w:rsidRDefault="007F42EB" w:rsidP="00F52161">
            <w:pPr>
              <w:rPr>
                <w:lang w:val="en-US"/>
              </w:rPr>
            </w:pPr>
          </w:p>
        </w:tc>
      </w:tr>
      <w:tr w:rsidR="005D3CDF" w:rsidRPr="000F0751" w:rsidTr="0037365C">
        <w:tc>
          <w:tcPr>
            <w:tcW w:w="9571" w:type="dxa"/>
            <w:gridSpan w:val="2"/>
          </w:tcPr>
          <w:p w:rsidR="005D3CDF" w:rsidRPr="000F0751" w:rsidRDefault="005D3CDF" w:rsidP="00EB75CA">
            <w:pPr>
              <w:jc w:val="center"/>
              <w:rPr>
                <w:lang w:val="en-US"/>
              </w:rPr>
            </w:pPr>
            <w:r w:rsidRPr="00EB75CA">
              <w:rPr>
                <w:rFonts w:ascii="Times New Roman" w:hAnsi="Times New Roman" w:cs="Times New Roman"/>
                <w:b/>
                <w:sz w:val="28"/>
                <w:szCs w:val="28"/>
                <w:lang w:val="en-US"/>
              </w:rPr>
              <w:t>3. INITIAL DATA</w:t>
            </w:r>
          </w:p>
        </w:tc>
      </w:tr>
      <w:tr w:rsidR="000F0751" w:rsidRPr="00204E8F" w:rsidTr="00E4522A">
        <w:tc>
          <w:tcPr>
            <w:tcW w:w="4785" w:type="dxa"/>
          </w:tcPr>
          <w:p w:rsidR="000F0751" w:rsidRPr="000F0751" w:rsidRDefault="000F0751" w:rsidP="00F52161">
            <w:pPr>
              <w:rPr>
                <w:lang w:val="en-US"/>
              </w:rPr>
            </w:pPr>
            <w:r w:rsidRPr="00842471">
              <w:rPr>
                <w:rFonts w:ascii="Times New Roman" w:eastAsia="Calibri" w:hAnsi="Times New Roman" w:cs="Times New Roman"/>
                <w:color w:val="000000"/>
                <w:sz w:val="24"/>
                <w:szCs w:val="20"/>
                <w:lang w:val="en-GB" w:eastAsia="ru-RU"/>
              </w:rPr>
              <w:t>3.1. Resources</w:t>
            </w:r>
          </w:p>
        </w:tc>
        <w:tc>
          <w:tcPr>
            <w:tcW w:w="4786" w:type="dxa"/>
          </w:tcPr>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The total JORC resources (Measured, Indicated, Inferred)</w:t>
            </w:r>
          </w:p>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of </w:t>
            </w:r>
            <w:proofErr w:type="spellStart"/>
            <w:r w:rsidRPr="00842471">
              <w:rPr>
                <w:rFonts w:ascii="Times New Roman" w:eastAsia="Calibri" w:hAnsi="Times New Roman" w:cs="Times New Roman"/>
                <w:color w:val="000000"/>
                <w:sz w:val="24"/>
                <w:szCs w:val="20"/>
                <w:lang w:val="en-GB" w:eastAsia="ru-RU"/>
              </w:rPr>
              <w:t>Yuzhnaya</w:t>
            </w:r>
            <w:proofErr w:type="spellEnd"/>
            <w:r w:rsidRPr="00842471">
              <w:rPr>
                <w:rFonts w:ascii="Times New Roman" w:eastAsia="Calibri" w:hAnsi="Times New Roman" w:cs="Times New Roman"/>
                <w:color w:val="000000"/>
                <w:sz w:val="24"/>
                <w:szCs w:val="20"/>
                <w:lang w:val="en-GB" w:eastAsia="ru-RU"/>
              </w:rPr>
              <w:t xml:space="preserve"> Zone are as follows:</w:t>
            </w:r>
          </w:p>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- 160,837 thousands of tons of ore;</w:t>
            </w:r>
          </w:p>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- 229,830 tons of uranium;</w:t>
            </w:r>
          </w:p>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 average useful uranium grade is 0.143%</w:t>
            </w:r>
          </w:p>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JORC resources (Indicated, Inferred) of </w:t>
            </w:r>
            <w:proofErr w:type="spellStart"/>
            <w:r w:rsidRPr="00842471">
              <w:rPr>
                <w:rFonts w:ascii="Times New Roman" w:eastAsia="Calibri" w:hAnsi="Times New Roman" w:cs="Times New Roman"/>
                <w:color w:val="000000"/>
                <w:sz w:val="24"/>
                <w:szCs w:val="20"/>
                <w:lang w:val="en-GB" w:eastAsia="ru-RU"/>
              </w:rPr>
              <w:t>Severnoye</w:t>
            </w:r>
            <w:proofErr w:type="spellEnd"/>
            <w:r w:rsidRPr="00842471">
              <w:rPr>
                <w:rFonts w:ascii="Times New Roman" w:eastAsia="Calibri" w:hAnsi="Times New Roman" w:cs="Times New Roman"/>
                <w:color w:val="000000"/>
                <w:sz w:val="24"/>
                <w:szCs w:val="20"/>
                <w:lang w:val="en-GB" w:eastAsia="ru-RU"/>
              </w:rPr>
              <w:t xml:space="preserve"> Deposit are as follows: </w:t>
            </w:r>
          </w:p>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- 55,102 thousands of tons of ore;</w:t>
            </w:r>
          </w:p>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- 95,380 tons of uranium;</w:t>
            </w:r>
          </w:p>
          <w:p w:rsidR="000F0751" w:rsidRPr="00842471" w:rsidRDefault="000F0751"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 - average useful uranium grade is 0.173%</w:t>
            </w:r>
          </w:p>
          <w:p w:rsidR="000F0751" w:rsidRPr="000F0751" w:rsidRDefault="000F0751" w:rsidP="00F52161">
            <w:pPr>
              <w:rPr>
                <w:lang w:val="en-US"/>
              </w:rPr>
            </w:pPr>
          </w:p>
        </w:tc>
      </w:tr>
      <w:tr w:rsidR="000F0751" w:rsidRPr="00204E8F" w:rsidTr="00E4522A">
        <w:tc>
          <w:tcPr>
            <w:tcW w:w="4785" w:type="dxa"/>
          </w:tcPr>
          <w:p w:rsidR="000F0751" w:rsidRPr="000F0751" w:rsidRDefault="000F0751" w:rsidP="00F52161">
            <w:pPr>
              <w:rPr>
                <w:lang w:val="en-US"/>
              </w:rPr>
            </w:pPr>
            <w:r w:rsidRPr="00842471">
              <w:rPr>
                <w:rFonts w:ascii="Times New Roman" w:eastAsia="Calibri" w:hAnsi="Times New Roman" w:cs="Times New Roman"/>
                <w:color w:val="000000"/>
                <w:sz w:val="24"/>
                <w:szCs w:val="20"/>
                <w:lang w:val="en-GB" w:eastAsia="ru-RU"/>
              </w:rPr>
              <w:t>3.2. Reports, pre-design and design work and assessments made previously</w:t>
            </w:r>
          </w:p>
        </w:tc>
        <w:tc>
          <w:tcPr>
            <w:tcW w:w="4786" w:type="dxa"/>
          </w:tcPr>
          <w:p w:rsidR="000F0751" w:rsidRPr="00EB75CA" w:rsidRDefault="000F0751" w:rsidP="0050204A">
            <w:pPr>
              <w:widowControl w:val="0"/>
              <w:autoSpaceDE w:val="0"/>
              <w:autoSpaceDN w:val="0"/>
              <w:adjustRightInd w:val="0"/>
              <w:rPr>
                <w:rFonts w:ascii="Times New Roman" w:eastAsia="Calibri" w:hAnsi="Times New Roman" w:cs="Times New Roman"/>
                <w:color w:val="000000"/>
                <w:sz w:val="24"/>
                <w:szCs w:val="24"/>
                <w:lang w:val="en-GB" w:eastAsia="ru-RU"/>
              </w:rPr>
            </w:pPr>
            <w:r w:rsidRPr="00EB75CA">
              <w:rPr>
                <w:rFonts w:ascii="Times New Roman" w:eastAsia="Calibri" w:hAnsi="Times New Roman" w:cs="Times New Roman"/>
                <w:color w:val="000000"/>
                <w:sz w:val="24"/>
                <w:szCs w:val="24"/>
                <w:lang w:val="en-GB" w:eastAsia="ru-RU"/>
              </w:rPr>
              <w:t xml:space="preserve">1. Geologic reports; </w:t>
            </w:r>
          </w:p>
          <w:p w:rsidR="000F0751" w:rsidRPr="00EB75CA" w:rsidRDefault="000F0751" w:rsidP="0050204A">
            <w:pPr>
              <w:widowControl w:val="0"/>
              <w:autoSpaceDE w:val="0"/>
              <w:autoSpaceDN w:val="0"/>
              <w:adjustRightInd w:val="0"/>
              <w:rPr>
                <w:rFonts w:ascii="Times New Roman" w:eastAsia="Calibri" w:hAnsi="Times New Roman" w:cs="Times New Roman"/>
                <w:color w:val="000000"/>
                <w:sz w:val="24"/>
                <w:szCs w:val="24"/>
                <w:lang w:val="en-GB" w:eastAsia="ru-RU"/>
              </w:rPr>
            </w:pPr>
            <w:r w:rsidRPr="00EB75CA">
              <w:rPr>
                <w:rFonts w:ascii="Times New Roman" w:eastAsia="Calibri" w:hAnsi="Times New Roman" w:cs="Times New Roman"/>
                <w:color w:val="000000"/>
                <w:sz w:val="24"/>
                <w:szCs w:val="24"/>
                <w:u w:val="single"/>
                <w:lang w:val="en-GB" w:eastAsia="ru-RU"/>
              </w:rPr>
              <w:t>2</w:t>
            </w:r>
            <w:r w:rsidRPr="00EB75CA">
              <w:rPr>
                <w:rFonts w:ascii="Times New Roman" w:eastAsia="Calibri" w:hAnsi="Times New Roman" w:cs="Times New Roman"/>
                <w:color w:val="000000"/>
                <w:sz w:val="24"/>
                <w:szCs w:val="24"/>
                <w:lang w:val="en-GB" w:eastAsia="ru-RU"/>
              </w:rPr>
              <w:t>. Materials of PFS. Hatch. 2010 (in Russian and English);</w:t>
            </w:r>
          </w:p>
          <w:p w:rsidR="000F0751" w:rsidRPr="00EB75CA" w:rsidRDefault="000F0751" w:rsidP="0050204A">
            <w:pPr>
              <w:widowControl w:val="0"/>
              <w:autoSpaceDE w:val="0"/>
              <w:autoSpaceDN w:val="0"/>
              <w:adjustRightInd w:val="0"/>
              <w:rPr>
                <w:rFonts w:ascii="Times New Roman" w:eastAsia="Calibri" w:hAnsi="Times New Roman" w:cs="Times New Roman"/>
                <w:color w:val="000000"/>
                <w:sz w:val="24"/>
                <w:szCs w:val="24"/>
                <w:lang w:val="en-GB" w:eastAsia="ru-RU"/>
              </w:rPr>
            </w:pPr>
            <w:r w:rsidRPr="00EB75CA">
              <w:rPr>
                <w:rFonts w:ascii="Times New Roman" w:eastAsia="Calibri" w:hAnsi="Times New Roman" w:cs="Times New Roman"/>
                <w:color w:val="000000"/>
                <w:sz w:val="24"/>
                <w:szCs w:val="24"/>
                <w:u w:val="single"/>
                <w:lang w:val="en-GB" w:eastAsia="ru-RU"/>
              </w:rPr>
              <w:t xml:space="preserve">3. </w:t>
            </w:r>
            <w:r w:rsidRPr="00EB75CA">
              <w:rPr>
                <w:rFonts w:ascii="Times New Roman" w:eastAsia="Calibri" w:hAnsi="Times New Roman" w:cs="Times New Roman"/>
                <w:color w:val="000000"/>
                <w:sz w:val="24"/>
                <w:szCs w:val="24"/>
                <w:lang w:val="en-GB" w:eastAsia="ru-RU"/>
              </w:rPr>
              <w:t xml:space="preserve">Report of Independent Engineer on </w:t>
            </w:r>
            <w:proofErr w:type="spellStart"/>
            <w:r w:rsidRPr="00EB75CA">
              <w:rPr>
                <w:rFonts w:ascii="Times New Roman" w:eastAsia="Calibri" w:hAnsi="Times New Roman" w:cs="Times New Roman"/>
                <w:color w:val="000000"/>
                <w:sz w:val="24"/>
                <w:szCs w:val="24"/>
                <w:lang w:val="en-GB" w:eastAsia="ru-RU"/>
              </w:rPr>
              <w:t>Elkon</w:t>
            </w:r>
            <w:proofErr w:type="spellEnd"/>
            <w:r w:rsidRPr="00EB75CA">
              <w:rPr>
                <w:rFonts w:ascii="Times New Roman" w:eastAsia="Calibri" w:hAnsi="Times New Roman" w:cs="Times New Roman"/>
                <w:color w:val="000000"/>
                <w:sz w:val="24"/>
                <w:szCs w:val="24"/>
                <w:lang w:val="en-GB" w:eastAsia="ru-RU"/>
              </w:rPr>
              <w:t xml:space="preserve"> Deposits.  SRK Consulting. 2010 (in Russian and English);</w:t>
            </w:r>
          </w:p>
          <w:p w:rsidR="000F0751" w:rsidRPr="00EB75CA" w:rsidRDefault="000F0751" w:rsidP="0050204A">
            <w:pPr>
              <w:widowControl w:val="0"/>
              <w:autoSpaceDE w:val="0"/>
              <w:autoSpaceDN w:val="0"/>
              <w:adjustRightInd w:val="0"/>
              <w:rPr>
                <w:rFonts w:ascii="Times New Roman" w:eastAsia="Calibri" w:hAnsi="Times New Roman" w:cs="Times New Roman"/>
                <w:color w:val="000000"/>
                <w:sz w:val="24"/>
                <w:szCs w:val="24"/>
                <w:lang w:val="en-GB" w:eastAsia="ru-RU"/>
              </w:rPr>
            </w:pPr>
            <w:r w:rsidRPr="00EB75CA">
              <w:rPr>
                <w:rFonts w:ascii="Times New Roman" w:eastAsia="Calibri" w:hAnsi="Times New Roman" w:cs="Times New Roman"/>
                <w:color w:val="000000"/>
                <w:sz w:val="24"/>
                <w:szCs w:val="24"/>
                <w:lang w:val="en-GB" w:eastAsia="ru-RU"/>
              </w:rPr>
              <w:t xml:space="preserve">4. Trade-off Studies of Alternative Methods and Substantiation of Principles of Defining Limits of Gold/Uranium Deposits of </w:t>
            </w:r>
            <w:proofErr w:type="spellStart"/>
            <w:r w:rsidRPr="00EB75CA">
              <w:rPr>
                <w:rFonts w:ascii="Times New Roman" w:eastAsia="Calibri" w:hAnsi="Times New Roman" w:cs="Times New Roman"/>
                <w:color w:val="000000"/>
                <w:sz w:val="24"/>
                <w:szCs w:val="24"/>
                <w:lang w:val="en-GB" w:eastAsia="ru-RU"/>
              </w:rPr>
              <w:t>Yuzhnaya</w:t>
            </w:r>
            <w:proofErr w:type="spellEnd"/>
            <w:r w:rsidRPr="00EB75CA">
              <w:rPr>
                <w:rFonts w:ascii="Times New Roman" w:eastAsia="Calibri" w:hAnsi="Times New Roman" w:cs="Times New Roman"/>
                <w:color w:val="000000"/>
                <w:sz w:val="24"/>
                <w:szCs w:val="24"/>
                <w:lang w:val="en-GB" w:eastAsia="ru-RU"/>
              </w:rPr>
              <w:t xml:space="preserve"> Zone and </w:t>
            </w:r>
            <w:proofErr w:type="spellStart"/>
            <w:r w:rsidRPr="00EB75CA">
              <w:rPr>
                <w:rFonts w:ascii="Times New Roman" w:eastAsia="Calibri" w:hAnsi="Times New Roman" w:cs="Times New Roman"/>
                <w:color w:val="000000"/>
                <w:sz w:val="24"/>
                <w:szCs w:val="24"/>
                <w:lang w:val="en-GB" w:eastAsia="ru-RU"/>
              </w:rPr>
              <w:t>Severnoe</w:t>
            </w:r>
            <w:proofErr w:type="spellEnd"/>
            <w:r w:rsidRPr="00EB75CA">
              <w:rPr>
                <w:rFonts w:ascii="Times New Roman" w:eastAsia="Calibri" w:hAnsi="Times New Roman" w:cs="Times New Roman"/>
                <w:color w:val="000000"/>
                <w:sz w:val="24"/>
                <w:szCs w:val="24"/>
                <w:lang w:val="en-GB" w:eastAsia="ru-RU"/>
              </w:rPr>
              <w:t xml:space="preserve"> Deposit (2 alternative Trade-off Studies by two independent authors). 2012; </w:t>
            </w:r>
          </w:p>
          <w:p w:rsidR="000F0751" w:rsidRPr="00EB75CA" w:rsidRDefault="000F0751" w:rsidP="0050204A">
            <w:pPr>
              <w:widowControl w:val="0"/>
              <w:autoSpaceDE w:val="0"/>
              <w:autoSpaceDN w:val="0"/>
              <w:adjustRightInd w:val="0"/>
              <w:rPr>
                <w:rFonts w:ascii="Times New Roman" w:eastAsia="Calibri" w:hAnsi="Times New Roman" w:cs="Times New Roman"/>
                <w:color w:val="000000"/>
                <w:sz w:val="24"/>
                <w:szCs w:val="24"/>
                <w:lang w:val="en-GB" w:eastAsia="ru-RU"/>
              </w:rPr>
            </w:pPr>
            <w:r w:rsidRPr="00EB75CA">
              <w:rPr>
                <w:rFonts w:ascii="Times New Roman" w:eastAsia="Calibri" w:hAnsi="Times New Roman" w:cs="Times New Roman"/>
                <w:color w:val="000000"/>
                <w:sz w:val="24"/>
                <w:szCs w:val="24"/>
                <w:lang w:val="en-GB" w:eastAsia="ru-RU"/>
              </w:rPr>
              <w:t xml:space="preserve">5. Trade-off Studies Substantiating Optimum Annual Production Capacity of Mining Facilities and Key Solutions on Development of Gold/Uranium Ore Deposits of </w:t>
            </w:r>
            <w:proofErr w:type="spellStart"/>
            <w:r w:rsidRPr="00EB75CA">
              <w:rPr>
                <w:rFonts w:ascii="Times New Roman" w:eastAsia="Calibri" w:hAnsi="Times New Roman" w:cs="Times New Roman"/>
                <w:color w:val="000000"/>
                <w:sz w:val="24"/>
                <w:szCs w:val="24"/>
                <w:lang w:val="en-GB" w:eastAsia="ru-RU"/>
              </w:rPr>
              <w:t>Yuzhnaya</w:t>
            </w:r>
            <w:proofErr w:type="spellEnd"/>
            <w:r w:rsidRPr="00EB75CA">
              <w:rPr>
                <w:rFonts w:ascii="Times New Roman" w:eastAsia="Calibri" w:hAnsi="Times New Roman" w:cs="Times New Roman"/>
                <w:color w:val="000000"/>
                <w:sz w:val="24"/>
                <w:szCs w:val="24"/>
                <w:lang w:val="en-GB" w:eastAsia="ru-RU"/>
              </w:rPr>
              <w:t xml:space="preserve"> Zone and </w:t>
            </w:r>
            <w:proofErr w:type="spellStart"/>
            <w:r w:rsidRPr="00EB75CA">
              <w:rPr>
                <w:rFonts w:ascii="Times New Roman" w:eastAsia="Calibri" w:hAnsi="Times New Roman" w:cs="Times New Roman"/>
                <w:color w:val="000000"/>
                <w:sz w:val="24"/>
                <w:szCs w:val="24"/>
                <w:lang w:val="en-GB" w:eastAsia="ru-RU"/>
              </w:rPr>
              <w:t>Severnoe</w:t>
            </w:r>
            <w:proofErr w:type="spellEnd"/>
            <w:r w:rsidRPr="00EB75CA">
              <w:rPr>
                <w:rFonts w:ascii="Times New Roman" w:eastAsia="Calibri" w:hAnsi="Times New Roman" w:cs="Times New Roman"/>
                <w:color w:val="000000"/>
                <w:sz w:val="24"/>
                <w:szCs w:val="24"/>
                <w:lang w:val="en-GB" w:eastAsia="ru-RU"/>
              </w:rPr>
              <w:t xml:space="preserve"> Deposit (2 alternative Trade-off Studies by two independent authors). 2012; </w:t>
            </w:r>
          </w:p>
          <w:p w:rsidR="000F0751" w:rsidRPr="00EB75CA" w:rsidRDefault="000F0751" w:rsidP="0050204A">
            <w:pPr>
              <w:widowControl w:val="0"/>
              <w:autoSpaceDE w:val="0"/>
              <w:autoSpaceDN w:val="0"/>
              <w:adjustRightInd w:val="0"/>
              <w:rPr>
                <w:rFonts w:ascii="Times New Roman" w:eastAsia="Calibri" w:hAnsi="Times New Roman" w:cs="Times New Roman"/>
                <w:color w:val="000000"/>
                <w:sz w:val="24"/>
                <w:szCs w:val="24"/>
                <w:lang w:val="en-GB" w:eastAsia="ru-RU"/>
              </w:rPr>
            </w:pPr>
            <w:r w:rsidRPr="00EB75CA">
              <w:rPr>
                <w:rFonts w:ascii="Times New Roman" w:eastAsia="Calibri" w:hAnsi="Times New Roman" w:cs="Times New Roman"/>
                <w:color w:val="000000"/>
                <w:sz w:val="24"/>
                <w:szCs w:val="24"/>
                <w:lang w:val="en-GB" w:eastAsia="ru-RU"/>
              </w:rPr>
              <w:t xml:space="preserve">6. Trade-off Studies of Alternative Annual Capacity of Ore Processing Plant Intended for Development of Gold/Ore Deposits of </w:t>
            </w:r>
            <w:proofErr w:type="spellStart"/>
            <w:r w:rsidRPr="00EB75CA">
              <w:rPr>
                <w:rFonts w:ascii="Times New Roman" w:eastAsia="Calibri" w:hAnsi="Times New Roman" w:cs="Times New Roman"/>
                <w:color w:val="000000"/>
                <w:sz w:val="24"/>
                <w:szCs w:val="24"/>
                <w:lang w:val="en-GB" w:eastAsia="ru-RU"/>
              </w:rPr>
              <w:t>Yuzhnaya</w:t>
            </w:r>
            <w:proofErr w:type="spellEnd"/>
            <w:r w:rsidRPr="00EB75CA">
              <w:rPr>
                <w:rFonts w:ascii="Times New Roman" w:eastAsia="Calibri" w:hAnsi="Times New Roman" w:cs="Times New Roman"/>
                <w:color w:val="000000"/>
                <w:sz w:val="24"/>
                <w:szCs w:val="24"/>
                <w:lang w:val="en-GB" w:eastAsia="ru-RU"/>
              </w:rPr>
              <w:t xml:space="preserve"> Zone and </w:t>
            </w:r>
            <w:proofErr w:type="spellStart"/>
            <w:r w:rsidRPr="00EB75CA">
              <w:rPr>
                <w:rFonts w:ascii="Times New Roman" w:eastAsia="Calibri" w:hAnsi="Times New Roman" w:cs="Times New Roman"/>
                <w:color w:val="000000"/>
                <w:sz w:val="24"/>
                <w:szCs w:val="24"/>
                <w:lang w:val="en-GB" w:eastAsia="ru-RU"/>
              </w:rPr>
              <w:t>Severnoe</w:t>
            </w:r>
            <w:proofErr w:type="spellEnd"/>
            <w:r w:rsidRPr="00EB75CA">
              <w:rPr>
                <w:rFonts w:ascii="Times New Roman" w:eastAsia="Calibri" w:hAnsi="Times New Roman" w:cs="Times New Roman"/>
                <w:color w:val="000000"/>
                <w:sz w:val="24"/>
                <w:szCs w:val="24"/>
                <w:lang w:val="en-GB" w:eastAsia="ru-RU"/>
              </w:rPr>
              <w:t xml:space="preserve"> Deposit (2 alternative Trade-off Studies by two independent authors). 2012;</w:t>
            </w:r>
          </w:p>
          <w:p w:rsidR="000F0751" w:rsidRPr="00EB75CA" w:rsidRDefault="000F0751" w:rsidP="0050204A">
            <w:pPr>
              <w:widowControl w:val="0"/>
              <w:autoSpaceDE w:val="0"/>
              <w:autoSpaceDN w:val="0"/>
              <w:adjustRightInd w:val="0"/>
              <w:rPr>
                <w:rFonts w:ascii="Times New Roman" w:eastAsia="Calibri" w:hAnsi="Times New Roman" w:cs="Times New Roman"/>
                <w:color w:val="000000"/>
                <w:sz w:val="24"/>
                <w:szCs w:val="24"/>
                <w:lang w:val="en-GB" w:eastAsia="ru-RU"/>
              </w:rPr>
            </w:pPr>
            <w:r w:rsidRPr="00EB75CA">
              <w:rPr>
                <w:rFonts w:ascii="Times New Roman" w:eastAsia="Calibri" w:hAnsi="Times New Roman" w:cs="Times New Roman"/>
                <w:color w:val="000000"/>
                <w:sz w:val="24"/>
                <w:szCs w:val="24"/>
                <w:lang w:val="en-GB" w:eastAsia="ru-RU"/>
              </w:rPr>
              <w:t xml:space="preserve">7. Trade-off Studies on Concentration, Storage, Employment and Filling with Waste Rock Generated in the Course of Development of Gold/Ore Deposits of </w:t>
            </w:r>
            <w:proofErr w:type="spellStart"/>
            <w:r w:rsidRPr="00EB75CA">
              <w:rPr>
                <w:rFonts w:ascii="Times New Roman" w:eastAsia="Calibri" w:hAnsi="Times New Roman" w:cs="Times New Roman"/>
                <w:color w:val="000000"/>
                <w:sz w:val="24"/>
                <w:szCs w:val="24"/>
                <w:lang w:val="en-GB" w:eastAsia="ru-RU"/>
              </w:rPr>
              <w:t>Yuzhnaya</w:t>
            </w:r>
            <w:proofErr w:type="spellEnd"/>
            <w:r w:rsidRPr="00EB75CA">
              <w:rPr>
                <w:rFonts w:ascii="Times New Roman" w:eastAsia="Calibri" w:hAnsi="Times New Roman" w:cs="Times New Roman"/>
                <w:color w:val="000000"/>
                <w:sz w:val="24"/>
                <w:szCs w:val="24"/>
                <w:lang w:val="en-GB" w:eastAsia="ru-RU"/>
              </w:rPr>
              <w:t xml:space="preserve"> Zone and </w:t>
            </w:r>
            <w:proofErr w:type="spellStart"/>
            <w:r w:rsidRPr="00EB75CA">
              <w:rPr>
                <w:rFonts w:ascii="Times New Roman" w:eastAsia="Calibri" w:hAnsi="Times New Roman" w:cs="Times New Roman"/>
                <w:color w:val="000000"/>
                <w:sz w:val="24"/>
                <w:szCs w:val="24"/>
                <w:lang w:val="en-GB" w:eastAsia="ru-RU"/>
              </w:rPr>
              <w:t>Severnoe</w:t>
            </w:r>
            <w:proofErr w:type="spellEnd"/>
            <w:r w:rsidRPr="00EB75CA">
              <w:rPr>
                <w:rFonts w:ascii="Times New Roman" w:eastAsia="Calibri" w:hAnsi="Times New Roman" w:cs="Times New Roman"/>
                <w:color w:val="000000"/>
                <w:sz w:val="24"/>
                <w:szCs w:val="24"/>
                <w:lang w:val="en-GB" w:eastAsia="ru-RU"/>
              </w:rPr>
              <w:t xml:space="preserve"> Deposit (2 alternative Trade-off Studies by two independent authors). 2012;</w:t>
            </w:r>
          </w:p>
          <w:p w:rsidR="000F0751" w:rsidRPr="000F0751" w:rsidRDefault="000F0751" w:rsidP="00F52161">
            <w:pPr>
              <w:rPr>
                <w:lang w:val="en-US"/>
              </w:rPr>
            </w:pPr>
            <w:r w:rsidRPr="00EB75CA">
              <w:rPr>
                <w:rFonts w:ascii="Times New Roman" w:eastAsia="Calibri" w:hAnsi="Times New Roman" w:cs="Times New Roman"/>
                <w:color w:val="000000"/>
                <w:sz w:val="24"/>
                <w:szCs w:val="24"/>
                <w:lang w:val="en-GB" w:eastAsia="ru-RU"/>
              </w:rPr>
              <w:t>8. Research and development results (more than 10 articles by different authors written in 2009–2012).</w:t>
            </w:r>
          </w:p>
        </w:tc>
      </w:tr>
      <w:tr w:rsidR="005D3CDF" w:rsidRPr="000F0751" w:rsidTr="00B45B75">
        <w:tc>
          <w:tcPr>
            <w:tcW w:w="9571" w:type="dxa"/>
            <w:gridSpan w:val="2"/>
          </w:tcPr>
          <w:p w:rsidR="005D3CDF" w:rsidRPr="00EB75CA" w:rsidRDefault="005D3CDF" w:rsidP="00EB75CA">
            <w:pPr>
              <w:jc w:val="center"/>
              <w:rPr>
                <w:rFonts w:ascii="Times New Roman" w:hAnsi="Times New Roman" w:cs="Times New Roman"/>
                <w:b/>
                <w:sz w:val="28"/>
                <w:szCs w:val="28"/>
                <w:lang w:val="en-US"/>
              </w:rPr>
            </w:pPr>
            <w:r w:rsidRPr="00EB75CA">
              <w:rPr>
                <w:rFonts w:ascii="Times New Roman" w:hAnsi="Times New Roman" w:cs="Times New Roman"/>
                <w:b/>
                <w:sz w:val="28"/>
                <w:szCs w:val="28"/>
                <w:lang w:val="en-US"/>
              </w:rPr>
              <w:t>4. INITIAL DATA</w:t>
            </w:r>
          </w:p>
        </w:tc>
      </w:tr>
      <w:tr w:rsidR="000F0751" w:rsidRPr="00204E8F" w:rsidTr="00E4522A">
        <w:tc>
          <w:tcPr>
            <w:tcW w:w="4785" w:type="dxa"/>
          </w:tcPr>
          <w:p w:rsidR="000F0751" w:rsidRPr="000F0751" w:rsidRDefault="000F0751" w:rsidP="00F52161">
            <w:pPr>
              <w:rPr>
                <w:lang w:val="en-US"/>
              </w:rPr>
            </w:pPr>
            <w:r w:rsidRPr="00842471">
              <w:rPr>
                <w:rFonts w:ascii="Times New Roman" w:eastAsia="Calibri" w:hAnsi="Times New Roman" w:cs="Times New Roman"/>
                <w:color w:val="000000"/>
                <w:sz w:val="24"/>
                <w:szCs w:val="20"/>
                <w:lang w:val="en-GB" w:eastAsia="ru-RU"/>
              </w:rPr>
              <w:t>4.1. Package 1</w:t>
            </w:r>
          </w:p>
        </w:tc>
        <w:tc>
          <w:tcPr>
            <w:tcW w:w="4786" w:type="dxa"/>
          </w:tcPr>
          <w:p w:rsidR="000F0751" w:rsidRPr="00842471" w:rsidRDefault="000F0751" w:rsidP="0050204A">
            <w:pPr>
              <w:widowControl w:val="0"/>
              <w:numPr>
                <w:ilvl w:val="0"/>
                <w:numId w:val="21"/>
              </w:numPr>
              <w:shd w:val="clear" w:color="auto" w:fill="FFFFFF"/>
              <w:autoSpaceDE w:val="0"/>
              <w:autoSpaceDN w:val="0"/>
              <w:adjustRightInd w:val="0"/>
              <w:ind w:left="408" w:hanging="408"/>
              <w:jc w:val="both"/>
              <w:rPr>
                <w:rFonts w:ascii="Times New Roman" w:eastAsia="Calibri" w:hAnsi="Times New Roman" w:cs="Times New Roman"/>
                <w:color w:val="000000"/>
                <w:sz w:val="24"/>
                <w:szCs w:val="24"/>
                <w:lang w:val="en-GB"/>
              </w:rPr>
            </w:pPr>
            <w:r w:rsidRPr="00842471">
              <w:rPr>
                <w:rFonts w:ascii="Times New Roman" w:eastAsia="Calibri" w:hAnsi="Times New Roman" w:cs="Times New Roman"/>
                <w:color w:val="000000"/>
                <w:sz w:val="24"/>
                <w:szCs w:val="24"/>
                <w:lang w:val="en-GB"/>
              </w:rPr>
              <w:t>Technical Assignment for Execution of Work in Russian and English.</w:t>
            </w:r>
          </w:p>
          <w:p w:rsidR="000F0751" w:rsidRPr="00842471" w:rsidRDefault="000F0751" w:rsidP="0050204A">
            <w:pPr>
              <w:widowControl w:val="0"/>
              <w:numPr>
                <w:ilvl w:val="0"/>
                <w:numId w:val="21"/>
              </w:numPr>
              <w:shd w:val="clear" w:color="auto" w:fill="FFFFFF"/>
              <w:autoSpaceDE w:val="0"/>
              <w:autoSpaceDN w:val="0"/>
              <w:adjustRightInd w:val="0"/>
              <w:ind w:left="408" w:hanging="408"/>
              <w:jc w:val="both"/>
              <w:rPr>
                <w:rFonts w:ascii="Times New Roman" w:eastAsia="Calibri" w:hAnsi="Times New Roman" w:cs="Times New Roman"/>
                <w:color w:val="000000"/>
                <w:sz w:val="24"/>
                <w:szCs w:val="24"/>
                <w:lang w:val="en-GB"/>
              </w:rPr>
            </w:pPr>
            <w:r w:rsidRPr="00842471">
              <w:rPr>
                <w:rFonts w:ascii="Times New Roman" w:eastAsia="Calibri" w:hAnsi="Times New Roman" w:cs="Times New Roman"/>
                <w:color w:val="000000"/>
                <w:sz w:val="24"/>
                <w:szCs w:val="24"/>
                <w:lang w:val="en-GB"/>
              </w:rPr>
              <w:t xml:space="preserve">List of Initial Data (Excel </w:t>
            </w:r>
            <w:proofErr w:type="spellStart"/>
            <w:r w:rsidRPr="00842471">
              <w:rPr>
                <w:rFonts w:ascii="Times New Roman" w:eastAsia="Calibri" w:hAnsi="Times New Roman" w:cs="Times New Roman"/>
                <w:color w:val="000000"/>
                <w:sz w:val="24"/>
                <w:szCs w:val="24"/>
                <w:lang w:val="en-GB"/>
              </w:rPr>
              <w:t>spreadsheet</w:t>
            </w:r>
            <w:proofErr w:type="spellEnd"/>
            <w:r w:rsidRPr="00842471">
              <w:rPr>
                <w:rFonts w:ascii="Times New Roman" w:eastAsia="Calibri" w:hAnsi="Times New Roman" w:cs="Times New Roman"/>
                <w:color w:val="000000"/>
                <w:sz w:val="24"/>
                <w:szCs w:val="24"/>
                <w:lang w:val="en-GB"/>
              </w:rPr>
              <w:t xml:space="preserve"> in Russian and English).</w:t>
            </w:r>
          </w:p>
          <w:p w:rsidR="000F0751" w:rsidRPr="00842471" w:rsidRDefault="000F0751" w:rsidP="0050204A">
            <w:pPr>
              <w:widowControl w:val="0"/>
              <w:numPr>
                <w:ilvl w:val="0"/>
                <w:numId w:val="21"/>
              </w:numPr>
              <w:shd w:val="clear" w:color="auto" w:fill="FFFFFF"/>
              <w:autoSpaceDE w:val="0"/>
              <w:autoSpaceDN w:val="0"/>
              <w:adjustRightInd w:val="0"/>
              <w:ind w:left="408" w:hanging="408"/>
              <w:jc w:val="both"/>
              <w:rPr>
                <w:rFonts w:ascii="Times New Roman" w:eastAsia="Calibri" w:hAnsi="Times New Roman" w:cs="Times New Roman"/>
                <w:color w:val="000000"/>
                <w:sz w:val="24"/>
                <w:szCs w:val="24"/>
                <w:lang w:val="en-GB"/>
              </w:rPr>
            </w:pPr>
            <w:r w:rsidRPr="00842471">
              <w:rPr>
                <w:rFonts w:ascii="Times New Roman" w:eastAsia="Calibri" w:hAnsi="Times New Roman" w:cs="Times New Roman"/>
                <w:color w:val="000000"/>
                <w:sz w:val="24"/>
                <w:szCs w:val="24"/>
                <w:lang w:val="en-GB"/>
              </w:rPr>
              <w:t>Cover pages, introductions, abstracts or executive summaries, conclusions and recommendations of all the documents applicable to all lists of initial data (.</w:t>
            </w:r>
            <w:proofErr w:type="spellStart"/>
            <w:r w:rsidRPr="00842471">
              <w:rPr>
                <w:rFonts w:ascii="Times New Roman" w:eastAsia="Calibri" w:hAnsi="Times New Roman" w:cs="Times New Roman"/>
                <w:color w:val="000000"/>
                <w:sz w:val="24"/>
                <w:szCs w:val="24"/>
                <w:lang w:val="en-GB"/>
              </w:rPr>
              <w:t>pdf</w:t>
            </w:r>
            <w:proofErr w:type="spellEnd"/>
            <w:r w:rsidRPr="00842471">
              <w:rPr>
                <w:rFonts w:ascii="Times New Roman" w:eastAsia="Calibri" w:hAnsi="Times New Roman" w:cs="Times New Roman"/>
                <w:color w:val="000000"/>
                <w:sz w:val="24"/>
                <w:szCs w:val="24"/>
                <w:lang w:val="en-GB"/>
              </w:rPr>
              <w:t xml:space="preserve"> file in Russian and English).</w:t>
            </w:r>
          </w:p>
          <w:p w:rsidR="000F0751" w:rsidRPr="00842471" w:rsidRDefault="000F0751" w:rsidP="0050204A">
            <w:pPr>
              <w:widowControl w:val="0"/>
              <w:numPr>
                <w:ilvl w:val="0"/>
                <w:numId w:val="21"/>
              </w:numPr>
              <w:shd w:val="clear" w:color="auto" w:fill="FFFFFF"/>
              <w:autoSpaceDE w:val="0"/>
              <w:autoSpaceDN w:val="0"/>
              <w:adjustRightInd w:val="0"/>
              <w:ind w:left="408" w:hanging="408"/>
              <w:jc w:val="both"/>
              <w:rPr>
                <w:rFonts w:ascii="Times New Roman" w:eastAsia="Calibri" w:hAnsi="Times New Roman" w:cs="Times New Roman"/>
                <w:color w:val="000000"/>
                <w:sz w:val="24"/>
                <w:szCs w:val="24"/>
                <w:lang w:val="en-GB"/>
              </w:rPr>
            </w:pPr>
            <w:r w:rsidRPr="00842471">
              <w:rPr>
                <w:rFonts w:ascii="Times New Roman" w:eastAsia="Calibri" w:hAnsi="Times New Roman" w:cs="Times New Roman"/>
                <w:color w:val="000000"/>
                <w:sz w:val="24"/>
                <w:szCs w:val="24"/>
                <w:lang w:val="en-GB"/>
              </w:rPr>
              <w:t>Composition of text documents (scope of work and contents of particular volumes, .doc files in Russian and English).</w:t>
            </w:r>
          </w:p>
          <w:p w:rsidR="000F0751" w:rsidRPr="00842471" w:rsidRDefault="000F0751" w:rsidP="0050204A">
            <w:pPr>
              <w:widowControl w:val="0"/>
              <w:numPr>
                <w:ilvl w:val="0"/>
                <w:numId w:val="21"/>
              </w:numPr>
              <w:shd w:val="clear" w:color="auto" w:fill="FFFFFF"/>
              <w:autoSpaceDE w:val="0"/>
              <w:autoSpaceDN w:val="0"/>
              <w:adjustRightInd w:val="0"/>
              <w:ind w:left="408" w:hanging="408"/>
              <w:jc w:val="both"/>
              <w:rPr>
                <w:rFonts w:ascii="Times New Roman" w:eastAsia="Calibri" w:hAnsi="Times New Roman" w:cs="Times New Roman"/>
                <w:color w:val="000000"/>
                <w:sz w:val="24"/>
                <w:szCs w:val="24"/>
                <w:lang w:val="en-GB"/>
              </w:rPr>
            </w:pPr>
            <w:r w:rsidRPr="00842471">
              <w:rPr>
                <w:rFonts w:ascii="Times New Roman" w:eastAsia="Calibri" w:hAnsi="Times New Roman" w:cs="Times New Roman"/>
                <w:color w:val="000000"/>
                <w:sz w:val="24"/>
                <w:szCs w:val="24"/>
                <w:lang w:val="en-GB"/>
              </w:rPr>
              <w:t>List and names of sheets of all graphic materials (Excel file in Russian and English).</w:t>
            </w:r>
          </w:p>
          <w:p w:rsidR="000F0751" w:rsidRPr="00842471" w:rsidRDefault="000F0751" w:rsidP="0050204A">
            <w:pPr>
              <w:widowControl w:val="0"/>
              <w:numPr>
                <w:ilvl w:val="0"/>
                <w:numId w:val="21"/>
              </w:numPr>
              <w:shd w:val="clear" w:color="auto" w:fill="FFFFFF"/>
              <w:autoSpaceDE w:val="0"/>
              <w:autoSpaceDN w:val="0"/>
              <w:adjustRightInd w:val="0"/>
              <w:ind w:left="408" w:hanging="408"/>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Blank form of basic</w:t>
            </w:r>
            <w:r w:rsidRPr="00842471">
              <w:rPr>
                <w:rFonts w:ascii="Times New Roman" w:eastAsia="Calibri" w:hAnsi="Times New Roman" w:cs="Times New Roman"/>
                <w:color w:val="000000"/>
                <w:sz w:val="24"/>
                <w:szCs w:val="24"/>
                <w:lang w:val="en-GB"/>
              </w:rPr>
              <w:t xml:space="preserve"> tables in Russian and English.</w:t>
            </w:r>
          </w:p>
          <w:p w:rsidR="000F0751" w:rsidRPr="00842471" w:rsidRDefault="000F0751" w:rsidP="0050204A">
            <w:pPr>
              <w:widowControl w:val="0"/>
              <w:shd w:val="clear" w:color="auto" w:fill="FFFFFF"/>
              <w:autoSpaceDE w:val="0"/>
              <w:autoSpaceDN w:val="0"/>
              <w:adjustRightInd w:val="0"/>
              <w:ind w:left="408" w:hanging="408"/>
              <w:jc w:val="both"/>
              <w:rPr>
                <w:rFonts w:ascii="Times New Roman" w:eastAsia="Calibri" w:hAnsi="Times New Roman" w:cs="Times New Roman"/>
                <w:color w:val="000000"/>
                <w:sz w:val="24"/>
                <w:szCs w:val="24"/>
                <w:lang w:val="en-GB" w:eastAsia="ru-RU"/>
              </w:rPr>
            </w:pPr>
          </w:p>
          <w:p w:rsidR="000F0751" w:rsidRPr="000F0751" w:rsidRDefault="000F0751" w:rsidP="00F52161">
            <w:pPr>
              <w:rPr>
                <w:lang w:val="en-US"/>
              </w:rPr>
            </w:pPr>
            <w:r w:rsidRPr="00842471">
              <w:rPr>
                <w:rFonts w:ascii="Times New Roman" w:eastAsia="Calibri" w:hAnsi="Times New Roman" w:cs="Times New Roman"/>
                <w:b/>
                <w:color w:val="000000"/>
                <w:sz w:val="24"/>
                <w:szCs w:val="24"/>
                <w:lang w:val="en-GB" w:eastAsia="ru-RU"/>
              </w:rPr>
              <w:t>Time of handover:</w:t>
            </w:r>
            <w:r w:rsidRPr="00842471">
              <w:rPr>
                <w:rFonts w:ascii="Times New Roman" w:eastAsia="Calibri" w:hAnsi="Times New Roman" w:cs="Times New Roman"/>
                <w:color w:val="000000"/>
                <w:sz w:val="24"/>
                <w:szCs w:val="24"/>
                <w:lang w:val="en-GB" w:eastAsia="ru-RU"/>
              </w:rPr>
              <w:t xml:space="preserve"> before the tender procedure.</w:t>
            </w:r>
          </w:p>
        </w:tc>
      </w:tr>
      <w:tr w:rsidR="000F0751" w:rsidRPr="00204E8F" w:rsidTr="00E4522A">
        <w:tc>
          <w:tcPr>
            <w:tcW w:w="4785" w:type="dxa"/>
          </w:tcPr>
          <w:p w:rsidR="000F0751" w:rsidRPr="000F0751" w:rsidRDefault="000F0751" w:rsidP="00F52161">
            <w:pPr>
              <w:rPr>
                <w:lang w:val="en-US"/>
              </w:rPr>
            </w:pPr>
            <w:r w:rsidRPr="00842471">
              <w:rPr>
                <w:rFonts w:ascii="Times New Roman" w:eastAsia="Calibri" w:hAnsi="Times New Roman" w:cs="Times New Roman"/>
                <w:color w:val="000000"/>
                <w:sz w:val="24"/>
                <w:szCs w:val="20"/>
                <w:lang w:val="en-GB" w:eastAsia="ru-RU"/>
              </w:rPr>
              <w:t>4.2. Package 2</w:t>
            </w:r>
          </w:p>
        </w:tc>
        <w:tc>
          <w:tcPr>
            <w:tcW w:w="4786" w:type="dxa"/>
          </w:tcPr>
          <w:p w:rsidR="000F0751" w:rsidRPr="00842471" w:rsidRDefault="000F0751" w:rsidP="0050204A">
            <w:pPr>
              <w:widowControl w:val="0"/>
              <w:numPr>
                <w:ilvl w:val="0"/>
                <w:numId w:val="19"/>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Reserves and resources of deposits of </w:t>
            </w:r>
            <w:proofErr w:type="spellStart"/>
            <w:r w:rsidRPr="00842471">
              <w:rPr>
                <w:rFonts w:ascii="Times New Roman" w:eastAsia="Calibri" w:hAnsi="Times New Roman" w:cs="Times New Roman"/>
                <w:color w:val="000000"/>
                <w:sz w:val="24"/>
                <w:szCs w:val="24"/>
                <w:lang w:val="en-GB" w:eastAsia="ru-RU"/>
              </w:rPr>
              <w:t>Yuzhnaya</w:t>
            </w:r>
            <w:proofErr w:type="spellEnd"/>
            <w:r w:rsidRPr="00842471">
              <w:rPr>
                <w:rFonts w:ascii="Times New Roman" w:eastAsia="Calibri" w:hAnsi="Times New Roman" w:cs="Times New Roman"/>
                <w:color w:val="000000"/>
                <w:sz w:val="24"/>
                <w:szCs w:val="24"/>
                <w:lang w:val="en-GB" w:eastAsia="ru-RU"/>
              </w:rPr>
              <w:t xml:space="preserve"> Zone and </w:t>
            </w:r>
            <w:proofErr w:type="spellStart"/>
            <w:r w:rsidRPr="00842471">
              <w:rPr>
                <w:rFonts w:ascii="Times New Roman" w:eastAsia="Calibri" w:hAnsi="Times New Roman" w:cs="Times New Roman"/>
                <w:color w:val="000000"/>
                <w:sz w:val="24"/>
                <w:szCs w:val="24"/>
                <w:lang w:val="en-GB" w:eastAsia="ru-RU"/>
              </w:rPr>
              <w:t>Severnoe</w:t>
            </w:r>
            <w:proofErr w:type="spellEnd"/>
            <w:r w:rsidRPr="00842471">
              <w:rPr>
                <w:rFonts w:ascii="Times New Roman" w:eastAsia="Calibri" w:hAnsi="Times New Roman" w:cs="Times New Roman"/>
                <w:color w:val="000000"/>
                <w:sz w:val="24"/>
                <w:szCs w:val="24"/>
                <w:lang w:val="en-GB" w:eastAsia="ru-RU"/>
              </w:rPr>
              <w:t xml:space="preserve"> Deposit as of the 1.01.2012 (Ф5гр) in Russian. </w:t>
            </w:r>
          </w:p>
          <w:p w:rsidR="000F0751" w:rsidRPr="00842471" w:rsidRDefault="000F0751" w:rsidP="0050204A">
            <w:pPr>
              <w:widowControl w:val="0"/>
              <w:numPr>
                <w:ilvl w:val="0"/>
                <w:numId w:val="19"/>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Minutes of meeting of State Commission on Mineral Resources No. ГКЗ РФ of.</w:t>
            </w:r>
          </w:p>
          <w:p w:rsidR="000F0751" w:rsidRPr="00842471" w:rsidRDefault="000F0751" w:rsidP="0050204A">
            <w:pPr>
              <w:widowControl w:val="0"/>
              <w:numPr>
                <w:ilvl w:val="0"/>
                <w:numId w:val="19"/>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rPr>
            </w:pPr>
            <w:r w:rsidRPr="00842471">
              <w:rPr>
                <w:rFonts w:ascii="Times New Roman" w:eastAsia="Calibri" w:hAnsi="Times New Roman" w:cs="Times New Roman"/>
                <w:color w:val="000000"/>
                <w:sz w:val="24"/>
                <w:szCs w:val="24"/>
                <w:lang w:val="en-GB"/>
              </w:rPr>
              <w:t xml:space="preserve">Report with calculation of resources of deposits of </w:t>
            </w:r>
            <w:proofErr w:type="spellStart"/>
            <w:r w:rsidRPr="00842471">
              <w:rPr>
                <w:rFonts w:ascii="Times New Roman" w:eastAsia="Calibri" w:hAnsi="Times New Roman" w:cs="Times New Roman"/>
                <w:color w:val="000000"/>
                <w:sz w:val="24"/>
                <w:szCs w:val="24"/>
                <w:lang w:val="en-GB"/>
              </w:rPr>
              <w:t>Yuzhnaya</w:t>
            </w:r>
            <w:proofErr w:type="spellEnd"/>
            <w:r w:rsidRPr="00842471">
              <w:rPr>
                <w:rFonts w:ascii="Times New Roman" w:eastAsia="Calibri" w:hAnsi="Times New Roman" w:cs="Times New Roman"/>
                <w:color w:val="000000"/>
                <w:sz w:val="24"/>
                <w:szCs w:val="24"/>
                <w:lang w:val="en-GB"/>
              </w:rPr>
              <w:t xml:space="preserve"> Zone and </w:t>
            </w:r>
            <w:proofErr w:type="spellStart"/>
            <w:r w:rsidRPr="00842471">
              <w:rPr>
                <w:rFonts w:ascii="Times New Roman" w:eastAsia="Calibri" w:hAnsi="Times New Roman" w:cs="Times New Roman"/>
                <w:color w:val="000000"/>
                <w:sz w:val="24"/>
                <w:szCs w:val="24"/>
                <w:lang w:val="en-GB"/>
              </w:rPr>
              <w:t>Severnoe</w:t>
            </w:r>
            <w:proofErr w:type="spellEnd"/>
            <w:r w:rsidRPr="00842471">
              <w:rPr>
                <w:rFonts w:ascii="Times New Roman" w:eastAsia="Calibri" w:hAnsi="Times New Roman" w:cs="Times New Roman"/>
                <w:color w:val="000000"/>
                <w:sz w:val="24"/>
                <w:szCs w:val="24"/>
                <w:lang w:val="en-GB"/>
              </w:rPr>
              <w:t xml:space="preserve"> Deposit (???) in Russian.</w:t>
            </w:r>
          </w:p>
          <w:p w:rsidR="000F0751" w:rsidRPr="00842471" w:rsidRDefault="000F0751" w:rsidP="0050204A">
            <w:pPr>
              <w:widowControl w:val="0"/>
              <w:numPr>
                <w:ilvl w:val="0"/>
                <w:numId w:val="19"/>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Report titled “Elaboration of Wire Frame and Block Models of Deposits of </w:t>
            </w:r>
            <w:proofErr w:type="spellStart"/>
            <w:r w:rsidRPr="00842471">
              <w:rPr>
                <w:rFonts w:ascii="Times New Roman" w:eastAsia="Calibri" w:hAnsi="Times New Roman" w:cs="Times New Roman"/>
                <w:color w:val="000000"/>
                <w:sz w:val="24"/>
                <w:szCs w:val="24"/>
                <w:lang w:val="en-GB" w:eastAsia="ru-RU"/>
              </w:rPr>
              <w:t>Yuzhnaya</w:t>
            </w:r>
            <w:proofErr w:type="spellEnd"/>
            <w:r w:rsidRPr="00842471">
              <w:rPr>
                <w:rFonts w:ascii="Times New Roman" w:eastAsia="Calibri" w:hAnsi="Times New Roman" w:cs="Times New Roman"/>
                <w:color w:val="000000"/>
                <w:sz w:val="24"/>
                <w:szCs w:val="24"/>
                <w:lang w:val="en-GB" w:eastAsia="ru-RU"/>
              </w:rPr>
              <w:t xml:space="preserve"> Zone and </w:t>
            </w:r>
            <w:proofErr w:type="spellStart"/>
            <w:r w:rsidRPr="00842471">
              <w:rPr>
                <w:rFonts w:ascii="Times New Roman" w:eastAsia="Calibri" w:hAnsi="Times New Roman" w:cs="Times New Roman"/>
                <w:color w:val="000000"/>
                <w:sz w:val="24"/>
                <w:szCs w:val="24"/>
                <w:lang w:val="en-GB" w:eastAsia="ru-RU"/>
              </w:rPr>
              <w:t>Severnoe</w:t>
            </w:r>
            <w:proofErr w:type="spellEnd"/>
            <w:r w:rsidRPr="00842471">
              <w:rPr>
                <w:rFonts w:ascii="Times New Roman" w:eastAsia="Calibri" w:hAnsi="Times New Roman" w:cs="Times New Roman"/>
                <w:color w:val="000000"/>
                <w:sz w:val="24"/>
                <w:szCs w:val="24"/>
                <w:lang w:val="en-GB" w:eastAsia="ru-RU"/>
              </w:rPr>
              <w:t xml:space="preserve"> Deposit with Calculations of Uranium and Gold Resources as per International Classification (JORC Code)”, 20, in Russian.</w:t>
            </w:r>
          </w:p>
          <w:p w:rsidR="000F0751" w:rsidRPr="00842471" w:rsidRDefault="000F0751" w:rsidP="0050204A">
            <w:pPr>
              <w:widowControl w:val="0"/>
              <w:numPr>
                <w:ilvl w:val="0"/>
                <w:numId w:val="19"/>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E4522A">
              <w:rPr>
                <w:rFonts w:ascii="Times New Roman" w:eastAsia="Calibri" w:hAnsi="Times New Roman" w:cs="Times New Roman"/>
                <w:color w:val="000000"/>
                <w:sz w:val="24"/>
                <w:szCs w:val="24"/>
                <w:lang w:val="en-US" w:eastAsia="ru-RU"/>
              </w:rPr>
              <w:t>List the name and lists all the graphic materials (Excel table in Russian and English).</w:t>
            </w:r>
          </w:p>
          <w:p w:rsidR="000F0751" w:rsidRPr="00842471" w:rsidRDefault="000F0751" w:rsidP="0050204A">
            <w:pPr>
              <w:widowControl w:val="0"/>
              <w:numPr>
                <w:ilvl w:val="0"/>
                <w:numId w:val="19"/>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E4522A">
              <w:rPr>
                <w:rFonts w:ascii="Times New Roman" w:eastAsia="Calibri" w:hAnsi="Times New Roman" w:cs="Times New Roman"/>
                <w:color w:val="000000"/>
                <w:sz w:val="24"/>
                <w:szCs w:val="24"/>
                <w:lang w:val="en-US" w:eastAsia="ru-RU"/>
              </w:rPr>
              <w:t>Empty columns table of each transmitted table form documents in Russian and English languages.</w:t>
            </w:r>
          </w:p>
          <w:p w:rsidR="000F0751" w:rsidRPr="00842471" w:rsidRDefault="000F0751" w:rsidP="0050204A">
            <w:pPr>
              <w:widowControl w:val="0"/>
              <w:shd w:val="clear" w:color="auto" w:fill="FFFFFF"/>
              <w:autoSpaceDE w:val="0"/>
              <w:autoSpaceDN w:val="0"/>
              <w:adjustRightInd w:val="0"/>
              <w:ind w:left="48"/>
              <w:jc w:val="both"/>
              <w:rPr>
                <w:rFonts w:ascii="Times New Roman" w:eastAsia="Calibri" w:hAnsi="Times New Roman" w:cs="Times New Roman"/>
                <w:color w:val="000000"/>
                <w:sz w:val="24"/>
                <w:szCs w:val="24"/>
                <w:lang w:val="en-GB" w:eastAsia="ru-RU"/>
              </w:rPr>
            </w:pPr>
          </w:p>
          <w:p w:rsidR="000F0751" w:rsidRDefault="000F0751" w:rsidP="0050204A">
            <w:pPr>
              <w:widowControl w:val="0"/>
              <w:shd w:val="clear" w:color="auto" w:fill="FFFFFF"/>
              <w:autoSpaceDE w:val="0"/>
              <w:autoSpaceDN w:val="0"/>
              <w:adjustRightInd w:val="0"/>
              <w:ind w:left="408" w:hanging="36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b/>
                <w:color w:val="000000"/>
                <w:sz w:val="24"/>
                <w:szCs w:val="24"/>
                <w:lang w:val="en-GB" w:eastAsia="ru-RU"/>
              </w:rPr>
              <w:t>Conditions of handover:</w:t>
            </w:r>
            <w:r w:rsidRPr="00842471">
              <w:rPr>
                <w:rFonts w:ascii="Times New Roman" w:eastAsia="Calibri" w:hAnsi="Times New Roman" w:cs="Times New Roman"/>
                <w:color w:val="000000"/>
                <w:sz w:val="24"/>
                <w:szCs w:val="24"/>
                <w:lang w:val="en-GB" w:eastAsia="ru-RU"/>
              </w:rPr>
              <w:t xml:space="preserve"> </w:t>
            </w:r>
          </w:p>
          <w:p w:rsidR="000F0751" w:rsidRDefault="000F0751" w:rsidP="0050204A">
            <w:pPr>
              <w:widowControl w:val="0"/>
              <w:shd w:val="clear" w:color="auto" w:fill="FFFFFF"/>
              <w:autoSpaceDE w:val="0"/>
              <w:autoSpaceDN w:val="0"/>
              <w:adjustRightInd w:val="0"/>
              <w:ind w:left="408" w:hanging="360"/>
              <w:jc w:val="both"/>
              <w:rPr>
                <w:rFonts w:ascii="Times New Roman" w:eastAsia="Calibri" w:hAnsi="Times New Roman" w:cs="Times New Roman"/>
                <w:color w:val="000000"/>
                <w:sz w:val="24"/>
                <w:szCs w:val="24"/>
                <w:lang w:val="en-GB" w:eastAsia="ru-RU"/>
              </w:rPr>
            </w:pPr>
            <w:r>
              <w:rPr>
                <w:rFonts w:ascii="Times New Roman" w:eastAsia="Calibri" w:hAnsi="Times New Roman" w:cs="Times New Roman"/>
                <w:color w:val="000000"/>
                <w:sz w:val="24"/>
                <w:szCs w:val="24"/>
                <w:lang w:val="en-GB" w:eastAsia="ru-RU"/>
              </w:rPr>
              <w:t xml:space="preserve">- after conclusion of Confidentially </w:t>
            </w:r>
            <w:proofErr w:type="spellStart"/>
            <w:r>
              <w:rPr>
                <w:rFonts w:ascii="Times New Roman" w:eastAsia="Calibri" w:hAnsi="Times New Roman" w:cs="Times New Roman"/>
                <w:color w:val="000000"/>
                <w:sz w:val="24"/>
                <w:szCs w:val="24"/>
                <w:lang w:val="en-GB" w:eastAsia="ru-RU"/>
              </w:rPr>
              <w:t>Agreement,NDA</w:t>
            </w:r>
            <w:proofErr w:type="spellEnd"/>
            <w:r>
              <w:rPr>
                <w:rFonts w:ascii="Times New Roman" w:eastAsia="Calibri" w:hAnsi="Times New Roman" w:cs="Times New Roman"/>
                <w:color w:val="000000"/>
                <w:sz w:val="24"/>
                <w:szCs w:val="24"/>
                <w:lang w:val="en-GB" w:eastAsia="ru-RU"/>
              </w:rPr>
              <w:t>, CA</w:t>
            </w:r>
          </w:p>
          <w:p w:rsidR="000F0751" w:rsidRPr="00842471" w:rsidRDefault="000F0751" w:rsidP="0050204A">
            <w:pPr>
              <w:widowControl w:val="0"/>
              <w:shd w:val="clear" w:color="auto" w:fill="FFFFFF"/>
              <w:autoSpaceDE w:val="0"/>
              <w:autoSpaceDN w:val="0"/>
              <w:adjustRightInd w:val="0"/>
              <w:ind w:left="408" w:hanging="360"/>
              <w:jc w:val="both"/>
              <w:rPr>
                <w:rFonts w:ascii="Times New Roman" w:eastAsia="Calibri" w:hAnsi="Times New Roman" w:cs="Times New Roman"/>
                <w:color w:val="000000"/>
                <w:sz w:val="24"/>
                <w:szCs w:val="24"/>
                <w:lang w:val="en-GB" w:eastAsia="ru-RU"/>
              </w:rPr>
            </w:pPr>
            <w:r>
              <w:rPr>
                <w:rFonts w:ascii="Times New Roman" w:eastAsia="Calibri" w:hAnsi="Times New Roman" w:cs="Times New Roman"/>
                <w:b/>
                <w:color w:val="000000"/>
                <w:sz w:val="24"/>
                <w:szCs w:val="24"/>
                <w:lang w:val="en-GB" w:eastAsia="ru-RU"/>
              </w:rPr>
              <w:t>-</w:t>
            </w:r>
            <w:r w:rsidRPr="00842471">
              <w:rPr>
                <w:rFonts w:ascii="Times New Roman" w:eastAsia="Calibri" w:hAnsi="Times New Roman" w:cs="Times New Roman"/>
                <w:color w:val="000000"/>
                <w:sz w:val="24"/>
                <w:szCs w:val="24"/>
                <w:lang w:val="en-GB" w:eastAsia="ru-RU"/>
              </w:rPr>
              <w:t>compliance of Contractor’s package of documents to tender requirements.</w:t>
            </w:r>
          </w:p>
          <w:p w:rsidR="000F0751" w:rsidRPr="000F0751" w:rsidRDefault="000F0751" w:rsidP="00F52161">
            <w:pPr>
              <w:rPr>
                <w:lang w:val="en-US"/>
              </w:rPr>
            </w:pPr>
            <w:r w:rsidRPr="00842471">
              <w:rPr>
                <w:rFonts w:ascii="Times New Roman" w:eastAsia="Calibri" w:hAnsi="Times New Roman" w:cs="Times New Roman"/>
                <w:b/>
                <w:color w:val="000000"/>
                <w:sz w:val="24"/>
                <w:szCs w:val="24"/>
                <w:lang w:val="en-GB" w:eastAsia="ru-RU"/>
              </w:rPr>
              <w:t>Time of handover:</w:t>
            </w:r>
            <w:r w:rsidRPr="00842471">
              <w:rPr>
                <w:rFonts w:ascii="Times New Roman" w:eastAsia="Calibri" w:hAnsi="Times New Roman" w:cs="Times New Roman"/>
                <w:color w:val="000000"/>
                <w:sz w:val="24"/>
                <w:szCs w:val="24"/>
                <w:lang w:val="en-GB" w:eastAsia="ru-RU"/>
              </w:rPr>
              <w:t xml:space="preserve"> after tender negations and before conclusion of Contract.</w:t>
            </w:r>
          </w:p>
        </w:tc>
      </w:tr>
      <w:tr w:rsidR="006E542B" w:rsidRPr="00204E8F" w:rsidTr="00E4522A">
        <w:tc>
          <w:tcPr>
            <w:tcW w:w="4785" w:type="dxa"/>
          </w:tcPr>
          <w:p w:rsidR="006E542B" w:rsidRPr="000F0751" w:rsidRDefault="006E542B" w:rsidP="00F52161">
            <w:pPr>
              <w:rPr>
                <w:lang w:val="en-US"/>
              </w:rPr>
            </w:pPr>
            <w:r w:rsidRPr="00842471">
              <w:rPr>
                <w:rFonts w:ascii="Times New Roman" w:eastAsia="Calibri" w:hAnsi="Times New Roman" w:cs="Times New Roman"/>
                <w:color w:val="000000"/>
                <w:sz w:val="24"/>
                <w:szCs w:val="20"/>
                <w:lang w:val="en-GB" w:eastAsia="ru-RU"/>
              </w:rPr>
              <w:t>4.3. Package 3</w:t>
            </w:r>
          </w:p>
        </w:tc>
        <w:tc>
          <w:tcPr>
            <w:tcW w:w="4786" w:type="dxa"/>
          </w:tcPr>
          <w:p w:rsidR="006E542B" w:rsidRPr="00842471" w:rsidRDefault="006E542B" w:rsidP="0050204A">
            <w:pPr>
              <w:widowControl w:val="0"/>
              <w:numPr>
                <w:ilvl w:val="0"/>
                <w:numId w:val="20"/>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Feasibility Study of Conditions. </w:t>
            </w:r>
            <w:proofErr w:type="spellStart"/>
            <w:r w:rsidRPr="00842471">
              <w:rPr>
                <w:rFonts w:ascii="Times New Roman" w:eastAsia="Calibri" w:hAnsi="Times New Roman" w:cs="Times New Roman"/>
                <w:color w:val="000000"/>
                <w:sz w:val="24"/>
                <w:szCs w:val="24"/>
                <w:lang w:val="en-GB" w:eastAsia="ru-RU"/>
              </w:rPr>
              <w:t>VNIPIpromtekhnologii</w:t>
            </w:r>
            <w:proofErr w:type="spellEnd"/>
            <w:r w:rsidRPr="00842471">
              <w:rPr>
                <w:rFonts w:ascii="Times New Roman" w:eastAsia="Calibri" w:hAnsi="Times New Roman" w:cs="Times New Roman"/>
                <w:color w:val="000000"/>
                <w:sz w:val="24"/>
                <w:szCs w:val="24"/>
                <w:lang w:val="en-GB" w:eastAsia="ru-RU"/>
              </w:rPr>
              <w:t>, 2011, any volume upon request (in Russian, .</w:t>
            </w:r>
            <w:proofErr w:type="spellStart"/>
            <w:r w:rsidRPr="00842471">
              <w:rPr>
                <w:rFonts w:ascii="Times New Roman" w:eastAsia="Calibri" w:hAnsi="Times New Roman" w:cs="Times New Roman"/>
                <w:color w:val="000000"/>
                <w:sz w:val="24"/>
                <w:szCs w:val="24"/>
                <w:lang w:val="en-GB" w:eastAsia="ru-RU"/>
              </w:rPr>
              <w:t>pdf</w:t>
            </w:r>
            <w:proofErr w:type="spellEnd"/>
            <w:r w:rsidRPr="00842471">
              <w:rPr>
                <w:rFonts w:ascii="Times New Roman" w:eastAsia="Calibri" w:hAnsi="Times New Roman" w:cs="Times New Roman"/>
                <w:color w:val="000000"/>
                <w:sz w:val="24"/>
                <w:szCs w:val="24"/>
                <w:lang w:val="en-GB" w:eastAsia="ru-RU"/>
              </w:rPr>
              <w:t xml:space="preserve"> file) and drawings (in Russian, .</w:t>
            </w:r>
            <w:proofErr w:type="spellStart"/>
            <w:r w:rsidRPr="00842471">
              <w:rPr>
                <w:rFonts w:ascii="Times New Roman" w:eastAsia="Calibri" w:hAnsi="Times New Roman" w:cs="Times New Roman"/>
                <w:color w:val="000000"/>
                <w:sz w:val="24"/>
                <w:szCs w:val="24"/>
                <w:lang w:val="en-GB" w:eastAsia="ru-RU"/>
              </w:rPr>
              <w:t>pdf</w:t>
            </w:r>
            <w:proofErr w:type="spellEnd"/>
            <w:r w:rsidRPr="00842471">
              <w:rPr>
                <w:rFonts w:ascii="Times New Roman" w:eastAsia="Calibri" w:hAnsi="Times New Roman" w:cs="Times New Roman"/>
                <w:color w:val="000000"/>
                <w:sz w:val="24"/>
                <w:szCs w:val="24"/>
                <w:lang w:val="en-GB" w:eastAsia="ru-RU"/>
              </w:rPr>
              <w:t xml:space="preserve"> file) in part or in full (upon well-grounded request of the Contractor).</w:t>
            </w:r>
          </w:p>
          <w:p w:rsidR="006E542B" w:rsidRPr="00842471" w:rsidRDefault="006E542B" w:rsidP="0050204A">
            <w:pPr>
              <w:widowControl w:val="0"/>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p>
          <w:p w:rsidR="006E542B" w:rsidRPr="00842471" w:rsidRDefault="006E542B" w:rsidP="0050204A">
            <w:pPr>
              <w:widowControl w:val="0"/>
              <w:numPr>
                <w:ilvl w:val="0"/>
                <w:numId w:val="20"/>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Initial data for elaboration of process chart of ore processing at the plant (process procedure), 2010 in Russian;</w:t>
            </w:r>
          </w:p>
          <w:p w:rsidR="006E542B" w:rsidRPr="00842471" w:rsidRDefault="006E542B" w:rsidP="0050204A">
            <w:pPr>
              <w:widowControl w:val="0"/>
              <w:shd w:val="clear" w:color="auto" w:fill="FFFFFF"/>
              <w:autoSpaceDE w:val="0"/>
              <w:autoSpaceDN w:val="0"/>
              <w:adjustRightInd w:val="0"/>
              <w:ind w:left="408" w:hanging="36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b/>
                <w:color w:val="000000"/>
                <w:sz w:val="24"/>
                <w:szCs w:val="24"/>
                <w:lang w:val="en-GB" w:eastAsia="ru-RU"/>
              </w:rPr>
              <w:t>Conditions of handover:</w:t>
            </w:r>
            <w:r w:rsidRPr="00842471">
              <w:rPr>
                <w:rFonts w:ascii="Times New Roman" w:eastAsia="Calibri" w:hAnsi="Times New Roman" w:cs="Times New Roman"/>
                <w:color w:val="000000"/>
                <w:sz w:val="24"/>
                <w:szCs w:val="24"/>
                <w:lang w:val="en-GB" w:eastAsia="ru-RU"/>
              </w:rPr>
              <w:t xml:space="preserve"> conclusion of the Contract.</w:t>
            </w:r>
          </w:p>
          <w:p w:rsidR="006E542B" w:rsidRPr="000F0751" w:rsidRDefault="006E542B" w:rsidP="00F52161">
            <w:pPr>
              <w:rPr>
                <w:lang w:val="en-US"/>
              </w:rPr>
            </w:pPr>
            <w:r w:rsidRPr="00842471">
              <w:rPr>
                <w:rFonts w:ascii="Times New Roman" w:eastAsia="Calibri" w:hAnsi="Times New Roman" w:cs="Times New Roman"/>
                <w:b/>
                <w:color w:val="000000"/>
                <w:sz w:val="24"/>
                <w:szCs w:val="24"/>
                <w:lang w:val="en-GB" w:eastAsia="ru-RU"/>
              </w:rPr>
              <w:t>Time of handover:</w:t>
            </w:r>
            <w:r w:rsidRPr="00842471">
              <w:rPr>
                <w:rFonts w:ascii="Times New Roman" w:eastAsia="Calibri" w:hAnsi="Times New Roman" w:cs="Times New Roman"/>
                <w:color w:val="000000"/>
                <w:sz w:val="24"/>
                <w:szCs w:val="24"/>
                <w:lang w:val="en-GB" w:eastAsia="ru-RU"/>
              </w:rPr>
              <w:t xml:space="preserve"> in 7 days after conclusion of the Contract.</w:t>
            </w:r>
          </w:p>
        </w:tc>
      </w:tr>
      <w:tr w:rsidR="006E542B" w:rsidRPr="00204E8F" w:rsidTr="00E4522A">
        <w:tc>
          <w:tcPr>
            <w:tcW w:w="4785" w:type="dxa"/>
          </w:tcPr>
          <w:p w:rsidR="006E542B" w:rsidRPr="000F0751" w:rsidRDefault="006E542B" w:rsidP="00F52161">
            <w:pPr>
              <w:rPr>
                <w:lang w:val="en-US"/>
              </w:rPr>
            </w:pPr>
            <w:r w:rsidRPr="00842471">
              <w:rPr>
                <w:rFonts w:ascii="Times New Roman" w:eastAsia="Calibri" w:hAnsi="Times New Roman" w:cs="Times New Roman"/>
                <w:color w:val="000000"/>
                <w:sz w:val="24"/>
                <w:szCs w:val="24"/>
                <w:lang w:val="en-GB" w:eastAsia="ru-RU"/>
              </w:rPr>
              <w:t>4.4. Package 4</w:t>
            </w:r>
          </w:p>
        </w:tc>
        <w:tc>
          <w:tcPr>
            <w:tcW w:w="4786" w:type="dxa"/>
          </w:tcPr>
          <w:p w:rsidR="006E542B" w:rsidRPr="00842471" w:rsidRDefault="006E542B" w:rsidP="0050204A">
            <w:pPr>
              <w:widowControl w:val="0"/>
              <w:numPr>
                <w:ilvl w:val="0"/>
                <w:numId w:val="22"/>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Financial and economic model in Russian and English.</w:t>
            </w:r>
          </w:p>
          <w:p w:rsidR="006E542B" w:rsidRPr="00842471" w:rsidRDefault="006E542B" w:rsidP="0050204A">
            <w:pPr>
              <w:widowControl w:val="0"/>
              <w:numPr>
                <w:ilvl w:val="0"/>
                <w:numId w:val="22"/>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Branch Industrial Guidelines on Determination, Accounting, Regulation, Loss Management and Ore Dilution during Mine and Open Pit Development of Deposits of Radioactive, Rare and Precious Metals. </w:t>
            </w:r>
            <w:r w:rsidRPr="00842471">
              <w:rPr>
                <w:rFonts w:ascii="Times New Roman" w:eastAsia="Calibri" w:hAnsi="Times New Roman" w:cs="Times New Roman"/>
                <w:color w:val="000000"/>
                <w:sz w:val="24"/>
                <w:szCs w:val="24"/>
                <w:lang w:eastAsia="ru-RU"/>
              </w:rPr>
              <w:t>РД</w:t>
            </w:r>
            <w:r w:rsidRPr="00842471">
              <w:rPr>
                <w:rFonts w:ascii="Times New Roman" w:eastAsia="Calibri" w:hAnsi="Times New Roman" w:cs="Times New Roman"/>
                <w:color w:val="000000"/>
                <w:sz w:val="24"/>
                <w:szCs w:val="24"/>
                <w:lang w:val="en-GB" w:eastAsia="ru-RU"/>
              </w:rPr>
              <w:t xml:space="preserve"> 8-19-92. Moscow, 1993, in Russian (available upon request).</w:t>
            </w:r>
          </w:p>
          <w:p w:rsidR="006E542B" w:rsidRDefault="006E542B" w:rsidP="0050204A">
            <w:pPr>
              <w:widowControl w:val="0"/>
              <w:numPr>
                <w:ilvl w:val="0"/>
                <w:numId w:val="22"/>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Results of engineering survey (geologic, </w:t>
            </w:r>
            <w:proofErr w:type="spellStart"/>
            <w:r w:rsidRPr="00842471">
              <w:rPr>
                <w:rFonts w:ascii="Times New Roman" w:eastAsia="Calibri" w:hAnsi="Times New Roman" w:cs="Times New Roman"/>
                <w:color w:val="000000"/>
                <w:sz w:val="24"/>
                <w:szCs w:val="24"/>
                <w:lang w:val="en-GB" w:eastAsia="ru-RU"/>
              </w:rPr>
              <w:t>hydrometeorologic</w:t>
            </w:r>
            <w:proofErr w:type="spellEnd"/>
            <w:r w:rsidRPr="00842471">
              <w:rPr>
                <w:rFonts w:ascii="Times New Roman" w:eastAsia="Calibri" w:hAnsi="Times New Roman" w:cs="Times New Roman"/>
                <w:color w:val="000000"/>
                <w:sz w:val="24"/>
                <w:szCs w:val="24"/>
                <w:lang w:val="en-GB" w:eastAsia="ru-RU"/>
              </w:rPr>
              <w:t>, environmental and hydrological) in Russian upon request.</w:t>
            </w:r>
          </w:p>
          <w:p w:rsidR="006E542B" w:rsidRPr="00842471" w:rsidRDefault="006E542B" w:rsidP="0050204A">
            <w:pPr>
              <w:widowControl w:val="0"/>
              <w:numPr>
                <w:ilvl w:val="0"/>
                <w:numId w:val="22"/>
              </w:numPr>
              <w:shd w:val="clear" w:color="auto" w:fill="FFFFFF"/>
              <w:autoSpaceDE w:val="0"/>
              <w:autoSpaceDN w:val="0"/>
              <w:adjustRightInd w:val="0"/>
              <w:ind w:left="408"/>
              <w:jc w:val="both"/>
              <w:rPr>
                <w:rFonts w:ascii="Times New Roman" w:eastAsia="Calibri" w:hAnsi="Times New Roman" w:cs="Times New Roman"/>
                <w:color w:val="000000"/>
                <w:sz w:val="24"/>
                <w:szCs w:val="24"/>
                <w:lang w:val="en-GB" w:eastAsia="ru-RU"/>
              </w:rPr>
            </w:pPr>
            <w:r>
              <w:rPr>
                <w:rFonts w:ascii="Times New Roman" w:eastAsia="Calibri" w:hAnsi="Times New Roman" w:cs="Times New Roman"/>
                <w:color w:val="000000"/>
                <w:sz w:val="24"/>
                <w:szCs w:val="24"/>
                <w:lang w:val="en-GB" w:eastAsia="ru-RU"/>
              </w:rPr>
              <w:t xml:space="preserve">Initial data in accordance with Addition </w:t>
            </w:r>
            <w:r w:rsidRPr="00E4522A">
              <w:rPr>
                <w:rFonts w:ascii="Times New Roman" w:eastAsia="Calibri" w:hAnsi="Times New Roman" w:cs="Times New Roman"/>
                <w:color w:val="000000"/>
                <w:sz w:val="24"/>
                <w:szCs w:val="24"/>
                <w:lang w:val="en-US" w:eastAsia="ru-RU"/>
              </w:rPr>
              <w:t>№</w:t>
            </w:r>
            <w:r>
              <w:rPr>
                <w:rFonts w:ascii="Times New Roman" w:eastAsia="Calibri" w:hAnsi="Times New Roman" w:cs="Times New Roman"/>
                <w:color w:val="000000"/>
                <w:sz w:val="24"/>
                <w:szCs w:val="24"/>
                <w:lang w:val="en-US" w:eastAsia="ru-RU"/>
              </w:rPr>
              <w:t>4 of Agreement</w:t>
            </w:r>
          </w:p>
          <w:p w:rsidR="006E542B" w:rsidRPr="00842471" w:rsidRDefault="006E542B" w:rsidP="0050204A">
            <w:pPr>
              <w:widowControl w:val="0"/>
              <w:shd w:val="clear" w:color="auto" w:fill="FFFFFF"/>
              <w:autoSpaceDE w:val="0"/>
              <w:autoSpaceDN w:val="0"/>
              <w:adjustRightInd w:val="0"/>
              <w:ind w:left="408" w:hanging="36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b/>
                <w:color w:val="000000"/>
                <w:sz w:val="24"/>
                <w:szCs w:val="24"/>
                <w:lang w:val="en-GB" w:eastAsia="ru-RU"/>
              </w:rPr>
              <w:t>Conditions of handover:</w:t>
            </w:r>
            <w:r w:rsidRPr="00842471">
              <w:rPr>
                <w:rFonts w:ascii="Times New Roman" w:eastAsia="Calibri" w:hAnsi="Times New Roman" w:cs="Times New Roman"/>
                <w:color w:val="000000"/>
                <w:sz w:val="24"/>
                <w:szCs w:val="24"/>
                <w:lang w:val="en-GB" w:eastAsia="ru-RU"/>
              </w:rPr>
              <w:t xml:space="preserve"> after conclusion of the Contract and commencement of work.</w:t>
            </w:r>
          </w:p>
          <w:p w:rsidR="006E542B" w:rsidRPr="000F0751" w:rsidRDefault="006E542B" w:rsidP="00F52161">
            <w:pPr>
              <w:rPr>
                <w:lang w:val="en-US"/>
              </w:rPr>
            </w:pPr>
            <w:r w:rsidRPr="00842471">
              <w:rPr>
                <w:rFonts w:ascii="Times New Roman" w:eastAsia="Calibri" w:hAnsi="Times New Roman" w:cs="Times New Roman"/>
                <w:b/>
                <w:color w:val="000000"/>
                <w:sz w:val="24"/>
                <w:szCs w:val="24"/>
                <w:lang w:val="en-GB" w:eastAsia="ru-RU"/>
              </w:rPr>
              <w:t>Time of handover:</w:t>
            </w:r>
            <w:r w:rsidRPr="00842471">
              <w:rPr>
                <w:rFonts w:ascii="Times New Roman" w:eastAsia="Calibri" w:hAnsi="Times New Roman" w:cs="Times New Roman"/>
                <w:color w:val="000000"/>
                <w:sz w:val="24"/>
                <w:szCs w:val="24"/>
                <w:lang w:val="en-GB" w:eastAsia="ru-RU"/>
              </w:rPr>
              <w:t xml:space="preserve"> upon request of the Contractor.</w:t>
            </w:r>
          </w:p>
        </w:tc>
      </w:tr>
      <w:tr w:rsidR="005D3CDF" w:rsidRPr="00204E8F" w:rsidTr="003D585C">
        <w:tc>
          <w:tcPr>
            <w:tcW w:w="9571" w:type="dxa"/>
            <w:gridSpan w:val="2"/>
          </w:tcPr>
          <w:p w:rsidR="005D3CDF" w:rsidRPr="00EB75CA" w:rsidRDefault="005D3CDF" w:rsidP="00EB75CA">
            <w:pPr>
              <w:jc w:val="center"/>
              <w:rPr>
                <w:rFonts w:ascii="Times New Roman" w:hAnsi="Times New Roman" w:cs="Times New Roman"/>
                <w:b/>
                <w:sz w:val="28"/>
                <w:szCs w:val="28"/>
                <w:lang w:val="en-US"/>
              </w:rPr>
            </w:pPr>
            <w:r w:rsidRPr="00EB75CA">
              <w:rPr>
                <w:rFonts w:ascii="Times New Roman" w:hAnsi="Times New Roman" w:cs="Times New Roman"/>
                <w:b/>
                <w:sz w:val="28"/>
                <w:szCs w:val="28"/>
                <w:lang w:val="en-US"/>
              </w:rPr>
              <w:t>5. ADDITIONAL REQUIREMENTS TO COMPOSITION OF THE FINAL REPORT</w:t>
            </w:r>
          </w:p>
        </w:tc>
      </w:tr>
      <w:tr w:rsidR="006E542B" w:rsidRPr="00204E8F" w:rsidTr="00E4522A">
        <w:tc>
          <w:tcPr>
            <w:tcW w:w="4785" w:type="dxa"/>
          </w:tcPr>
          <w:p w:rsidR="006E542B" w:rsidRPr="00EB75CA" w:rsidRDefault="006E542B" w:rsidP="00F52161">
            <w:pPr>
              <w:rPr>
                <w:rFonts w:ascii="Times New Roman" w:hAnsi="Times New Roman" w:cs="Times New Roman"/>
                <w:sz w:val="24"/>
                <w:szCs w:val="24"/>
                <w:lang w:val="en-US"/>
              </w:rPr>
            </w:pPr>
            <w:r w:rsidRPr="00EB75CA">
              <w:rPr>
                <w:rFonts w:ascii="Times New Roman" w:hAnsi="Times New Roman" w:cs="Times New Roman"/>
                <w:sz w:val="24"/>
                <w:szCs w:val="24"/>
                <w:lang w:val="en-US"/>
              </w:rPr>
              <w:t>5.1 Requirements to Infrastructure and Architectural/Civil Solutions Infrastructure</w:t>
            </w:r>
          </w:p>
        </w:tc>
        <w:tc>
          <w:tcPr>
            <w:tcW w:w="4786" w:type="dxa"/>
          </w:tcPr>
          <w:p w:rsidR="006E542B" w:rsidRPr="00EB75CA" w:rsidRDefault="00FB3831" w:rsidP="00F52161">
            <w:pPr>
              <w:rPr>
                <w:rFonts w:ascii="Times New Roman" w:hAnsi="Times New Roman" w:cs="Times New Roman"/>
                <w:sz w:val="24"/>
                <w:szCs w:val="24"/>
                <w:lang w:val="en-US"/>
              </w:rPr>
            </w:pPr>
            <w:r w:rsidRPr="00EB75CA">
              <w:rPr>
                <w:rFonts w:ascii="Times New Roman" w:hAnsi="Times New Roman" w:cs="Times New Roman"/>
                <w:sz w:val="24"/>
                <w:szCs w:val="24"/>
                <w:lang w:val="en-US"/>
              </w:rPr>
              <w:t>1.</w:t>
            </w:r>
            <w:r w:rsidRPr="00EB75CA">
              <w:rPr>
                <w:rFonts w:ascii="Times New Roman" w:hAnsi="Times New Roman" w:cs="Times New Roman"/>
                <w:sz w:val="24"/>
                <w:szCs w:val="24"/>
                <w:lang w:val="en-US"/>
              </w:rPr>
              <w:tab/>
              <w:t xml:space="preserve">Costs related to external infrastructure and elaboration of Feasibility study documentation, funded by Government of the Russian Federation budget within framework of South </w:t>
            </w:r>
            <w:proofErr w:type="spellStart"/>
            <w:r w:rsidRPr="00EB75CA">
              <w:rPr>
                <w:rFonts w:ascii="Times New Roman" w:hAnsi="Times New Roman" w:cs="Times New Roman"/>
                <w:sz w:val="24"/>
                <w:szCs w:val="24"/>
                <w:lang w:val="en-US"/>
              </w:rPr>
              <w:t>Yakutiya</w:t>
            </w:r>
            <w:proofErr w:type="spellEnd"/>
            <w:r w:rsidRPr="00EB75CA">
              <w:rPr>
                <w:rFonts w:ascii="Times New Roman" w:hAnsi="Times New Roman" w:cs="Times New Roman"/>
                <w:sz w:val="24"/>
                <w:szCs w:val="24"/>
                <w:lang w:val="en-US"/>
              </w:rPr>
              <w:t xml:space="preserve"> Integrated Development Project shall be excluded from the costs (only facilities not covered by the said project shall remain).</w:t>
            </w:r>
          </w:p>
        </w:tc>
      </w:tr>
      <w:tr w:rsidR="006E542B" w:rsidRPr="00204E8F" w:rsidTr="00E4522A">
        <w:tc>
          <w:tcPr>
            <w:tcW w:w="4785" w:type="dxa"/>
          </w:tcPr>
          <w:p w:rsidR="006E542B" w:rsidRPr="00EB75CA" w:rsidRDefault="00FB3831" w:rsidP="00F52161">
            <w:pPr>
              <w:rPr>
                <w:rFonts w:ascii="Times New Roman" w:hAnsi="Times New Roman" w:cs="Times New Roman"/>
                <w:sz w:val="24"/>
                <w:szCs w:val="24"/>
                <w:lang w:val="en-US"/>
              </w:rPr>
            </w:pPr>
            <w:r w:rsidRPr="00EB75CA">
              <w:rPr>
                <w:rFonts w:ascii="Times New Roman" w:hAnsi="Times New Roman" w:cs="Times New Roman"/>
                <w:sz w:val="24"/>
                <w:szCs w:val="24"/>
                <w:lang w:val="en-US"/>
              </w:rPr>
              <w:t>5.2 Personnel and Social Development General Requirements</w:t>
            </w:r>
          </w:p>
        </w:tc>
        <w:tc>
          <w:tcPr>
            <w:tcW w:w="4786" w:type="dxa"/>
          </w:tcPr>
          <w:p w:rsidR="006E542B" w:rsidRPr="00EB75CA" w:rsidRDefault="00FB3831" w:rsidP="00F52161">
            <w:pPr>
              <w:rPr>
                <w:rFonts w:ascii="Times New Roman" w:hAnsi="Times New Roman" w:cs="Times New Roman"/>
                <w:sz w:val="24"/>
                <w:szCs w:val="24"/>
                <w:lang w:val="en-US"/>
              </w:rPr>
            </w:pPr>
            <w:r w:rsidRPr="00EB75CA">
              <w:rPr>
                <w:rFonts w:ascii="Times New Roman" w:hAnsi="Times New Roman" w:cs="Times New Roman"/>
                <w:sz w:val="24"/>
                <w:szCs w:val="24"/>
                <w:lang w:val="en-US"/>
              </w:rPr>
              <w:t>1.</w:t>
            </w:r>
            <w:r w:rsidRPr="00EB75CA">
              <w:rPr>
                <w:rFonts w:ascii="Times New Roman" w:hAnsi="Times New Roman" w:cs="Times New Roman"/>
                <w:sz w:val="24"/>
                <w:szCs w:val="24"/>
                <w:lang w:val="en-US"/>
              </w:rPr>
              <w:tab/>
              <w:t>It is necessary to calculate active and list labor force that will ensure rising labor productivity over the values calculated in previous documents (for the entire facility, for mining plant and separately for mine preparation operations, cleaning, transportation of rock, auxiliary facilities of the mine, as well as for ore processing plant (the total for the plant and separately for key conversions), and (in the same way) for main facilities of on-site infrastructure, waste rock deposits and disposal service.</w:t>
            </w:r>
          </w:p>
        </w:tc>
      </w:tr>
      <w:tr w:rsidR="006E542B" w:rsidRPr="00204E8F" w:rsidTr="00E4522A">
        <w:tc>
          <w:tcPr>
            <w:tcW w:w="4785" w:type="dxa"/>
          </w:tcPr>
          <w:p w:rsidR="006E542B" w:rsidRPr="00EB75CA" w:rsidRDefault="00FB3831" w:rsidP="00F52161">
            <w:pPr>
              <w:rPr>
                <w:rFonts w:ascii="Times New Roman" w:hAnsi="Times New Roman" w:cs="Times New Roman"/>
                <w:sz w:val="24"/>
                <w:szCs w:val="24"/>
                <w:lang w:val="en-US"/>
              </w:rPr>
            </w:pPr>
            <w:r w:rsidRPr="00EB75CA">
              <w:rPr>
                <w:rFonts w:ascii="Times New Roman" w:hAnsi="Times New Roman" w:cs="Times New Roman"/>
                <w:sz w:val="24"/>
                <w:szCs w:val="24"/>
                <w:lang w:val="en-US"/>
              </w:rPr>
              <w:t>5.3 Requirements to Economic Sections General Requirements</w:t>
            </w:r>
          </w:p>
        </w:tc>
        <w:tc>
          <w:tcPr>
            <w:tcW w:w="4786" w:type="dxa"/>
          </w:tcPr>
          <w:p w:rsidR="00FB3831" w:rsidRPr="00EB75CA" w:rsidRDefault="00FB3831" w:rsidP="00FB3831">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Economic efficiency assessment shall be performed in accordance with requirements of Recommended Practice for Assessment of Efficiency of Investment Projects No. BK 477 (Rev. 2 approved Ministry of Economics of the Russian Federation, Ministry of Finance of the Russian Federation and </w:t>
            </w:r>
            <w:proofErr w:type="spellStart"/>
            <w:r w:rsidRPr="00EB75CA">
              <w:rPr>
                <w:rFonts w:ascii="Times New Roman" w:hAnsi="Times New Roman" w:cs="Times New Roman"/>
                <w:sz w:val="24"/>
                <w:szCs w:val="24"/>
                <w:lang w:val="en-US"/>
              </w:rPr>
              <w:t>Goskomstroy</w:t>
            </w:r>
            <w:proofErr w:type="spellEnd"/>
            <w:r w:rsidRPr="00EB75CA">
              <w:rPr>
                <w:rFonts w:ascii="Times New Roman" w:hAnsi="Times New Roman" w:cs="Times New Roman"/>
                <w:sz w:val="24"/>
                <w:szCs w:val="24"/>
                <w:lang w:val="en-US"/>
              </w:rPr>
              <w:t xml:space="preserve"> on the 21.06.1999). </w:t>
            </w:r>
          </w:p>
          <w:p w:rsidR="00FB3831" w:rsidRPr="00EB75CA" w:rsidRDefault="00FB3831" w:rsidP="00FB3831">
            <w:pPr>
              <w:rPr>
                <w:rFonts w:ascii="Times New Roman" w:hAnsi="Times New Roman" w:cs="Times New Roman"/>
                <w:sz w:val="24"/>
                <w:szCs w:val="24"/>
                <w:lang w:val="en-US"/>
              </w:rPr>
            </w:pPr>
            <w:r w:rsidRPr="00EB75CA">
              <w:rPr>
                <w:rFonts w:ascii="Times New Roman" w:hAnsi="Times New Roman" w:cs="Times New Roman"/>
                <w:sz w:val="24"/>
                <w:szCs w:val="24"/>
                <w:lang w:val="en-US"/>
              </w:rPr>
              <w:t>Financial and economic efficiency shall be assessed using financial and economic model of appraisal of discounted cash flow of the project (financial and economic model).</w:t>
            </w:r>
          </w:p>
          <w:p w:rsidR="006E542B" w:rsidRPr="00EB75CA" w:rsidRDefault="00FB3831" w:rsidP="00FB3831">
            <w:pPr>
              <w:rPr>
                <w:rFonts w:ascii="Times New Roman" w:hAnsi="Times New Roman" w:cs="Times New Roman"/>
                <w:sz w:val="24"/>
                <w:szCs w:val="24"/>
                <w:lang w:val="en-US"/>
              </w:rPr>
            </w:pPr>
            <w:r w:rsidRPr="00EB75CA">
              <w:rPr>
                <w:rFonts w:ascii="Times New Roman" w:hAnsi="Times New Roman" w:cs="Times New Roman"/>
                <w:sz w:val="24"/>
                <w:szCs w:val="24"/>
                <w:lang w:val="en-US"/>
              </w:rPr>
              <w:t>Such assessment shall use FCF (free cash-flow) of the project.</w:t>
            </w:r>
          </w:p>
        </w:tc>
      </w:tr>
      <w:tr w:rsidR="006E542B" w:rsidRPr="00204E8F" w:rsidTr="00E4522A">
        <w:tc>
          <w:tcPr>
            <w:tcW w:w="4785" w:type="dxa"/>
          </w:tcPr>
          <w:p w:rsidR="006E542B" w:rsidRPr="00EB75CA" w:rsidRDefault="00FB3831" w:rsidP="00F52161">
            <w:pPr>
              <w:rPr>
                <w:rFonts w:ascii="Times New Roman" w:hAnsi="Times New Roman" w:cs="Times New Roman"/>
                <w:sz w:val="24"/>
                <w:szCs w:val="24"/>
                <w:lang w:val="en-US"/>
              </w:rPr>
            </w:pPr>
            <w:r w:rsidRPr="00EB75CA">
              <w:rPr>
                <w:rFonts w:ascii="Times New Roman" w:hAnsi="Times New Roman" w:cs="Times New Roman"/>
                <w:sz w:val="24"/>
                <w:szCs w:val="24"/>
                <w:lang w:val="en-US"/>
              </w:rPr>
              <w:t>5.4 Scenario Conditions (macro economical parameters)</w:t>
            </w:r>
          </w:p>
        </w:tc>
        <w:tc>
          <w:tcPr>
            <w:tcW w:w="4786" w:type="dxa"/>
          </w:tcPr>
          <w:p w:rsidR="006E542B" w:rsidRPr="00EB75CA" w:rsidRDefault="00FB3831" w:rsidP="00F52161">
            <w:pPr>
              <w:rPr>
                <w:rFonts w:ascii="Times New Roman" w:hAnsi="Times New Roman" w:cs="Times New Roman"/>
                <w:sz w:val="24"/>
                <w:szCs w:val="24"/>
                <w:lang w:val="en-US"/>
              </w:rPr>
            </w:pPr>
            <w:r w:rsidRPr="00EB75CA">
              <w:rPr>
                <w:rFonts w:ascii="Times New Roman" w:hAnsi="Times New Roman" w:cs="Times New Roman"/>
                <w:sz w:val="24"/>
                <w:szCs w:val="24"/>
                <w:lang w:val="en-US"/>
              </w:rPr>
              <w:t>Macro economical parameters (selling price, inflation, discount rate, RUR/USD exchange rate) will be provided by the Client.</w:t>
            </w:r>
          </w:p>
        </w:tc>
      </w:tr>
      <w:tr w:rsidR="00FB3831" w:rsidRPr="00204E8F" w:rsidTr="00E4522A">
        <w:tc>
          <w:tcPr>
            <w:tcW w:w="4785" w:type="dxa"/>
          </w:tcPr>
          <w:p w:rsidR="00FB3831" w:rsidRPr="00EB75CA" w:rsidRDefault="00FB3831" w:rsidP="00F52161">
            <w:pPr>
              <w:rPr>
                <w:rFonts w:ascii="Times New Roman" w:hAnsi="Times New Roman" w:cs="Times New Roman"/>
                <w:sz w:val="24"/>
                <w:szCs w:val="24"/>
                <w:lang w:val="en-US"/>
              </w:rPr>
            </w:pPr>
            <w:r w:rsidRPr="00EB75CA">
              <w:rPr>
                <w:rFonts w:ascii="Times New Roman" w:hAnsi="Times New Roman" w:cs="Times New Roman"/>
                <w:sz w:val="24"/>
                <w:szCs w:val="24"/>
              </w:rPr>
              <w:t xml:space="preserve">5.5 </w:t>
            </w:r>
            <w:r w:rsidRPr="00EB75CA">
              <w:rPr>
                <w:rFonts w:ascii="Times New Roman" w:hAnsi="Times New Roman" w:cs="Times New Roman"/>
                <w:sz w:val="24"/>
                <w:szCs w:val="24"/>
                <w:lang w:val="en-US"/>
              </w:rPr>
              <w:t>CAPEX</w:t>
            </w:r>
          </w:p>
        </w:tc>
        <w:tc>
          <w:tcPr>
            <w:tcW w:w="4786" w:type="dxa"/>
          </w:tcPr>
          <w:p w:rsidR="00FB3831" w:rsidRPr="00842471" w:rsidRDefault="00FB3831" w:rsidP="0050204A">
            <w:pPr>
              <w:widowControl w:val="0"/>
              <w:numPr>
                <w:ilvl w:val="0"/>
                <w:numId w:val="25"/>
              </w:numPr>
              <w:shd w:val="clear" w:color="auto" w:fill="FFFFFF"/>
              <w:autoSpaceDE w:val="0"/>
              <w:autoSpaceDN w:val="0"/>
              <w:adjustRightInd w:val="0"/>
              <w:ind w:left="408" w:hanging="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Capital expenses (CAPEX) shall be calculated separately for each facility and year.</w:t>
            </w:r>
          </w:p>
          <w:p w:rsidR="00FB3831" w:rsidRPr="00842471" w:rsidRDefault="00FB3831" w:rsidP="0050204A">
            <w:pPr>
              <w:widowControl w:val="0"/>
              <w:numPr>
                <w:ilvl w:val="0"/>
                <w:numId w:val="25"/>
              </w:numPr>
              <w:shd w:val="clear" w:color="auto" w:fill="FFFFFF"/>
              <w:autoSpaceDE w:val="0"/>
              <w:autoSpaceDN w:val="0"/>
              <w:adjustRightInd w:val="0"/>
              <w:ind w:left="408" w:hanging="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Cost of equipment and construction shall be estimated with prices converted to 2011 values.</w:t>
            </w:r>
          </w:p>
          <w:p w:rsidR="00FB3831" w:rsidRPr="00842471" w:rsidRDefault="00FB3831" w:rsidP="0050204A">
            <w:pPr>
              <w:widowControl w:val="0"/>
              <w:numPr>
                <w:ilvl w:val="0"/>
                <w:numId w:val="25"/>
              </w:numPr>
              <w:shd w:val="clear" w:color="auto" w:fill="FFFFFF"/>
              <w:autoSpaceDE w:val="0"/>
              <w:autoSpaceDN w:val="0"/>
              <w:adjustRightInd w:val="0"/>
              <w:ind w:left="408" w:hanging="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Schedules must be elaborated.</w:t>
            </w:r>
          </w:p>
          <w:p w:rsidR="00FB3831" w:rsidRPr="00842471" w:rsidRDefault="00FB3831" w:rsidP="0050204A">
            <w:pPr>
              <w:widowControl w:val="0"/>
              <w:numPr>
                <w:ilvl w:val="0"/>
                <w:numId w:val="25"/>
              </w:numPr>
              <w:shd w:val="clear" w:color="auto" w:fill="FFFFFF"/>
              <w:autoSpaceDE w:val="0"/>
              <w:autoSpaceDN w:val="0"/>
              <w:adjustRightInd w:val="0"/>
              <w:ind w:left="408" w:hanging="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Depreciation and fixed assets shall be calculated separately for each year covered by the study.</w:t>
            </w:r>
          </w:p>
          <w:p w:rsidR="00FB3831" w:rsidRPr="00842471" w:rsidRDefault="00FB3831" w:rsidP="0050204A">
            <w:pPr>
              <w:widowControl w:val="0"/>
              <w:numPr>
                <w:ilvl w:val="0"/>
                <w:numId w:val="25"/>
              </w:numPr>
              <w:shd w:val="clear" w:color="auto" w:fill="FFFFFF"/>
              <w:autoSpaceDE w:val="0"/>
              <w:autoSpaceDN w:val="0"/>
              <w:adjustRightInd w:val="0"/>
              <w:ind w:left="408" w:hanging="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Generalized working assets calculation shall be performed.</w:t>
            </w:r>
          </w:p>
          <w:p w:rsidR="00FB3831" w:rsidRPr="000F0751" w:rsidRDefault="00FB3831" w:rsidP="00F52161">
            <w:pPr>
              <w:rPr>
                <w:lang w:val="en-US"/>
              </w:rPr>
            </w:pPr>
            <w:r w:rsidRPr="00842471">
              <w:rPr>
                <w:rFonts w:ascii="Times New Roman" w:eastAsia="Calibri" w:hAnsi="Times New Roman" w:cs="Times New Roman"/>
                <w:color w:val="000000"/>
                <w:sz w:val="24"/>
                <w:szCs w:val="20"/>
                <w:lang w:val="en-GB" w:eastAsia="ru-RU"/>
              </w:rPr>
              <w:t>At the same time the proposed specific CAPEX values shall be compared to those of similar projects of leading mining companies operating in Russia and worldwide.</w:t>
            </w:r>
          </w:p>
        </w:tc>
      </w:tr>
      <w:tr w:rsidR="00FB3831" w:rsidRPr="00204E8F" w:rsidTr="00E4522A">
        <w:tc>
          <w:tcPr>
            <w:tcW w:w="4785" w:type="dxa"/>
          </w:tcPr>
          <w:p w:rsidR="00FB3831" w:rsidRPr="00FB3831" w:rsidRDefault="00FB3831" w:rsidP="00F52161">
            <w:pPr>
              <w:rPr>
                <w:lang w:val="en-US"/>
              </w:rPr>
            </w:pPr>
            <w:r>
              <w:rPr>
                <w:rFonts w:ascii="Times New Roman" w:eastAsia="Calibri" w:hAnsi="Times New Roman" w:cs="Times New Roman"/>
                <w:color w:val="000000"/>
                <w:sz w:val="24"/>
                <w:szCs w:val="24"/>
                <w:lang w:eastAsia="ru-RU"/>
              </w:rPr>
              <w:t xml:space="preserve">5.6 </w:t>
            </w:r>
            <w:r w:rsidRPr="00842471">
              <w:rPr>
                <w:rFonts w:ascii="Times New Roman" w:eastAsia="Calibri" w:hAnsi="Times New Roman" w:cs="Times New Roman"/>
                <w:color w:val="000000"/>
                <w:sz w:val="24"/>
                <w:szCs w:val="24"/>
                <w:lang w:val="en-GB" w:eastAsia="ru-RU"/>
              </w:rPr>
              <w:t>OPEX</w:t>
            </w:r>
          </w:p>
        </w:tc>
        <w:tc>
          <w:tcPr>
            <w:tcW w:w="4786" w:type="dxa"/>
          </w:tcPr>
          <w:p w:rsidR="00FB3831" w:rsidRPr="00842471" w:rsidRDefault="00FB3831" w:rsidP="0050204A">
            <w:pPr>
              <w:widowControl w:val="0"/>
              <w:shd w:val="clear" w:color="auto" w:fill="FFFFFF"/>
              <w:autoSpaceDE w:val="0"/>
              <w:autoSpaceDN w:val="0"/>
              <w:adjustRightInd w:val="0"/>
              <w:ind w:left="408" w:hanging="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For each year covered by the study it is necessary to determine:</w:t>
            </w:r>
          </w:p>
          <w:p w:rsidR="00FB3831" w:rsidRPr="00842471" w:rsidRDefault="00FB3831" w:rsidP="0050204A">
            <w:pPr>
              <w:widowControl w:val="0"/>
              <w:numPr>
                <w:ilvl w:val="0"/>
                <w:numId w:val="30"/>
              </w:numPr>
              <w:shd w:val="clear" w:color="auto" w:fill="FFFFFF"/>
              <w:autoSpaceDE w:val="0"/>
              <w:autoSpaceDN w:val="0"/>
              <w:adjustRightInd w:val="0"/>
              <w:ind w:left="408" w:hanging="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process-by-process calculations of cost of mining and ore production with segregation into variable and semi-fixed costs;</w:t>
            </w:r>
          </w:p>
          <w:p w:rsidR="00FB3831" w:rsidRPr="00842471" w:rsidRDefault="00FB3831" w:rsidP="0050204A">
            <w:pPr>
              <w:widowControl w:val="0"/>
              <w:numPr>
                <w:ilvl w:val="0"/>
                <w:numId w:val="29"/>
              </w:numPr>
              <w:shd w:val="clear" w:color="auto" w:fill="FFFFFF"/>
              <w:autoSpaceDE w:val="0"/>
              <w:autoSpaceDN w:val="0"/>
              <w:adjustRightInd w:val="0"/>
              <w:ind w:left="408" w:hanging="408"/>
              <w:jc w:val="both"/>
              <w:rPr>
                <w:rFonts w:ascii="Times New Roman" w:eastAsia="Calibri" w:hAnsi="Times New Roman" w:cs="Times New Roman"/>
                <w:color w:val="000000"/>
                <w:sz w:val="24"/>
                <w:szCs w:val="20"/>
                <w:lang w:val="en-GB" w:eastAsia="ru-RU"/>
              </w:rPr>
            </w:pPr>
            <w:proofErr w:type="gramStart"/>
            <w:r w:rsidRPr="00842471">
              <w:rPr>
                <w:rFonts w:ascii="Times New Roman" w:eastAsia="Calibri" w:hAnsi="Times New Roman" w:cs="Times New Roman"/>
                <w:color w:val="000000"/>
                <w:sz w:val="24"/>
                <w:szCs w:val="20"/>
                <w:lang w:val="en-GB" w:eastAsia="ru-RU"/>
              </w:rPr>
              <w:t>general</w:t>
            </w:r>
            <w:proofErr w:type="gramEnd"/>
            <w:r w:rsidRPr="00842471">
              <w:rPr>
                <w:rFonts w:ascii="Times New Roman" w:eastAsia="Calibri" w:hAnsi="Times New Roman" w:cs="Times New Roman"/>
                <w:color w:val="000000"/>
                <w:sz w:val="24"/>
                <w:szCs w:val="20"/>
                <w:lang w:val="en-GB" w:eastAsia="ru-RU"/>
              </w:rPr>
              <w:t xml:space="preserve"> production and infrastructure costs shall be calculated in a generalized form. </w:t>
            </w:r>
          </w:p>
          <w:p w:rsidR="00FB3831" w:rsidRPr="000F0751" w:rsidRDefault="00FB3831" w:rsidP="00F52161">
            <w:pPr>
              <w:rPr>
                <w:lang w:val="en-US"/>
              </w:rPr>
            </w:pPr>
            <w:r w:rsidRPr="00842471">
              <w:rPr>
                <w:rFonts w:ascii="Times New Roman" w:eastAsia="Calibri" w:hAnsi="Times New Roman" w:cs="Times New Roman"/>
                <w:color w:val="000000"/>
                <w:sz w:val="24"/>
                <w:szCs w:val="20"/>
                <w:lang w:val="en-GB" w:eastAsia="ru-RU"/>
              </w:rPr>
              <w:t>At the same time the proposed specific OPEX values shall be compared to those of similar projects of leading mining companies operating in Russia and worldwide.</w:t>
            </w:r>
          </w:p>
        </w:tc>
      </w:tr>
      <w:tr w:rsidR="00FB3831" w:rsidRPr="00204E8F" w:rsidTr="00E4522A">
        <w:tc>
          <w:tcPr>
            <w:tcW w:w="4785" w:type="dxa"/>
          </w:tcPr>
          <w:p w:rsidR="00FB3831" w:rsidRPr="00FB3831" w:rsidRDefault="00FB3831" w:rsidP="00F52161">
            <w:pPr>
              <w:rPr>
                <w:rFonts w:ascii="Times New Roman" w:hAnsi="Times New Roman" w:cs="Times New Roman"/>
                <w:lang w:val="en-US"/>
              </w:rPr>
            </w:pPr>
            <w:r w:rsidRPr="00FB3831">
              <w:rPr>
                <w:rFonts w:ascii="Times New Roman" w:hAnsi="Times New Roman" w:cs="Times New Roman"/>
                <w:lang w:val="en-US"/>
              </w:rPr>
              <w:t>5.7 Final Results of Assessment of Financial and Economic Model (FEM)  and Calculation of Efficiency Indicators of the Project (performed at Phase 2)</w:t>
            </w:r>
          </w:p>
        </w:tc>
        <w:tc>
          <w:tcPr>
            <w:tcW w:w="4786" w:type="dxa"/>
          </w:tcPr>
          <w:p w:rsidR="00FB3831" w:rsidRPr="00842471" w:rsidRDefault="00FB3831" w:rsidP="00EB75CA">
            <w:pPr>
              <w:widowControl w:val="0"/>
              <w:numPr>
                <w:ilvl w:val="0"/>
                <w:numId w:val="26"/>
              </w:numPr>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The final financial and economic model shall include: expected profit and loss statement, calculation of expected cash flow statement, calculation of discount free cash flow (FCF) of the project, expected annual balance. Cash flow shall be defined assuming that the project is 100% funded by its shareholders. The calculations should be implemented in </w:t>
            </w:r>
            <w:proofErr w:type="spellStart"/>
            <w:r w:rsidRPr="00842471">
              <w:rPr>
                <w:rFonts w:ascii="Times New Roman" w:eastAsia="Calibri" w:hAnsi="Times New Roman" w:cs="Times New Roman"/>
                <w:color w:val="000000"/>
                <w:sz w:val="24"/>
                <w:szCs w:val="20"/>
                <w:lang w:val="en-GB" w:eastAsia="ru-RU"/>
              </w:rPr>
              <w:t>rubles</w:t>
            </w:r>
            <w:proofErr w:type="spellEnd"/>
            <w:r w:rsidRPr="00842471">
              <w:rPr>
                <w:rFonts w:ascii="Times New Roman" w:eastAsia="Calibri" w:hAnsi="Times New Roman" w:cs="Times New Roman"/>
                <w:color w:val="000000"/>
                <w:sz w:val="24"/>
                <w:szCs w:val="20"/>
                <w:lang w:val="en-GB" w:eastAsia="ru-RU"/>
              </w:rPr>
              <w:t xml:space="preserve"> or the other converting currencies.</w:t>
            </w:r>
          </w:p>
          <w:p w:rsidR="00FB3831" w:rsidRPr="00842471" w:rsidRDefault="00FB3831" w:rsidP="00EB75CA">
            <w:pPr>
              <w:widowControl w:val="0"/>
              <w:numPr>
                <w:ilvl w:val="0"/>
                <w:numId w:val="26"/>
              </w:numPr>
              <w:shd w:val="clear" w:color="auto" w:fill="FFFFFF"/>
              <w:overflowPunct w:val="0"/>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4"/>
                <w:lang w:val="en-GB" w:eastAsia="ru-RU"/>
              </w:rPr>
              <w:t xml:space="preserve">The </w:t>
            </w:r>
            <w:r w:rsidRPr="00842471">
              <w:rPr>
                <w:rFonts w:ascii="Times New Roman" w:eastAsia="Calibri" w:hAnsi="Times New Roman" w:cs="Times New Roman"/>
                <w:color w:val="000000"/>
                <w:sz w:val="24"/>
                <w:szCs w:val="20"/>
                <w:lang w:val="en-GB" w:eastAsia="ru-RU"/>
              </w:rPr>
              <w:t>financial and economic model shall</w:t>
            </w:r>
            <w:r w:rsidRPr="00842471">
              <w:rPr>
                <w:rFonts w:ascii="Times New Roman" w:eastAsia="Calibri" w:hAnsi="Times New Roman" w:cs="Times New Roman"/>
                <w:color w:val="000000"/>
                <w:sz w:val="24"/>
                <w:szCs w:val="24"/>
                <w:lang w:val="en-GB" w:eastAsia="ru-RU"/>
              </w:rPr>
              <w:t xml:space="preserve"> be easy to understand and consistent. Information shall include (in the specified order) initial data (assumptions), financial forecast and intermediate calculations, results of financial forecasting. The said elements shall be visually separated from each other, yet interrelated by formulae used for calculations.</w:t>
            </w:r>
          </w:p>
          <w:p w:rsidR="00FB3831" w:rsidRPr="00842471" w:rsidRDefault="00FB3831" w:rsidP="00EB75CA">
            <w:pPr>
              <w:widowControl w:val="0"/>
              <w:numPr>
                <w:ilvl w:val="0"/>
                <w:numId w:val="26"/>
              </w:numPr>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Schedule of capital mining works and mine preparation works with breakdown into years and expense items.</w:t>
            </w:r>
          </w:p>
          <w:p w:rsidR="00FB3831" w:rsidRPr="00842471" w:rsidRDefault="00FB3831" w:rsidP="00EB75CA">
            <w:pPr>
              <w:widowControl w:val="0"/>
              <w:numPr>
                <w:ilvl w:val="0"/>
                <w:numId w:val="26"/>
              </w:numPr>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Cost of materials, chemicals, and power per cost driver with breakdown into processes and process stages (as applicable).</w:t>
            </w:r>
          </w:p>
          <w:p w:rsidR="00FB3831" w:rsidRPr="00842471" w:rsidRDefault="00FB3831" w:rsidP="00EB75CA">
            <w:pPr>
              <w:widowControl w:val="0"/>
              <w:numPr>
                <w:ilvl w:val="0"/>
                <w:numId w:val="26"/>
              </w:numPr>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Calculation of cash prime cost with breakdown into items of expense, processes and process stages.</w:t>
            </w:r>
          </w:p>
          <w:p w:rsidR="00FB3831" w:rsidRPr="00842471" w:rsidRDefault="00FB3831" w:rsidP="00EB75CA">
            <w:pPr>
              <w:widowControl w:val="0"/>
              <w:numPr>
                <w:ilvl w:val="0"/>
                <w:numId w:val="26"/>
              </w:numPr>
              <w:shd w:val="clear" w:color="auto" w:fill="FFFFFF"/>
              <w:autoSpaceDE w:val="0"/>
              <w:autoSpaceDN w:val="0"/>
              <w:adjustRightInd w:val="0"/>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Efficiency of investments shall be assessed with employment of theory of time value of money (discount cash flow).</w:t>
            </w:r>
          </w:p>
          <w:p w:rsidR="00FB3831" w:rsidRPr="00FB3831" w:rsidRDefault="00FB3831" w:rsidP="00EB75CA">
            <w:pPr>
              <w:ind w:left="318" w:hanging="283"/>
              <w:jc w:val="both"/>
              <w:rPr>
                <w:rFonts w:ascii="Times New Roman" w:eastAsia="Calibri" w:hAnsi="Times New Roman" w:cs="Times New Roman"/>
                <w:color w:val="000000"/>
                <w:sz w:val="24"/>
                <w:szCs w:val="20"/>
                <w:lang w:val="en-US" w:eastAsia="ru-RU"/>
              </w:rPr>
            </w:pPr>
            <w:r w:rsidRPr="00FB3831">
              <w:rPr>
                <w:rFonts w:ascii="Times New Roman" w:eastAsia="Calibri" w:hAnsi="Times New Roman" w:cs="Times New Roman"/>
                <w:color w:val="000000"/>
                <w:sz w:val="24"/>
                <w:szCs w:val="20"/>
                <w:lang w:val="en-US" w:eastAsia="ru-RU"/>
              </w:rPr>
              <w:t xml:space="preserve">7. </w:t>
            </w:r>
            <w:r w:rsidRPr="00842471">
              <w:rPr>
                <w:rFonts w:ascii="Times New Roman" w:eastAsia="Calibri" w:hAnsi="Times New Roman" w:cs="Times New Roman"/>
                <w:color w:val="000000"/>
                <w:sz w:val="24"/>
                <w:szCs w:val="20"/>
                <w:lang w:val="en-GB" w:eastAsia="ru-RU"/>
              </w:rPr>
              <w:t>Calculate indicators of net profit, profitability, NPV FCF, IRR FCF, PI, PB and DPB.</w:t>
            </w:r>
          </w:p>
          <w:p w:rsidR="00FB3831" w:rsidRPr="00EB75CA" w:rsidRDefault="00FB3831" w:rsidP="00EB75CA">
            <w:pPr>
              <w:ind w:left="460" w:hanging="425"/>
              <w:jc w:val="both"/>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8. Calculation of sensitivity on </w:t>
            </w:r>
            <w:proofErr w:type="spellStart"/>
            <w:r w:rsidRPr="00EB75CA">
              <w:rPr>
                <w:rFonts w:ascii="Times New Roman" w:hAnsi="Times New Roman" w:cs="Times New Roman"/>
                <w:sz w:val="24"/>
                <w:szCs w:val="24"/>
                <w:lang w:val="en-US"/>
              </w:rPr>
              <w:t>folloving</w:t>
            </w:r>
            <w:proofErr w:type="spellEnd"/>
            <w:r w:rsidRPr="00EB75CA">
              <w:rPr>
                <w:rFonts w:ascii="Times New Roman" w:hAnsi="Times New Roman" w:cs="Times New Roman"/>
                <w:sz w:val="24"/>
                <w:szCs w:val="24"/>
                <w:lang w:val="en-US"/>
              </w:rPr>
              <w:t xml:space="preserve"> </w:t>
            </w:r>
            <w:r w:rsidR="005D3CDF" w:rsidRPr="00EB75CA">
              <w:rPr>
                <w:rFonts w:ascii="Times New Roman" w:hAnsi="Times New Roman" w:cs="Times New Roman"/>
                <w:sz w:val="24"/>
                <w:szCs w:val="24"/>
                <w:lang w:val="en-US"/>
              </w:rPr>
              <w:t xml:space="preserve"> </w:t>
            </w:r>
            <w:r w:rsidRPr="00EB75CA">
              <w:rPr>
                <w:rFonts w:ascii="Times New Roman" w:hAnsi="Times New Roman" w:cs="Times New Roman"/>
                <w:sz w:val="24"/>
                <w:szCs w:val="24"/>
                <w:lang w:val="en-US"/>
              </w:rPr>
              <w:t>factors:</w:t>
            </w:r>
          </w:p>
          <w:p w:rsidR="00FB3831" w:rsidRPr="00EB75CA" w:rsidRDefault="00FB3831" w:rsidP="00EB75CA">
            <w:pPr>
              <w:ind w:firstLine="460"/>
              <w:jc w:val="both"/>
              <w:rPr>
                <w:rFonts w:ascii="Times New Roman" w:hAnsi="Times New Roman" w:cs="Times New Roman"/>
                <w:sz w:val="24"/>
                <w:szCs w:val="24"/>
                <w:lang w:val="en-US"/>
              </w:rPr>
            </w:pPr>
            <w:r w:rsidRPr="00EB75CA">
              <w:rPr>
                <w:rFonts w:ascii="Times New Roman" w:hAnsi="Times New Roman" w:cs="Times New Roman"/>
                <w:sz w:val="24"/>
                <w:szCs w:val="24"/>
                <w:lang w:val="en-US"/>
              </w:rPr>
              <w:t>-price for final product,</w:t>
            </w:r>
          </w:p>
          <w:p w:rsidR="00FB3831" w:rsidRPr="00EB75CA" w:rsidRDefault="00FB3831" w:rsidP="00EB75CA">
            <w:pPr>
              <w:ind w:firstLine="460"/>
              <w:jc w:val="both"/>
              <w:rPr>
                <w:rFonts w:ascii="Times New Roman" w:hAnsi="Times New Roman" w:cs="Times New Roman"/>
                <w:sz w:val="24"/>
                <w:szCs w:val="24"/>
                <w:lang w:val="en-US"/>
              </w:rPr>
            </w:pPr>
            <w:r w:rsidRPr="00EB75CA">
              <w:rPr>
                <w:rFonts w:ascii="Times New Roman" w:hAnsi="Times New Roman" w:cs="Times New Roman"/>
                <w:sz w:val="24"/>
                <w:szCs w:val="24"/>
                <w:lang w:val="en-US"/>
              </w:rPr>
              <w:t>-amount of selling,</w:t>
            </w:r>
          </w:p>
          <w:p w:rsidR="00FB3831" w:rsidRPr="00EB75CA" w:rsidRDefault="00FB3831" w:rsidP="00EB75CA">
            <w:pPr>
              <w:ind w:firstLine="460"/>
              <w:jc w:val="both"/>
              <w:rPr>
                <w:rFonts w:ascii="Times New Roman" w:hAnsi="Times New Roman" w:cs="Times New Roman"/>
                <w:sz w:val="24"/>
                <w:szCs w:val="24"/>
                <w:lang w:val="en-US"/>
              </w:rPr>
            </w:pPr>
            <w:r w:rsidRPr="00EB75CA">
              <w:rPr>
                <w:rFonts w:ascii="Times New Roman" w:hAnsi="Times New Roman" w:cs="Times New Roman"/>
                <w:sz w:val="24"/>
                <w:szCs w:val="24"/>
                <w:lang w:val="en-US"/>
              </w:rPr>
              <w:t>-amount of capital expenditure,</w:t>
            </w:r>
          </w:p>
          <w:p w:rsidR="00FB3831" w:rsidRPr="00EB75CA" w:rsidRDefault="00FB3831" w:rsidP="00EB75CA">
            <w:pPr>
              <w:ind w:left="460" w:firstLine="460"/>
              <w:jc w:val="both"/>
              <w:rPr>
                <w:rFonts w:ascii="Times New Roman" w:hAnsi="Times New Roman" w:cs="Times New Roman"/>
                <w:sz w:val="24"/>
                <w:szCs w:val="24"/>
                <w:lang w:val="en-US"/>
              </w:rPr>
            </w:pPr>
            <w:r w:rsidRPr="00EB75CA">
              <w:rPr>
                <w:rFonts w:ascii="Times New Roman" w:hAnsi="Times New Roman" w:cs="Times New Roman"/>
                <w:sz w:val="24"/>
                <w:szCs w:val="24"/>
                <w:lang w:val="en-US"/>
              </w:rPr>
              <w:t>-later beginning in operation and project capacity,</w:t>
            </w:r>
          </w:p>
          <w:p w:rsidR="00FB3831" w:rsidRPr="00EB75CA" w:rsidRDefault="00FB3831" w:rsidP="00EB75CA">
            <w:pPr>
              <w:ind w:firstLine="460"/>
              <w:jc w:val="both"/>
              <w:rPr>
                <w:rFonts w:ascii="Times New Roman" w:hAnsi="Times New Roman" w:cs="Times New Roman"/>
                <w:sz w:val="24"/>
                <w:szCs w:val="24"/>
                <w:lang w:val="en-US"/>
              </w:rPr>
            </w:pPr>
            <w:r w:rsidRPr="00EB75CA">
              <w:rPr>
                <w:rFonts w:ascii="Times New Roman" w:hAnsi="Times New Roman" w:cs="Times New Roman"/>
                <w:sz w:val="24"/>
                <w:szCs w:val="24"/>
                <w:lang w:val="en-US"/>
              </w:rPr>
              <w:t>-</w:t>
            </w:r>
            <w:proofErr w:type="spellStart"/>
            <w:r w:rsidRPr="00EB75CA">
              <w:rPr>
                <w:rFonts w:ascii="Times New Roman" w:hAnsi="Times New Roman" w:cs="Times New Roman"/>
                <w:sz w:val="24"/>
                <w:szCs w:val="24"/>
                <w:lang w:val="en-US"/>
              </w:rPr>
              <w:t>opex</w:t>
            </w:r>
            <w:proofErr w:type="spellEnd"/>
            <w:r w:rsidRPr="00EB75CA">
              <w:rPr>
                <w:rFonts w:ascii="Times New Roman" w:hAnsi="Times New Roman" w:cs="Times New Roman"/>
                <w:sz w:val="24"/>
                <w:szCs w:val="24"/>
                <w:lang w:val="en-US"/>
              </w:rPr>
              <w:t>,</w:t>
            </w:r>
          </w:p>
          <w:p w:rsidR="00FB3831" w:rsidRPr="00EB75CA" w:rsidRDefault="00FB3831" w:rsidP="00EB75CA">
            <w:pPr>
              <w:ind w:firstLine="460"/>
              <w:jc w:val="both"/>
              <w:rPr>
                <w:rFonts w:ascii="Times New Roman" w:hAnsi="Times New Roman" w:cs="Times New Roman"/>
                <w:sz w:val="24"/>
                <w:szCs w:val="24"/>
                <w:lang w:val="en-US"/>
              </w:rPr>
            </w:pPr>
            <w:r w:rsidRPr="00EB75CA">
              <w:rPr>
                <w:rFonts w:ascii="Times New Roman" w:hAnsi="Times New Roman" w:cs="Times New Roman"/>
                <w:sz w:val="24"/>
                <w:szCs w:val="24"/>
                <w:lang w:val="en-US"/>
              </w:rPr>
              <w:t>-index of discounting,</w:t>
            </w:r>
          </w:p>
          <w:p w:rsidR="00FB3831" w:rsidRPr="00EB75CA" w:rsidRDefault="00FB3831" w:rsidP="00EB75CA">
            <w:pPr>
              <w:ind w:firstLine="460"/>
              <w:jc w:val="both"/>
              <w:rPr>
                <w:rFonts w:ascii="Times New Roman" w:hAnsi="Times New Roman" w:cs="Times New Roman"/>
                <w:sz w:val="24"/>
                <w:szCs w:val="24"/>
                <w:lang w:val="en-US"/>
              </w:rPr>
            </w:pPr>
            <w:r w:rsidRPr="00EB75CA">
              <w:rPr>
                <w:rFonts w:ascii="Times New Roman" w:hAnsi="Times New Roman" w:cs="Times New Roman"/>
                <w:sz w:val="24"/>
                <w:szCs w:val="24"/>
                <w:lang w:val="en-US"/>
              </w:rPr>
              <w:t>-</w:t>
            </w:r>
            <w:proofErr w:type="spellStart"/>
            <w:r w:rsidRPr="00EB75CA">
              <w:rPr>
                <w:rFonts w:ascii="Times New Roman" w:hAnsi="Times New Roman" w:cs="Times New Roman"/>
                <w:sz w:val="24"/>
                <w:szCs w:val="24"/>
                <w:lang w:val="en-US"/>
              </w:rPr>
              <w:t>forcast</w:t>
            </w:r>
            <w:proofErr w:type="spellEnd"/>
            <w:r w:rsidRPr="00EB75CA">
              <w:rPr>
                <w:rFonts w:ascii="Times New Roman" w:hAnsi="Times New Roman" w:cs="Times New Roman"/>
                <w:sz w:val="24"/>
                <w:szCs w:val="24"/>
                <w:lang w:val="en-US"/>
              </w:rPr>
              <w:t xml:space="preserve"> inflation rate,</w:t>
            </w:r>
          </w:p>
          <w:p w:rsidR="00FB3831" w:rsidRPr="00EB75CA" w:rsidRDefault="00FB3831" w:rsidP="00EB75CA">
            <w:pPr>
              <w:ind w:firstLine="460"/>
              <w:jc w:val="both"/>
              <w:rPr>
                <w:rFonts w:ascii="Times New Roman" w:hAnsi="Times New Roman" w:cs="Times New Roman"/>
                <w:sz w:val="24"/>
                <w:szCs w:val="24"/>
              </w:rPr>
            </w:pPr>
            <w:r w:rsidRPr="00EB75CA">
              <w:rPr>
                <w:rFonts w:ascii="Times New Roman" w:hAnsi="Times New Roman" w:cs="Times New Roman"/>
                <w:sz w:val="24"/>
                <w:szCs w:val="24"/>
              </w:rPr>
              <w:t>-</w:t>
            </w:r>
            <w:proofErr w:type="spellStart"/>
            <w:r w:rsidRPr="00EB75CA">
              <w:rPr>
                <w:rFonts w:ascii="Times New Roman" w:hAnsi="Times New Roman" w:cs="Times New Roman"/>
                <w:sz w:val="24"/>
                <w:szCs w:val="24"/>
              </w:rPr>
              <w:t>levels</w:t>
            </w:r>
            <w:proofErr w:type="spellEnd"/>
            <w:r w:rsidRPr="00EB75CA">
              <w:rPr>
                <w:rFonts w:ascii="Times New Roman" w:hAnsi="Times New Roman" w:cs="Times New Roman"/>
                <w:sz w:val="24"/>
                <w:szCs w:val="24"/>
              </w:rPr>
              <w:t xml:space="preserve"> </w:t>
            </w:r>
            <w:proofErr w:type="spellStart"/>
            <w:r w:rsidRPr="00EB75CA">
              <w:rPr>
                <w:rFonts w:ascii="Times New Roman" w:hAnsi="Times New Roman" w:cs="Times New Roman"/>
                <w:sz w:val="24"/>
                <w:szCs w:val="24"/>
              </w:rPr>
              <w:t>of</w:t>
            </w:r>
            <w:proofErr w:type="spellEnd"/>
            <w:r w:rsidRPr="00EB75CA">
              <w:rPr>
                <w:rFonts w:ascii="Times New Roman" w:hAnsi="Times New Roman" w:cs="Times New Roman"/>
                <w:sz w:val="24"/>
                <w:szCs w:val="24"/>
              </w:rPr>
              <w:t xml:space="preserve"> </w:t>
            </w:r>
            <w:proofErr w:type="spellStart"/>
            <w:r w:rsidRPr="00EB75CA">
              <w:rPr>
                <w:rFonts w:ascii="Times New Roman" w:hAnsi="Times New Roman" w:cs="Times New Roman"/>
                <w:sz w:val="24"/>
                <w:szCs w:val="24"/>
              </w:rPr>
              <w:t>currencies</w:t>
            </w:r>
            <w:proofErr w:type="spellEnd"/>
            <w:r w:rsidRPr="00EB75CA">
              <w:rPr>
                <w:rFonts w:ascii="Times New Roman" w:hAnsi="Times New Roman" w:cs="Times New Roman"/>
                <w:sz w:val="24"/>
                <w:szCs w:val="24"/>
              </w:rPr>
              <w:t>.</w:t>
            </w:r>
          </w:p>
          <w:p w:rsidR="00FB3831" w:rsidRPr="00FB3831" w:rsidRDefault="00FB3831" w:rsidP="00EB75CA">
            <w:pPr>
              <w:ind w:left="460" w:hanging="425"/>
              <w:jc w:val="both"/>
              <w:rPr>
                <w:lang w:val="en-US"/>
              </w:rPr>
            </w:pPr>
            <w:r w:rsidRPr="00EB75CA">
              <w:rPr>
                <w:rFonts w:ascii="Times New Roman" w:hAnsi="Times New Roman" w:cs="Times New Roman"/>
                <w:sz w:val="24"/>
                <w:szCs w:val="24"/>
                <w:lang w:val="en-US"/>
              </w:rPr>
              <w:t xml:space="preserve">9. Frame of model in </w:t>
            </w:r>
            <w:proofErr w:type="spellStart"/>
            <w:r w:rsidRPr="00EB75CA">
              <w:rPr>
                <w:rFonts w:ascii="Times New Roman" w:hAnsi="Times New Roman" w:cs="Times New Roman"/>
                <w:sz w:val="24"/>
                <w:szCs w:val="24"/>
                <w:lang w:val="en-US"/>
              </w:rPr>
              <w:t>formate</w:t>
            </w:r>
            <w:proofErr w:type="spellEnd"/>
            <w:r w:rsidRPr="00EB75CA">
              <w:rPr>
                <w:rFonts w:ascii="Times New Roman" w:hAnsi="Times New Roman" w:cs="Times New Roman"/>
                <w:sz w:val="24"/>
                <w:szCs w:val="24"/>
                <w:lang w:val="en-US"/>
              </w:rPr>
              <w:t xml:space="preserve"> </w:t>
            </w:r>
            <w:proofErr w:type="spellStart"/>
            <w:r w:rsidRPr="00EB75CA">
              <w:rPr>
                <w:rFonts w:ascii="Times New Roman" w:hAnsi="Times New Roman" w:cs="Times New Roman"/>
                <w:sz w:val="24"/>
                <w:szCs w:val="24"/>
                <w:lang w:val="en-US"/>
              </w:rPr>
              <w:t>xls</w:t>
            </w:r>
            <w:proofErr w:type="spellEnd"/>
            <w:r w:rsidRPr="00EB75CA">
              <w:rPr>
                <w:rFonts w:ascii="Times New Roman" w:hAnsi="Times New Roman" w:cs="Times New Roman"/>
                <w:sz w:val="24"/>
                <w:szCs w:val="24"/>
                <w:lang w:val="en-US"/>
              </w:rPr>
              <w:t xml:space="preserve"> (Excel) </w:t>
            </w:r>
            <w:proofErr w:type="spellStart"/>
            <w:r w:rsidRPr="00EB75CA">
              <w:rPr>
                <w:rFonts w:ascii="Times New Roman" w:hAnsi="Times New Roman" w:cs="Times New Roman"/>
                <w:sz w:val="24"/>
                <w:szCs w:val="24"/>
                <w:lang w:val="en-US"/>
              </w:rPr>
              <w:t>scould</w:t>
            </w:r>
            <w:proofErr w:type="spellEnd"/>
            <w:r w:rsidRPr="00EB75CA">
              <w:rPr>
                <w:rFonts w:ascii="Times New Roman" w:hAnsi="Times New Roman" w:cs="Times New Roman"/>
                <w:sz w:val="24"/>
                <w:szCs w:val="24"/>
                <w:lang w:val="en-US"/>
              </w:rPr>
              <w:t xml:space="preserve"> </w:t>
            </w:r>
            <w:proofErr w:type="gramStart"/>
            <w:r w:rsidRPr="00EB75CA">
              <w:rPr>
                <w:rFonts w:ascii="Times New Roman" w:hAnsi="Times New Roman" w:cs="Times New Roman"/>
                <w:sz w:val="24"/>
                <w:szCs w:val="24"/>
                <w:lang w:val="en-US"/>
              </w:rPr>
              <w:t>be  check</w:t>
            </w:r>
            <w:proofErr w:type="gramEnd"/>
            <w:r w:rsidRPr="00EB75CA">
              <w:rPr>
                <w:rFonts w:ascii="Times New Roman" w:hAnsi="Times New Roman" w:cs="Times New Roman"/>
                <w:sz w:val="24"/>
                <w:szCs w:val="24"/>
                <w:lang w:val="en-US"/>
              </w:rPr>
              <w:t xml:space="preserve"> with client not later as 3 weeks after beginning of project works.</w:t>
            </w:r>
          </w:p>
        </w:tc>
      </w:tr>
      <w:tr w:rsidR="005D3CDF" w:rsidRPr="00204E8F" w:rsidTr="00FB28FC">
        <w:tc>
          <w:tcPr>
            <w:tcW w:w="9571" w:type="dxa"/>
            <w:gridSpan w:val="2"/>
          </w:tcPr>
          <w:p w:rsidR="005D3CDF" w:rsidRPr="00EB75CA" w:rsidRDefault="005D3CDF" w:rsidP="00EB75CA">
            <w:pPr>
              <w:jc w:val="center"/>
              <w:rPr>
                <w:rFonts w:ascii="Times New Roman" w:hAnsi="Times New Roman" w:cs="Times New Roman"/>
                <w:b/>
                <w:sz w:val="28"/>
                <w:szCs w:val="28"/>
                <w:lang w:val="en-US"/>
              </w:rPr>
            </w:pPr>
            <w:r w:rsidRPr="00EB75CA">
              <w:rPr>
                <w:rFonts w:ascii="Times New Roman" w:hAnsi="Times New Roman" w:cs="Times New Roman"/>
                <w:b/>
                <w:sz w:val="28"/>
                <w:szCs w:val="28"/>
                <w:lang w:val="en-US"/>
              </w:rPr>
              <w:t>6. THE  SCHEDULE OF CONDUCTION OF WORK</w:t>
            </w:r>
          </w:p>
        </w:tc>
      </w:tr>
      <w:tr w:rsidR="00FB3831" w:rsidRPr="000F0751" w:rsidTr="00E4522A">
        <w:tc>
          <w:tcPr>
            <w:tcW w:w="4785" w:type="dxa"/>
          </w:tcPr>
          <w:p w:rsidR="00FB3831" w:rsidRPr="00FB3831" w:rsidRDefault="00FB3831" w:rsidP="00F52161">
            <w:pPr>
              <w:rPr>
                <w:lang w:val="en-US"/>
              </w:rPr>
            </w:pPr>
            <w:r w:rsidRPr="00842471">
              <w:rPr>
                <w:rFonts w:ascii="Times New Roman" w:eastAsia="Calibri" w:hAnsi="Times New Roman" w:cs="Times New Roman"/>
                <w:color w:val="000000"/>
                <w:sz w:val="24"/>
                <w:szCs w:val="24"/>
                <w:lang w:val="en-GB" w:eastAsia="ru-RU"/>
              </w:rPr>
              <w:t>6.1. Phase 1</w:t>
            </w:r>
          </w:p>
        </w:tc>
        <w:tc>
          <w:tcPr>
            <w:tcW w:w="4786" w:type="dxa"/>
          </w:tcPr>
          <w:p w:rsidR="00FB3831" w:rsidRPr="00842471" w:rsidRDefault="00FB3831" w:rsidP="0050204A">
            <w:pPr>
              <w:widowControl w:val="0"/>
              <w:shd w:val="clear" w:color="auto" w:fill="FFFFFF"/>
              <w:tabs>
                <w:tab w:val="left" w:pos="904"/>
              </w:tabs>
              <w:autoSpaceDE w:val="0"/>
              <w:autoSpaceDN w:val="0"/>
              <w:adjustRightInd w:val="0"/>
              <w:ind w:left="4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1. Commencement on the </w:t>
            </w:r>
            <w:r w:rsidR="005D3CDF" w:rsidRPr="00204E8F">
              <w:rPr>
                <w:rFonts w:ascii="Times New Roman" w:eastAsia="Calibri" w:hAnsi="Times New Roman" w:cs="Times New Roman"/>
                <w:color w:val="000000"/>
                <w:sz w:val="24"/>
                <w:szCs w:val="20"/>
                <w:lang w:val="en-US" w:eastAsia="ru-RU"/>
                <w:rPrChange w:id="0" w:author="Социленков Дмитрий Александрович" w:date="2012-02-02T13:16:00Z">
                  <w:rPr>
                    <w:rFonts w:ascii="Times New Roman" w:eastAsia="Calibri" w:hAnsi="Times New Roman" w:cs="Times New Roman"/>
                    <w:color w:val="000000"/>
                    <w:sz w:val="24"/>
                    <w:szCs w:val="20"/>
                    <w:lang w:eastAsia="ru-RU"/>
                  </w:rPr>
                </w:rPrChange>
              </w:rPr>
              <w:t xml:space="preserve">22 </w:t>
            </w:r>
            <w:r w:rsidRPr="00842471">
              <w:rPr>
                <w:rFonts w:ascii="Times New Roman" w:eastAsia="Calibri" w:hAnsi="Times New Roman" w:cs="Times New Roman"/>
                <w:color w:val="000000"/>
                <w:sz w:val="24"/>
                <w:szCs w:val="20"/>
                <w:lang w:val="en-GB" w:eastAsia="ru-RU"/>
              </w:rPr>
              <w:t>.03.2012</w:t>
            </w:r>
          </w:p>
          <w:p w:rsidR="00FB3831" w:rsidRPr="00842471" w:rsidRDefault="00FB3831" w:rsidP="0050204A">
            <w:pPr>
              <w:widowControl w:val="0"/>
              <w:shd w:val="clear" w:color="auto" w:fill="FFFFFF"/>
              <w:autoSpaceDE w:val="0"/>
              <w:autoSpaceDN w:val="0"/>
              <w:adjustRightInd w:val="0"/>
              <w:ind w:left="4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2. </w:t>
            </w:r>
            <w:r>
              <w:rPr>
                <w:rFonts w:ascii="Times New Roman" w:eastAsia="Calibri" w:hAnsi="Times New Roman" w:cs="Times New Roman"/>
                <w:color w:val="000000"/>
                <w:sz w:val="24"/>
                <w:szCs w:val="20"/>
                <w:lang w:val="en-GB" w:eastAsia="ru-RU"/>
              </w:rPr>
              <w:t>Report in version of contractor</w:t>
            </w:r>
            <w:r w:rsidRPr="00842471">
              <w:rPr>
                <w:rFonts w:ascii="Times New Roman" w:eastAsia="Calibri" w:hAnsi="Times New Roman" w:cs="Times New Roman"/>
                <w:color w:val="000000"/>
                <w:sz w:val="24"/>
                <w:szCs w:val="20"/>
                <w:lang w:val="en-GB" w:eastAsia="ru-RU"/>
              </w:rPr>
              <w:t xml:space="preserve"> on the 20.05.2012</w:t>
            </w:r>
          </w:p>
          <w:p w:rsidR="00FB3831" w:rsidRPr="000F0751" w:rsidRDefault="00FB3831" w:rsidP="00F52161">
            <w:pPr>
              <w:rPr>
                <w:lang w:val="en-US"/>
              </w:rPr>
            </w:pPr>
            <w:r w:rsidRPr="00842471">
              <w:rPr>
                <w:rFonts w:ascii="Times New Roman" w:eastAsia="Calibri" w:hAnsi="Times New Roman" w:cs="Times New Roman"/>
                <w:color w:val="000000"/>
                <w:sz w:val="24"/>
                <w:szCs w:val="20"/>
                <w:lang w:val="en-GB" w:eastAsia="ru-RU"/>
              </w:rPr>
              <w:t>3. Acceptance till the 05.06.2012</w:t>
            </w:r>
          </w:p>
        </w:tc>
      </w:tr>
      <w:tr w:rsidR="005D3CDF" w:rsidRPr="00204E8F" w:rsidTr="00E4522A">
        <w:tc>
          <w:tcPr>
            <w:tcW w:w="4785" w:type="dxa"/>
          </w:tcPr>
          <w:p w:rsidR="005D3CDF" w:rsidRPr="00FB3831" w:rsidRDefault="005D3CDF" w:rsidP="00F52161">
            <w:pPr>
              <w:rPr>
                <w:lang w:val="en-US"/>
              </w:rPr>
            </w:pPr>
            <w:r w:rsidRPr="00842471">
              <w:rPr>
                <w:rFonts w:ascii="Times New Roman" w:eastAsia="Calibri" w:hAnsi="Times New Roman" w:cs="Times New Roman"/>
                <w:color w:val="000000"/>
                <w:sz w:val="24"/>
                <w:szCs w:val="24"/>
                <w:lang w:val="en-GB" w:eastAsia="ru-RU"/>
              </w:rPr>
              <w:t>6.2. Phase 2</w:t>
            </w:r>
          </w:p>
        </w:tc>
        <w:tc>
          <w:tcPr>
            <w:tcW w:w="4786" w:type="dxa"/>
          </w:tcPr>
          <w:p w:rsidR="005D3CDF" w:rsidRPr="00842471" w:rsidRDefault="005D3CDF" w:rsidP="0050204A">
            <w:pPr>
              <w:widowControl w:val="0"/>
              <w:shd w:val="clear" w:color="auto" w:fill="FFFFFF"/>
              <w:tabs>
                <w:tab w:val="left" w:pos="904"/>
              </w:tabs>
              <w:autoSpaceDE w:val="0"/>
              <w:autoSpaceDN w:val="0"/>
              <w:adjustRightInd w:val="0"/>
              <w:ind w:left="4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1. Commencement on the 05.06.2012</w:t>
            </w:r>
          </w:p>
          <w:p w:rsidR="005D3CDF" w:rsidRPr="00842471" w:rsidRDefault="005D3CDF" w:rsidP="0050204A">
            <w:pPr>
              <w:widowControl w:val="0"/>
              <w:autoSpaceDE w:val="0"/>
              <w:autoSpaceDN w:val="0"/>
              <w:adjustRightInd w:val="0"/>
              <w:ind w:left="48"/>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2. Report in version of contractor on the </w:t>
            </w:r>
            <w:r w:rsidRPr="00842471">
              <w:rPr>
                <w:rFonts w:ascii="Times New Roman" w:eastAsia="Calibri" w:hAnsi="Times New Roman" w:cs="Times New Roman"/>
                <w:color w:val="000000"/>
                <w:sz w:val="24"/>
                <w:szCs w:val="20"/>
                <w:lang w:val="en-US" w:eastAsia="ru-RU"/>
              </w:rPr>
              <w:t>05</w:t>
            </w:r>
            <w:r w:rsidRPr="00842471">
              <w:rPr>
                <w:rFonts w:ascii="Times New Roman" w:eastAsia="Calibri" w:hAnsi="Times New Roman" w:cs="Times New Roman"/>
                <w:color w:val="000000"/>
                <w:sz w:val="24"/>
                <w:szCs w:val="20"/>
                <w:lang w:val="en-GB" w:eastAsia="ru-RU"/>
              </w:rPr>
              <w:t>.09.2012</w:t>
            </w:r>
          </w:p>
          <w:p w:rsidR="005D3CDF" w:rsidRPr="00842471" w:rsidRDefault="005D3CDF" w:rsidP="0050204A">
            <w:pPr>
              <w:widowControl w:val="0"/>
              <w:autoSpaceDE w:val="0"/>
              <w:autoSpaceDN w:val="0"/>
              <w:adjustRightInd w:val="0"/>
              <w:ind w:left="48"/>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3. Preliminary acceptance till the 25.09..2012</w:t>
            </w:r>
          </w:p>
          <w:p w:rsidR="005D3CDF" w:rsidRPr="000F0751" w:rsidRDefault="005D3CDF" w:rsidP="00F52161">
            <w:pPr>
              <w:rPr>
                <w:lang w:val="en-US"/>
              </w:rPr>
            </w:pPr>
            <w:r w:rsidRPr="00842471">
              <w:rPr>
                <w:rFonts w:ascii="Times New Roman" w:eastAsia="Calibri" w:hAnsi="Times New Roman" w:cs="Times New Roman"/>
                <w:color w:val="000000"/>
                <w:sz w:val="24"/>
                <w:szCs w:val="20"/>
                <w:lang w:val="en-GB" w:eastAsia="ru-RU"/>
              </w:rPr>
              <w:t xml:space="preserve">4. Final acceptance till the </w:t>
            </w:r>
            <w:r w:rsidRPr="00E4522A">
              <w:rPr>
                <w:rFonts w:ascii="Times New Roman" w:eastAsia="Calibri" w:hAnsi="Times New Roman" w:cs="Times New Roman"/>
                <w:color w:val="000000"/>
                <w:sz w:val="24"/>
                <w:szCs w:val="20"/>
                <w:lang w:val="en-US" w:eastAsia="ru-RU"/>
              </w:rPr>
              <w:t>2</w:t>
            </w:r>
            <w:r w:rsidRPr="00842471">
              <w:rPr>
                <w:rFonts w:ascii="Times New Roman" w:eastAsia="Calibri" w:hAnsi="Times New Roman" w:cs="Times New Roman"/>
                <w:color w:val="000000"/>
                <w:sz w:val="24"/>
                <w:szCs w:val="20"/>
                <w:lang w:val="en-GB" w:eastAsia="ru-RU"/>
              </w:rPr>
              <w:t>5.1</w:t>
            </w:r>
            <w:r w:rsidRPr="00E4522A">
              <w:rPr>
                <w:rFonts w:ascii="Times New Roman" w:eastAsia="Calibri" w:hAnsi="Times New Roman" w:cs="Times New Roman"/>
                <w:color w:val="000000"/>
                <w:sz w:val="24"/>
                <w:szCs w:val="20"/>
                <w:lang w:val="en-US" w:eastAsia="ru-RU"/>
              </w:rPr>
              <w:t>0</w:t>
            </w:r>
            <w:r w:rsidRPr="00842471">
              <w:rPr>
                <w:rFonts w:ascii="Times New Roman" w:eastAsia="Calibri" w:hAnsi="Times New Roman" w:cs="Times New Roman"/>
                <w:color w:val="000000"/>
                <w:sz w:val="24"/>
                <w:szCs w:val="20"/>
                <w:lang w:val="en-GB" w:eastAsia="ru-RU"/>
              </w:rPr>
              <w:t>.2012</w:t>
            </w:r>
          </w:p>
        </w:tc>
      </w:tr>
      <w:tr w:rsidR="005D3CDF" w:rsidRPr="000F0751" w:rsidTr="0055258C">
        <w:tc>
          <w:tcPr>
            <w:tcW w:w="9571" w:type="dxa"/>
            <w:gridSpan w:val="2"/>
          </w:tcPr>
          <w:p w:rsidR="005D3CDF" w:rsidRPr="00EB75CA" w:rsidRDefault="005D3CDF" w:rsidP="00EB75CA">
            <w:pPr>
              <w:jc w:val="center"/>
              <w:rPr>
                <w:rFonts w:ascii="Times New Roman" w:hAnsi="Times New Roman" w:cs="Times New Roman"/>
                <w:b/>
                <w:sz w:val="28"/>
                <w:szCs w:val="28"/>
                <w:lang w:val="en-US"/>
              </w:rPr>
            </w:pPr>
            <w:r w:rsidRPr="00EB75CA">
              <w:rPr>
                <w:rFonts w:ascii="Times New Roman" w:hAnsi="Times New Roman" w:cs="Times New Roman"/>
                <w:b/>
                <w:sz w:val="28"/>
                <w:szCs w:val="28"/>
                <w:lang w:val="en-US"/>
              </w:rPr>
              <w:t>7. ADDITIONAL CONDITIONS</w:t>
            </w:r>
          </w:p>
        </w:tc>
      </w:tr>
      <w:tr w:rsidR="005D3CDF" w:rsidRPr="00204E8F" w:rsidTr="00E4522A">
        <w:tc>
          <w:tcPr>
            <w:tcW w:w="4785" w:type="dxa"/>
          </w:tcPr>
          <w:p w:rsidR="005D3CDF" w:rsidRPr="00FB3831" w:rsidRDefault="005D3CDF" w:rsidP="00F52161">
            <w:pPr>
              <w:rPr>
                <w:lang w:val="en-US"/>
              </w:rPr>
            </w:pPr>
            <w:r w:rsidRPr="00842471">
              <w:rPr>
                <w:rFonts w:ascii="Times New Roman" w:eastAsia="Calibri" w:hAnsi="Times New Roman" w:cs="Times New Roman"/>
                <w:color w:val="000000"/>
                <w:sz w:val="24"/>
                <w:szCs w:val="24"/>
                <w:lang w:val="en-GB" w:eastAsia="ru-RU"/>
              </w:rPr>
              <w:t>7.1 Cooperation of the Parties in the Course of Work</w:t>
            </w:r>
          </w:p>
        </w:tc>
        <w:tc>
          <w:tcPr>
            <w:tcW w:w="4786" w:type="dxa"/>
          </w:tcPr>
          <w:p w:rsidR="005D3CDF" w:rsidRPr="00842471" w:rsidRDefault="005D3CDF" w:rsidP="0050204A">
            <w:pPr>
              <w:widowControl w:val="0"/>
              <w:numPr>
                <w:ilvl w:val="0"/>
                <w:numId w:val="27"/>
              </w:numPr>
              <w:shd w:val="clear" w:color="auto" w:fill="FFFFFF"/>
              <w:autoSpaceDE w:val="0"/>
              <w:autoSpaceDN w:val="0"/>
              <w:adjustRightInd w:val="0"/>
              <w:ind w:left="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 xml:space="preserve">The Contractor shall use information received from the Client in written form solely for execution of the </w:t>
            </w:r>
            <w:proofErr w:type="spellStart"/>
            <w:r w:rsidRPr="00842471">
              <w:rPr>
                <w:rFonts w:ascii="Times New Roman" w:eastAsia="Calibri" w:hAnsi="Times New Roman" w:cs="Times New Roman"/>
                <w:color w:val="000000"/>
                <w:sz w:val="24"/>
                <w:szCs w:val="20"/>
                <w:lang w:val="en-GB" w:eastAsia="ru-RU"/>
              </w:rPr>
              <w:t>preset</w:t>
            </w:r>
            <w:proofErr w:type="spellEnd"/>
            <w:r w:rsidRPr="00842471">
              <w:rPr>
                <w:rFonts w:ascii="Times New Roman" w:eastAsia="Calibri" w:hAnsi="Times New Roman" w:cs="Times New Roman"/>
                <w:color w:val="000000"/>
                <w:sz w:val="24"/>
                <w:szCs w:val="20"/>
                <w:lang w:val="en-GB" w:eastAsia="ru-RU"/>
              </w:rPr>
              <w:t xml:space="preserve"> work.</w:t>
            </w:r>
          </w:p>
          <w:p w:rsidR="005D3CDF" w:rsidRPr="00842471" w:rsidRDefault="005D3CDF" w:rsidP="0050204A">
            <w:pPr>
              <w:widowControl w:val="0"/>
              <w:numPr>
                <w:ilvl w:val="0"/>
                <w:numId w:val="27"/>
              </w:numPr>
              <w:shd w:val="clear" w:color="auto" w:fill="FFFFFF"/>
              <w:autoSpaceDE w:val="0"/>
              <w:autoSpaceDN w:val="0"/>
              <w:adjustRightInd w:val="0"/>
              <w:ind w:left="408"/>
              <w:jc w:val="both"/>
              <w:rPr>
                <w:rFonts w:ascii="Times New Roman" w:eastAsia="Calibri" w:hAnsi="Times New Roman" w:cs="Times New Roman"/>
                <w:color w:val="000000"/>
                <w:sz w:val="24"/>
                <w:szCs w:val="20"/>
                <w:lang w:val="en-GB" w:eastAsia="ru-RU"/>
              </w:rPr>
            </w:pPr>
            <w:r w:rsidRPr="00842471">
              <w:rPr>
                <w:rFonts w:ascii="Times New Roman" w:eastAsia="Calibri" w:hAnsi="Times New Roman" w:cs="Times New Roman"/>
                <w:color w:val="000000"/>
                <w:sz w:val="24"/>
                <w:szCs w:val="20"/>
                <w:lang w:val="en-GB" w:eastAsia="ru-RU"/>
              </w:rPr>
              <w:t>The work is performed with the parties closely cooperating with each other by establishment of joint design workgroup.</w:t>
            </w:r>
          </w:p>
          <w:p w:rsidR="005D3CDF" w:rsidRPr="000F0751" w:rsidRDefault="005D3CDF" w:rsidP="00F52161">
            <w:pPr>
              <w:rPr>
                <w:lang w:val="en-US"/>
              </w:rPr>
            </w:pPr>
            <w:proofErr w:type="gramStart"/>
            <w:r w:rsidRPr="00842471">
              <w:rPr>
                <w:rFonts w:ascii="Times New Roman" w:eastAsia="Calibri" w:hAnsi="Times New Roman" w:cs="Times New Roman"/>
                <w:color w:val="000000"/>
                <w:sz w:val="24"/>
                <w:szCs w:val="20"/>
                <w:lang w:val="en-GB" w:eastAsia="ru-RU"/>
              </w:rPr>
              <w:t>The  contractor</w:t>
            </w:r>
            <w:proofErr w:type="gramEnd"/>
            <w:r w:rsidRPr="00842471">
              <w:rPr>
                <w:rFonts w:ascii="Times New Roman" w:eastAsia="Calibri" w:hAnsi="Times New Roman" w:cs="Times New Roman"/>
                <w:color w:val="000000"/>
                <w:sz w:val="24"/>
                <w:szCs w:val="20"/>
                <w:lang w:val="en-GB" w:eastAsia="ru-RU"/>
              </w:rPr>
              <w:t xml:space="preserve"> is taking a part in technical meetings </w:t>
            </w:r>
            <w:proofErr w:type="spellStart"/>
            <w:r w:rsidRPr="00842471">
              <w:rPr>
                <w:rFonts w:ascii="Times New Roman" w:eastAsia="Calibri" w:hAnsi="Times New Roman" w:cs="Times New Roman"/>
                <w:color w:val="000000"/>
                <w:sz w:val="24"/>
                <w:szCs w:val="20"/>
                <w:lang w:val="en-GB" w:eastAsia="ru-RU"/>
              </w:rPr>
              <w:t>conserning</w:t>
            </w:r>
            <w:proofErr w:type="spellEnd"/>
            <w:r w:rsidRPr="00842471">
              <w:rPr>
                <w:rFonts w:ascii="Times New Roman" w:eastAsia="Calibri" w:hAnsi="Times New Roman" w:cs="Times New Roman"/>
                <w:color w:val="000000"/>
                <w:sz w:val="24"/>
                <w:szCs w:val="20"/>
                <w:lang w:val="en-GB" w:eastAsia="ru-RU"/>
              </w:rPr>
              <w:t xml:space="preserve"> implementation of works, preliminary and final stages of Scoping Study , and </w:t>
            </w:r>
            <w:proofErr w:type="spellStart"/>
            <w:r w:rsidRPr="00842471">
              <w:rPr>
                <w:rFonts w:ascii="Times New Roman" w:eastAsia="Calibri" w:hAnsi="Times New Roman" w:cs="Times New Roman"/>
                <w:color w:val="000000"/>
                <w:sz w:val="24"/>
                <w:szCs w:val="20"/>
                <w:lang w:val="en-GB" w:eastAsia="ru-RU"/>
              </w:rPr>
              <w:t>schould</w:t>
            </w:r>
            <w:proofErr w:type="spellEnd"/>
            <w:r w:rsidRPr="00842471">
              <w:rPr>
                <w:rFonts w:ascii="Times New Roman" w:eastAsia="Calibri" w:hAnsi="Times New Roman" w:cs="Times New Roman"/>
                <w:color w:val="000000"/>
                <w:sz w:val="24"/>
                <w:szCs w:val="20"/>
                <w:lang w:val="en-GB" w:eastAsia="ru-RU"/>
              </w:rPr>
              <w:t xml:space="preserve"> include the third sides.</w:t>
            </w:r>
          </w:p>
        </w:tc>
      </w:tr>
      <w:tr w:rsidR="005D3CDF" w:rsidRPr="00204E8F" w:rsidTr="00E4522A">
        <w:tc>
          <w:tcPr>
            <w:tcW w:w="4785" w:type="dxa"/>
          </w:tcPr>
          <w:p w:rsidR="005D3CDF" w:rsidRPr="00FB3831" w:rsidRDefault="005D3CDF" w:rsidP="00F52161">
            <w:pPr>
              <w:rPr>
                <w:lang w:val="en-US"/>
              </w:rPr>
            </w:pPr>
            <w:r w:rsidRPr="00842471">
              <w:rPr>
                <w:rFonts w:ascii="Times New Roman" w:eastAsia="Calibri" w:hAnsi="Times New Roman" w:cs="Times New Roman"/>
                <w:color w:val="000000"/>
                <w:sz w:val="24"/>
                <w:szCs w:val="24"/>
                <w:lang w:val="en-GB" w:eastAsia="ru-RU"/>
              </w:rPr>
              <w:t>7.2 Format of the Final Reports</w:t>
            </w:r>
          </w:p>
        </w:tc>
        <w:tc>
          <w:tcPr>
            <w:tcW w:w="4786" w:type="dxa"/>
          </w:tcPr>
          <w:p w:rsidR="005D3CDF" w:rsidRPr="00842471" w:rsidRDefault="005D3CDF" w:rsidP="0050204A">
            <w:pPr>
              <w:widowControl w:val="0"/>
              <w:shd w:val="clear" w:color="auto" w:fill="FFFFFF"/>
              <w:autoSpaceDE w:val="0"/>
              <w:autoSpaceDN w:val="0"/>
              <w:adjustRightInd w:val="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The final report shall be provided in </w:t>
            </w:r>
            <w:proofErr w:type="spellStart"/>
            <w:r w:rsidRPr="00842471">
              <w:rPr>
                <w:rFonts w:ascii="Times New Roman" w:eastAsia="Calibri" w:hAnsi="Times New Roman" w:cs="Times New Roman"/>
                <w:color w:val="000000"/>
                <w:sz w:val="24"/>
                <w:szCs w:val="24"/>
                <w:lang w:val="en-GB" w:eastAsia="ru-RU"/>
              </w:rPr>
              <w:t>colored</w:t>
            </w:r>
            <w:proofErr w:type="spellEnd"/>
            <w:r w:rsidRPr="00842471">
              <w:rPr>
                <w:rFonts w:ascii="Times New Roman" w:eastAsia="Calibri" w:hAnsi="Times New Roman" w:cs="Times New Roman"/>
                <w:color w:val="000000"/>
                <w:sz w:val="24"/>
                <w:szCs w:val="24"/>
                <w:lang w:val="en-GB" w:eastAsia="ru-RU"/>
              </w:rPr>
              <w:t xml:space="preserve"> hard copy and electronic form in the following formats:</w:t>
            </w:r>
          </w:p>
          <w:p w:rsidR="005D3CDF" w:rsidRPr="00842471" w:rsidRDefault="005D3CDF" w:rsidP="0050204A">
            <w:pPr>
              <w:widowControl w:val="0"/>
              <w:numPr>
                <w:ilvl w:val="0"/>
                <w:numId w:val="28"/>
              </w:numPr>
              <w:shd w:val="clear" w:color="auto" w:fill="FFFFFF"/>
              <w:autoSpaceDE w:val="0"/>
              <w:autoSpaceDN w:val="0"/>
              <w:adjustRightInd w:val="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Explanatory Note in Microsoft Word 2007 format;</w:t>
            </w:r>
          </w:p>
          <w:p w:rsidR="005D3CDF" w:rsidRPr="00842471" w:rsidRDefault="005D3CDF" w:rsidP="0050204A">
            <w:pPr>
              <w:widowControl w:val="0"/>
              <w:numPr>
                <w:ilvl w:val="0"/>
                <w:numId w:val="28"/>
              </w:numPr>
              <w:shd w:val="clear" w:color="auto" w:fill="FFFFFF"/>
              <w:autoSpaceDE w:val="0"/>
              <w:autoSpaceDN w:val="0"/>
              <w:adjustRightInd w:val="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Tables in Microsoft Excel 2007 format (results shall be interlinked to initial data)</w:t>
            </w:r>
          </w:p>
          <w:p w:rsidR="005D3CDF" w:rsidRPr="00842471" w:rsidRDefault="005D3CDF" w:rsidP="0050204A">
            <w:pPr>
              <w:widowControl w:val="0"/>
              <w:numPr>
                <w:ilvl w:val="0"/>
                <w:numId w:val="28"/>
              </w:numPr>
              <w:shd w:val="clear" w:color="auto" w:fill="FFFFFF"/>
              <w:autoSpaceDE w:val="0"/>
              <w:autoSpaceDN w:val="0"/>
              <w:adjustRightInd w:val="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Drawings and graphics shall be presented in files in AutoCAD format on DVD.</w:t>
            </w:r>
          </w:p>
          <w:p w:rsidR="005D3CDF" w:rsidRPr="00842471" w:rsidRDefault="005D3CDF" w:rsidP="0050204A">
            <w:pPr>
              <w:widowControl w:val="0"/>
              <w:numPr>
                <w:ilvl w:val="0"/>
                <w:numId w:val="28"/>
              </w:numPr>
              <w:shd w:val="clear" w:color="auto" w:fill="FFFFFF"/>
              <w:autoSpaceDE w:val="0"/>
              <w:autoSpaceDN w:val="0"/>
              <w:adjustRightInd w:val="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 xml:space="preserve">Mining </w:t>
            </w:r>
            <w:r w:rsidRPr="00842471">
              <w:rPr>
                <w:rFonts w:ascii="Times New Roman" w:eastAsia="Calibri" w:hAnsi="Times New Roman" w:cs="Times New Roman"/>
                <w:color w:val="000000"/>
                <w:sz w:val="24"/>
                <w:szCs w:val="24"/>
                <w:lang w:val="en-US" w:eastAsia="ru-RU"/>
              </w:rPr>
              <w:t xml:space="preserve">engineering </w:t>
            </w:r>
            <w:r w:rsidRPr="00842471">
              <w:rPr>
                <w:rFonts w:ascii="Times New Roman" w:eastAsia="Calibri" w:hAnsi="Times New Roman" w:cs="Times New Roman"/>
                <w:color w:val="000000"/>
                <w:sz w:val="24"/>
                <w:szCs w:val="24"/>
                <w:lang w:val="en-GB" w:eastAsia="ru-RU"/>
              </w:rPr>
              <w:t xml:space="preserve">model shall be presented in file for </w:t>
            </w:r>
            <w:proofErr w:type="spellStart"/>
            <w:r w:rsidRPr="00842471">
              <w:rPr>
                <w:rFonts w:ascii="Times New Roman" w:eastAsia="Calibri" w:hAnsi="Times New Roman" w:cs="Times New Roman"/>
                <w:color w:val="000000"/>
                <w:sz w:val="24"/>
                <w:szCs w:val="24"/>
                <w:lang w:val="en-GB" w:eastAsia="ru-RU"/>
              </w:rPr>
              <w:t>Micromine</w:t>
            </w:r>
            <w:proofErr w:type="spellEnd"/>
            <w:r w:rsidRPr="00842471">
              <w:rPr>
                <w:rFonts w:ascii="Times New Roman" w:eastAsia="Calibri" w:hAnsi="Times New Roman" w:cs="Times New Roman"/>
                <w:color w:val="000000"/>
                <w:sz w:val="24"/>
                <w:szCs w:val="24"/>
                <w:lang w:val="en-GB" w:eastAsia="ru-RU"/>
              </w:rPr>
              <w:t xml:space="preserve"> or compatible with it.</w:t>
            </w:r>
          </w:p>
          <w:p w:rsidR="005D3CDF" w:rsidRPr="00842471" w:rsidRDefault="005D3CDF" w:rsidP="0050204A">
            <w:pPr>
              <w:widowControl w:val="0"/>
              <w:numPr>
                <w:ilvl w:val="0"/>
                <w:numId w:val="28"/>
              </w:numPr>
              <w:shd w:val="clear" w:color="auto" w:fill="FFFFFF"/>
              <w:autoSpaceDE w:val="0"/>
              <w:autoSpaceDN w:val="0"/>
              <w:adjustRightInd w:val="0"/>
              <w:jc w:val="both"/>
              <w:rPr>
                <w:rFonts w:ascii="Times New Roman" w:eastAsia="Calibri" w:hAnsi="Times New Roman" w:cs="Times New Roman"/>
                <w:color w:val="000000"/>
                <w:sz w:val="24"/>
                <w:szCs w:val="24"/>
                <w:lang w:val="en-GB" w:eastAsia="ru-RU"/>
              </w:rPr>
            </w:pPr>
            <w:r w:rsidRPr="00842471">
              <w:rPr>
                <w:rFonts w:ascii="Times New Roman" w:eastAsia="Calibri" w:hAnsi="Times New Roman" w:cs="Times New Roman"/>
                <w:color w:val="000000"/>
                <w:sz w:val="24"/>
                <w:szCs w:val="24"/>
                <w:lang w:val="en-GB" w:eastAsia="ru-RU"/>
              </w:rPr>
              <w:t>Presentations shall be in Microsoft Office PowerPoint 2007 format.</w:t>
            </w:r>
          </w:p>
          <w:p w:rsidR="005D3CDF" w:rsidRPr="000F0751" w:rsidRDefault="005D3CDF" w:rsidP="00F52161">
            <w:pPr>
              <w:rPr>
                <w:lang w:val="en-US"/>
              </w:rPr>
            </w:pPr>
            <w:r w:rsidRPr="00842471">
              <w:rPr>
                <w:rFonts w:ascii="Times New Roman" w:eastAsia="Calibri" w:hAnsi="Times New Roman" w:cs="Times New Roman"/>
                <w:color w:val="000000"/>
                <w:sz w:val="24"/>
                <w:szCs w:val="24"/>
                <w:lang w:val="en-GB" w:eastAsia="ru-RU"/>
              </w:rPr>
              <w:t>The total of 5 printed hard copies of the Final Report shall be presented (with all tables and graphics bided into the same book) in Russian.</w:t>
            </w:r>
          </w:p>
        </w:tc>
      </w:tr>
      <w:tr w:rsidR="005D3CDF" w:rsidRPr="000F0751" w:rsidTr="00E4522A">
        <w:tc>
          <w:tcPr>
            <w:tcW w:w="4785" w:type="dxa"/>
          </w:tcPr>
          <w:p w:rsidR="005D3CDF" w:rsidRPr="00EB75CA" w:rsidRDefault="005D3CDF" w:rsidP="00F52161">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7.2 Additions (part of T.A.)  </w:t>
            </w:r>
          </w:p>
        </w:tc>
        <w:tc>
          <w:tcPr>
            <w:tcW w:w="4786" w:type="dxa"/>
          </w:tcPr>
          <w:p w:rsidR="005D3CDF" w:rsidRPr="00EB75CA" w:rsidRDefault="005D3CDF" w:rsidP="005D3CDF">
            <w:pPr>
              <w:rPr>
                <w:rFonts w:ascii="Times New Roman" w:hAnsi="Times New Roman" w:cs="Times New Roman"/>
                <w:sz w:val="24"/>
                <w:szCs w:val="24"/>
                <w:lang w:val="en-US"/>
              </w:rPr>
            </w:pPr>
            <w:r w:rsidRPr="005D3CDF">
              <w:rPr>
                <w:lang w:val="en-US"/>
              </w:rPr>
              <w:t xml:space="preserve"> </w:t>
            </w:r>
            <w:r w:rsidRPr="00EB75CA">
              <w:rPr>
                <w:rFonts w:ascii="Times New Roman" w:hAnsi="Times New Roman" w:cs="Times New Roman"/>
                <w:sz w:val="24"/>
                <w:szCs w:val="24"/>
                <w:lang w:val="en-US"/>
              </w:rPr>
              <w:t xml:space="preserve">         №2 a. Presentation of «</w:t>
            </w:r>
            <w:proofErr w:type="spellStart"/>
            <w:r w:rsidRPr="00EB75CA">
              <w:rPr>
                <w:rFonts w:ascii="Times New Roman" w:hAnsi="Times New Roman" w:cs="Times New Roman"/>
                <w:sz w:val="24"/>
                <w:szCs w:val="24"/>
                <w:lang w:val="en-US"/>
              </w:rPr>
              <w:t>Elcon</w:t>
            </w:r>
            <w:proofErr w:type="spellEnd"/>
            <w:r w:rsidRPr="00EB75CA">
              <w:rPr>
                <w:rFonts w:ascii="Times New Roman" w:hAnsi="Times New Roman" w:cs="Times New Roman"/>
                <w:sz w:val="24"/>
                <w:szCs w:val="24"/>
                <w:lang w:val="en-US"/>
              </w:rPr>
              <w:t xml:space="preserve"> mining- </w:t>
            </w:r>
          </w:p>
          <w:p w:rsidR="005D3CDF" w:rsidRPr="00EB75CA" w:rsidRDefault="005D3CDF" w:rsidP="005D3CDF">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                                                                                Metallurgical                                                                     combine. Mining and Processing of   </w:t>
            </w:r>
          </w:p>
          <w:p w:rsidR="005D3CDF" w:rsidRPr="00EB75CA" w:rsidRDefault="005D3CDF" w:rsidP="005D3CDF">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                                                                                     </w:t>
            </w:r>
            <w:proofErr w:type="spellStart"/>
            <w:r w:rsidRPr="00EB75CA">
              <w:rPr>
                <w:rFonts w:ascii="Times New Roman" w:hAnsi="Times New Roman" w:cs="Times New Roman"/>
                <w:sz w:val="24"/>
                <w:szCs w:val="24"/>
                <w:lang w:val="en-US"/>
              </w:rPr>
              <w:t>Yuzhnaya</w:t>
            </w:r>
            <w:proofErr w:type="spellEnd"/>
            <w:r w:rsidRPr="00EB75CA">
              <w:rPr>
                <w:rFonts w:ascii="Times New Roman" w:hAnsi="Times New Roman" w:cs="Times New Roman"/>
                <w:sz w:val="24"/>
                <w:szCs w:val="24"/>
                <w:lang w:val="en-US"/>
              </w:rPr>
              <w:t xml:space="preserve"> Zone</w:t>
            </w:r>
          </w:p>
          <w:p w:rsidR="005D3CDF" w:rsidRPr="00EB75CA" w:rsidRDefault="005D3CDF" w:rsidP="005D3CDF">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                                                                                       </w:t>
            </w:r>
            <w:proofErr w:type="gramStart"/>
            <w:r w:rsidRPr="00EB75CA">
              <w:rPr>
                <w:rFonts w:ascii="Times New Roman" w:hAnsi="Times New Roman" w:cs="Times New Roman"/>
                <w:sz w:val="24"/>
                <w:szCs w:val="24"/>
                <w:lang w:val="en-US"/>
              </w:rPr>
              <w:t>and</w:t>
            </w:r>
            <w:proofErr w:type="gramEnd"/>
            <w:r w:rsidRPr="00EB75CA">
              <w:rPr>
                <w:rFonts w:ascii="Times New Roman" w:hAnsi="Times New Roman" w:cs="Times New Roman"/>
                <w:sz w:val="24"/>
                <w:szCs w:val="24"/>
                <w:lang w:val="en-US"/>
              </w:rPr>
              <w:t xml:space="preserve"> </w:t>
            </w:r>
            <w:proofErr w:type="spellStart"/>
            <w:r w:rsidRPr="00EB75CA">
              <w:rPr>
                <w:rFonts w:ascii="Times New Roman" w:hAnsi="Times New Roman" w:cs="Times New Roman"/>
                <w:sz w:val="24"/>
                <w:szCs w:val="24"/>
                <w:lang w:val="en-US"/>
              </w:rPr>
              <w:t>Severnoe</w:t>
            </w:r>
            <w:proofErr w:type="spellEnd"/>
            <w:r w:rsidRPr="00EB75CA">
              <w:rPr>
                <w:rFonts w:ascii="Times New Roman" w:hAnsi="Times New Roman" w:cs="Times New Roman"/>
                <w:sz w:val="24"/>
                <w:szCs w:val="24"/>
                <w:lang w:val="en-US"/>
              </w:rPr>
              <w:t xml:space="preserve"> deposit. The materials to  </w:t>
            </w:r>
          </w:p>
          <w:p w:rsidR="005D3CDF" w:rsidRPr="00EB75CA" w:rsidRDefault="005D3CDF" w:rsidP="005D3CDF">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                                                                                     companies  participate in competition of </w:t>
            </w:r>
          </w:p>
          <w:p w:rsidR="005D3CDF" w:rsidRPr="00EB75CA" w:rsidRDefault="005D3CDF" w:rsidP="005D3CDF">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                                                                                     elaboration of </w:t>
            </w:r>
          </w:p>
          <w:p w:rsidR="005D3CDF" w:rsidRPr="00EB75CA" w:rsidRDefault="005D3CDF" w:rsidP="005D3CDF">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                                      </w:t>
            </w:r>
            <w:r w:rsidRPr="005D3CDF">
              <w:rPr>
                <w:lang w:val="en-US"/>
              </w:rPr>
              <w:t xml:space="preserve">                                               </w:t>
            </w:r>
            <w:r w:rsidRPr="00EB75CA">
              <w:rPr>
                <w:rFonts w:ascii="Times New Roman" w:hAnsi="Times New Roman" w:cs="Times New Roman"/>
                <w:sz w:val="24"/>
                <w:szCs w:val="24"/>
                <w:lang w:val="en-US"/>
              </w:rPr>
              <w:t>Scoping Study».</w:t>
            </w:r>
          </w:p>
        </w:tc>
      </w:tr>
    </w:tbl>
    <w:p w:rsidR="005D3CDF" w:rsidRDefault="005D3CDF" w:rsidP="005D3CDF">
      <w:r w:rsidRPr="005D3CDF">
        <w:rPr>
          <w:lang w:val="en-US"/>
        </w:rPr>
        <w:t xml:space="preserve">    </w:t>
      </w:r>
    </w:p>
    <w:p w:rsidR="005D3CDF" w:rsidRPr="00EB75CA" w:rsidRDefault="005D3CDF" w:rsidP="005D3CDF">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General Director                                                                      Contractor   </w:t>
      </w:r>
    </w:p>
    <w:p w:rsidR="005D3CDF" w:rsidRPr="00EB75CA" w:rsidRDefault="00EB75CA" w:rsidP="005D3CDF">
      <w:pPr>
        <w:rPr>
          <w:rFonts w:ascii="Times New Roman" w:hAnsi="Times New Roman" w:cs="Times New Roman"/>
          <w:sz w:val="24"/>
          <w:szCs w:val="24"/>
          <w:lang w:val="en-US"/>
        </w:rPr>
      </w:pPr>
      <w:proofErr w:type="gramStart"/>
      <w:r w:rsidRPr="00EB75CA">
        <w:rPr>
          <w:rFonts w:ascii="Times New Roman" w:hAnsi="Times New Roman" w:cs="Times New Roman"/>
          <w:sz w:val="24"/>
          <w:szCs w:val="24"/>
          <w:lang w:val="en-US"/>
        </w:rPr>
        <w:t>O</w:t>
      </w:r>
      <w:r w:rsidR="005D3CDF" w:rsidRPr="00EB75CA">
        <w:rPr>
          <w:rFonts w:ascii="Times New Roman" w:hAnsi="Times New Roman" w:cs="Times New Roman"/>
          <w:sz w:val="24"/>
          <w:szCs w:val="24"/>
          <w:lang w:val="en-US"/>
        </w:rPr>
        <w:t>f</w:t>
      </w:r>
      <w:r w:rsidRPr="00EB75CA">
        <w:rPr>
          <w:rFonts w:ascii="Times New Roman" w:hAnsi="Times New Roman" w:cs="Times New Roman"/>
          <w:sz w:val="24"/>
          <w:szCs w:val="24"/>
          <w:lang w:val="en-US"/>
          <w:rPrChange w:id="1" w:author="Радченко Дмитрий Иванович" w:date="2012-02-01T13:57:00Z">
            <w:rPr>
              <w:rFonts w:ascii="Times New Roman" w:hAnsi="Times New Roman" w:cs="Times New Roman"/>
              <w:sz w:val="24"/>
              <w:szCs w:val="24"/>
            </w:rPr>
          </w:rPrChange>
        </w:rPr>
        <w:t xml:space="preserve"> </w:t>
      </w:r>
      <w:r w:rsidR="005D3CDF" w:rsidRPr="00EB75CA">
        <w:rPr>
          <w:rFonts w:ascii="Times New Roman" w:hAnsi="Times New Roman" w:cs="Times New Roman"/>
          <w:sz w:val="24"/>
          <w:szCs w:val="24"/>
          <w:lang w:val="en-US"/>
        </w:rPr>
        <w:t xml:space="preserve"> JSC</w:t>
      </w:r>
      <w:proofErr w:type="gramEnd"/>
      <w:r w:rsidR="005D3CDF" w:rsidRPr="00EB75CA">
        <w:rPr>
          <w:rFonts w:ascii="Times New Roman" w:hAnsi="Times New Roman" w:cs="Times New Roman"/>
          <w:sz w:val="24"/>
          <w:szCs w:val="24"/>
          <w:lang w:val="en-US"/>
        </w:rPr>
        <w:t xml:space="preserve"> «</w:t>
      </w:r>
      <w:proofErr w:type="spellStart"/>
      <w:r w:rsidR="005D3CDF" w:rsidRPr="00EB75CA">
        <w:rPr>
          <w:rFonts w:ascii="Times New Roman" w:hAnsi="Times New Roman" w:cs="Times New Roman"/>
          <w:sz w:val="24"/>
          <w:szCs w:val="24"/>
          <w:lang w:val="en-US"/>
        </w:rPr>
        <w:t>Elkon</w:t>
      </w:r>
      <w:proofErr w:type="spellEnd"/>
      <w:r w:rsidR="005D3CDF" w:rsidRPr="00EB75CA">
        <w:rPr>
          <w:rFonts w:ascii="Times New Roman" w:hAnsi="Times New Roman" w:cs="Times New Roman"/>
          <w:sz w:val="24"/>
          <w:szCs w:val="24"/>
          <w:lang w:val="en-US"/>
        </w:rPr>
        <w:t xml:space="preserve"> MMP»</w:t>
      </w:r>
    </w:p>
    <w:p w:rsidR="00842471" w:rsidRPr="00EB75CA" w:rsidRDefault="005D3CDF" w:rsidP="005D3CDF">
      <w:pPr>
        <w:rPr>
          <w:rFonts w:ascii="Times New Roman" w:hAnsi="Times New Roman" w:cs="Times New Roman"/>
          <w:sz w:val="24"/>
          <w:szCs w:val="24"/>
          <w:lang w:val="en-US"/>
        </w:rPr>
      </w:pPr>
      <w:r w:rsidRPr="00EB75CA">
        <w:rPr>
          <w:rFonts w:ascii="Times New Roman" w:hAnsi="Times New Roman" w:cs="Times New Roman"/>
          <w:sz w:val="24"/>
          <w:szCs w:val="24"/>
          <w:lang w:val="en-US"/>
        </w:rPr>
        <w:t xml:space="preserve">      Oleg V. </w:t>
      </w:r>
      <w:proofErr w:type="spellStart"/>
      <w:r w:rsidRPr="00EB75CA">
        <w:rPr>
          <w:rFonts w:ascii="Times New Roman" w:hAnsi="Times New Roman" w:cs="Times New Roman"/>
          <w:sz w:val="24"/>
          <w:szCs w:val="24"/>
          <w:lang w:val="en-US"/>
        </w:rPr>
        <w:t>Varvara</w:t>
      </w:r>
      <w:proofErr w:type="spellEnd"/>
    </w:p>
    <w:p w:rsidR="00842471" w:rsidRPr="00842471" w:rsidRDefault="00842471" w:rsidP="00F52161">
      <w:pPr>
        <w:rPr>
          <w:lang w:val="en-US"/>
        </w:rPr>
      </w:pPr>
    </w:p>
    <w:sectPr w:rsidR="00842471" w:rsidRPr="00842471" w:rsidSect="00874B4A">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19D" w:rsidRDefault="00CD619D" w:rsidP="00D925F3">
      <w:pPr>
        <w:spacing w:after="0" w:line="240" w:lineRule="auto"/>
      </w:pPr>
      <w:r>
        <w:separator/>
      </w:r>
    </w:p>
  </w:endnote>
  <w:endnote w:type="continuationSeparator" w:id="0">
    <w:p w:rsidR="00CD619D" w:rsidRDefault="00CD619D" w:rsidP="00D92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8427080"/>
    </w:sdtPr>
    <w:sdtEndPr/>
    <w:sdtContent>
      <w:p w:rsidR="00E4522A" w:rsidRDefault="00E4522A">
        <w:pPr>
          <w:pStyle w:val="a6"/>
          <w:jc w:val="right"/>
        </w:pPr>
        <w:r>
          <w:fldChar w:fldCharType="begin"/>
        </w:r>
        <w:r>
          <w:instrText xml:space="preserve"> PAGE   \* MERGEFORMAT </w:instrText>
        </w:r>
        <w:r>
          <w:fldChar w:fldCharType="separate"/>
        </w:r>
        <w:r w:rsidR="00431863">
          <w:rPr>
            <w:noProof/>
          </w:rPr>
          <w:t>14</w:t>
        </w:r>
        <w:r>
          <w:rPr>
            <w:noProof/>
          </w:rPr>
          <w:fldChar w:fldCharType="end"/>
        </w:r>
      </w:p>
    </w:sdtContent>
  </w:sdt>
  <w:p w:rsidR="00E4522A" w:rsidRDefault="00E4522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19D" w:rsidRDefault="00CD619D" w:rsidP="00D925F3">
      <w:pPr>
        <w:spacing w:after="0" w:line="240" w:lineRule="auto"/>
      </w:pPr>
      <w:r>
        <w:separator/>
      </w:r>
    </w:p>
  </w:footnote>
  <w:footnote w:type="continuationSeparator" w:id="0">
    <w:p w:rsidR="00CD619D" w:rsidRDefault="00CD619D" w:rsidP="00D925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3B23"/>
    <w:multiLevelType w:val="multilevel"/>
    <w:tmpl w:val="E4B6B468"/>
    <w:lvl w:ilvl="0">
      <w:start w:val="1"/>
      <w:numFmt w:val="decimal"/>
      <w:lvlText w:val="%1."/>
      <w:lvlJc w:val="left"/>
      <w:pPr>
        <w:ind w:left="360" w:hanging="360"/>
      </w:pPr>
      <w:rPr>
        <w:rFonts w:cs="Times New Roman" w:hint="default"/>
      </w:rPr>
    </w:lvl>
    <w:lvl w:ilvl="1">
      <w:start w:val="1"/>
      <w:numFmt w:val="decimal"/>
      <w:lvlText w:val="%1.%2."/>
      <w:lvlJc w:val="left"/>
      <w:pPr>
        <w:ind w:left="398" w:hanging="360"/>
      </w:pPr>
      <w:rPr>
        <w:rFonts w:cs="Times New Roman" w:hint="default"/>
      </w:rPr>
    </w:lvl>
    <w:lvl w:ilvl="2">
      <w:start w:val="1"/>
      <w:numFmt w:val="decimal"/>
      <w:lvlText w:val="%1.%2.%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1">
    <w:nsid w:val="0A0E677F"/>
    <w:multiLevelType w:val="hybridMultilevel"/>
    <w:tmpl w:val="71623F98"/>
    <w:lvl w:ilvl="0" w:tplc="A19C7714">
      <w:start w:val="4469"/>
      <w:numFmt w:val="bullet"/>
      <w:lvlText w:val="•"/>
      <w:lvlJc w:val="left"/>
      <w:pPr>
        <w:ind w:left="834" w:hanging="720"/>
      </w:pPr>
      <w:rPr>
        <w:rFonts w:ascii="Times New Roman" w:eastAsia="Times New Roman" w:hAnsi="Times New Roman" w:hint="default"/>
      </w:rPr>
    </w:lvl>
    <w:lvl w:ilvl="1" w:tplc="04190003">
      <w:start w:val="1"/>
      <w:numFmt w:val="bullet"/>
      <w:lvlText w:val="o"/>
      <w:lvlJc w:val="left"/>
      <w:pPr>
        <w:ind w:left="1497" w:hanging="360"/>
      </w:pPr>
      <w:rPr>
        <w:rFonts w:ascii="Courier New" w:hAnsi="Courier New" w:hint="default"/>
      </w:rPr>
    </w:lvl>
    <w:lvl w:ilvl="2" w:tplc="04190005">
      <w:start w:val="1"/>
      <w:numFmt w:val="bullet"/>
      <w:lvlText w:val=""/>
      <w:lvlJc w:val="left"/>
      <w:pPr>
        <w:ind w:left="2217" w:hanging="360"/>
      </w:pPr>
      <w:rPr>
        <w:rFonts w:ascii="Wingdings" w:hAnsi="Wingdings" w:hint="default"/>
      </w:rPr>
    </w:lvl>
    <w:lvl w:ilvl="3" w:tplc="04190001">
      <w:start w:val="1"/>
      <w:numFmt w:val="bullet"/>
      <w:lvlText w:val=""/>
      <w:lvlJc w:val="left"/>
      <w:pPr>
        <w:ind w:left="2937" w:hanging="360"/>
      </w:pPr>
      <w:rPr>
        <w:rFonts w:ascii="Symbol" w:hAnsi="Symbol" w:hint="default"/>
      </w:rPr>
    </w:lvl>
    <w:lvl w:ilvl="4" w:tplc="04190003">
      <w:start w:val="1"/>
      <w:numFmt w:val="bullet"/>
      <w:lvlText w:val="o"/>
      <w:lvlJc w:val="left"/>
      <w:pPr>
        <w:ind w:left="3657" w:hanging="360"/>
      </w:pPr>
      <w:rPr>
        <w:rFonts w:ascii="Courier New" w:hAnsi="Courier New" w:hint="default"/>
      </w:rPr>
    </w:lvl>
    <w:lvl w:ilvl="5" w:tplc="04190005">
      <w:start w:val="1"/>
      <w:numFmt w:val="bullet"/>
      <w:lvlText w:val=""/>
      <w:lvlJc w:val="left"/>
      <w:pPr>
        <w:ind w:left="4377" w:hanging="360"/>
      </w:pPr>
      <w:rPr>
        <w:rFonts w:ascii="Wingdings" w:hAnsi="Wingdings" w:hint="default"/>
      </w:rPr>
    </w:lvl>
    <w:lvl w:ilvl="6" w:tplc="04190001">
      <w:start w:val="1"/>
      <w:numFmt w:val="bullet"/>
      <w:lvlText w:val=""/>
      <w:lvlJc w:val="left"/>
      <w:pPr>
        <w:ind w:left="5097" w:hanging="360"/>
      </w:pPr>
      <w:rPr>
        <w:rFonts w:ascii="Symbol" w:hAnsi="Symbol" w:hint="default"/>
      </w:rPr>
    </w:lvl>
    <w:lvl w:ilvl="7" w:tplc="04190003">
      <w:start w:val="1"/>
      <w:numFmt w:val="bullet"/>
      <w:lvlText w:val="o"/>
      <w:lvlJc w:val="left"/>
      <w:pPr>
        <w:ind w:left="5817" w:hanging="360"/>
      </w:pPr>
      <w:rPr>
        <w:rFonts w:ascii="Courier New" w:hAnsi="Courier New" w:hint="default"/>
      </w:rPr>
    </w:lvl>
    <w:lvl w:ilvl="8" w:tplc="04190005">
      <w:start w:val="1"/>
      <w:numFmt w:val="bullet"/>
      <w:lvlText w:val=""/>
      <w:lvlJc w:val="left"/>
      <w:pPr>
        <w:ind w:left="6537" w:hanging="360"/>
      </w:pPr>
      <w:rPr>
        <w:rFonts w:ascii="Wingdings" w:hAnsi="Wingdings" w:hint="default"/>
      </w:rPr>
    </w:lvl>
  </w:abstractNum>
  <w:abstractNum w:abstractNumId="2">
    <w:nsid w:val="109E3574"/>
    <w:multiLevelType w:val="hybridMultilevel"/>
    <w:tmpl w:val="C2D0327C"/>
    <w:lvl w:ilvl="0" w:tplc="A19C7714">
      <w:start w:val="4469"/>
      <w:numFmt w:val="bullet"/>
      <w:lvlText w:val="•"/>
      <w:lvlJc w:val="left"/>
      <w:pPr>
        <w:ind w:left="777" w:hanging="720"/>
      </w:pPr>
      <w:rPr>
        <w:rFonts w:ascii="Times New Roman" w:eastAsia="Times New Roman" w:hAnsi="Times New Roman" w:hint="default"/>
      </w:rPr>
    </w:lvl>
    <w:lvl w:ilvl="1" w:tplc="04190003">
      <w:start w:val="1"/>
      <w:numFmt w:val="bullet"/>
      <w:lvlText w:val="o"/>
      <w:lvlJc w:val="left"/>
      <w:pPr>
        <w:ind w:left="1137" w:hanging="360"/>
      </w:pPr>
      <w:rPr>
        <w:rFonts w:ascii="Courier New" w:hAnsi="Courier New" w:hint="default"/>
      </w:rPr>
    </w:lvl>
    <w:lvl w:ilvl="2" w:tplc="04190005">
      <w:start w:val="1"/>
      <w:numFmt w:val="bullet"/>
      <w:lvlText w:val=""/>
      <w:lvlJc w:val="left"/>
      <w:pPr>
        <w:ind w:left="1857" w:hanging="360"/>
      </w:pPr>
      <w:rPr>
        <w:rFonts w:ascii="Wingdings" w:hAnsi="Wingdings" w:hint="default"/>
      </w:rPr>
    </w:lvl>
    <w:lvl w:ilvl="3" w:tplc="04190001">
      <w:start w:val="1"/>
      <w:numFmt w:val="bullet"/>
      <w:lvlText w:val=""/>
      <w:lvlJc w:val="left"/>
      <w:pPr>
        <w:ind w:left="2577" w:hanging="360"/>
      </w:pPr>
      <w:rPr>
        <w:rFonts w:ascii="Symbol" w:hAnsi="Symbol" w:hint="default"/>
      </w:rPr>
    </w:lvl>
    <w:lvl w:ilvl="4" w:tplc="04190003">
      <w:start w:val="1"/>
      <w:numFmt w:val="bullet"/>
      <w:lvlText w:val="o"/>
      <w:lvlJc w:val="left"/>
      <w:pPr>
        <w:ind w:left="3297" w:hanging="360"/>
      </w:pPr>
      <w:rPr>
        <w:rFonts w:ascii="Courier New" w:hAnsi="Courier New" w:hint="default"/>
      </w:rPr>
    </w:lvl>
    <w:lvl w:ilvl="5" w:tplc="04190005">
      <w:start w:val="1"/>
      <w:numFmt w:val="bullet"/>
      <w:lvlText w:val=""/>
      <w:lvlJc w:val="left"/>
      <w:pPr>
        <w:ind w:left="4017" w:hanging="360"/>
      </w:pPr>
      <w:rPr>
        <w:rFonts w:ascii="Wingdings" w:hAnsi="Wingdings" w:hint="default"/>
      </w:rPr>
    </w:lvl>
    <w:lvl w:ilvl="6" w:tplc="04190001">
      <w:start w:val="1"/>
      <w:numFmt w:val="bullet"/>
      <w:lvlText w:val=""/>
      <w:lvlJc w:val="left"/>
      <w:pPr>
        <w:ind w:left="4737" w:hanging="360"/>
      </w:pPr>
      <w:rPr>
        <w:rFonts w:ascii="Symbol" w:hAnsi="Symbol" w:hint="default"/>
      </w:rPr>
    </w:lvl>
    <w:lvl w:ilvl="7" w:tplc="04190003">
      <w:start w:val="1"/>
      <w:numFmt w:val="bullet"/>
      <w:lvlText w:val="o"/>
      <w:lvlJc w:val="left"/>
      <w:pPr>
        <w:ind w:left="5457" w:hanging="360"/>
      </w:pPr>
      <w:rPr>
        <w:rFonts w:ascii="Courier New" w:hAnsi="Courier New" w:hint="default"/>
      </w:rPr>
    </w:lvl>
    <w:lvl w:ilvl="8" w:tplc="04190005">
      <w:start w:val="1"/>
      <w:numFmt w:val="bullet"/>
      <w:lvlText w:val=""/>
      <w:lvlJc w:val="left"/>
      <w:pPr>
        <w:ind w:left="6177" w:hanging="360"/>
      </w:pPr>
      <w:rPr>
        <w:rFonts w:ascii="Wingdings" w:hAnsi="Wingdings" w:hint="default"/>
      </w:rPr>
    </w:lvl>
  </w:abstractNum>
  <w:abstractNum w:abstractNumId="3">
    <w:nsid w:val="119002D7"/>
    <w:multiLevelType w:val="hybridMultilevel"/>
    <w:tmpl w:val="52863E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131F41F5"/>
    <w:multiLevelType w:val="multilevel"/>
    <w:tmpl w:val="8738F08E"/>
    <w:lvl w:ilvl="0">
      <w:start w:val="1"/>
      <w:numFmt w:val="decimal"/>
      <w:lvlText w:val="%1."/>
      <w:lvlJc w:val="left"/>
      <w:pPr>
        <w:ind w:left="360" w:hanging="360"/>
      </w:pPr>
      <w:rPr>
        <w:rFonts w:cs="Times New Roman" w:hint="default"/>
      </w:rPr>
    </w:lvl>
    <w:lvl w:ilvl="1">
      <w:start w:val="1"/>
      <w:numFmt w:val="decimal"/>
      <w:lvlText w:val="2.%2."/>
      <w:lvlJc w:val="left"/>
      <w:pPr>
        <w:ind w:left="398" w:hanging="360"/>
      </w:pPr>
      <w:rPr>
        <w:rFonts w:cs="Times New Roman" w:hint="default"/>
      </w:rPr>
    </w:lvl>
    <w:lvl w:ilvl="2">
      <w:start w:val="1"/>
      <w:numFmt w:val="decimal"/>
      <w:lvlText w:val="%1.%2.%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5">
    <w:nsid w:val="1452410D"/>
    <w:multiLevelType w:val="hybridMultilevel"/>
    <w:tmpl w:val="D16A7E4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9837373"/>
    <w:multiLevelType w:val="hybridMultilevel"/>
    <w:tmpl w:val="C3702C50"/>
    <w:lvl w:ilvl="0" w:tplc="A19C7714">
      <w:start w:val="4469"/>
      <w:numFmt w:val="bullet"/>
      <w:lvlText w:val="•"/>
      <w:lvlJc w:val="left"/>
      <w:pPr>
        <w:ind w:left="777" w:hanging="72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B52431B"/>
    <w:multiLevelType w:val="hybridMultilevel"/>
    <w:tmpl w:val="39141402"/>
    <w:lvl w:ilvl="0" w:tplc="3DFEC466">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B8A2DEE"/>
    <w:multiLevelType w:val="hybridMultilevel"/>
    <w:tmpl w:val="D16A7E4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1F7D2D4A"/>
    <w:multiLevelType w:val="multilevel"/>
    <w:tmpl w:val="7B7A6866"/>
    <w:lvl w:ilvl="0">
      <w:start w:val="1"/>
      <w:numFmt w:val="decimal"/>
      <w:lvlText w:val="4..%1."/>
      <w:lvlJc w:val="left"/>
      <w:pPr>
        <w:ind w:left="360" w:hanging="360"/>
      </w:pPr>
      <w:rPr>
        <w:rFonts w:cs="Times New Roman" w:hint="default"/>
      </w:rPr>
    </w:lvl>
    <w:lvl w:ilvl="1">
      <w:start w:val="1"/>
      <w:numFmt w:val="decimal"/>
      <w:lvlText w:val="3.%2."/>
      <w:lvlJc w:val="left"/>
      <w:pPr>
        <w:ind w:left="398" w:hanging="360"/>
      </w:pPr>
      <w:rPr>
        <w:rFonts w:cs="Times New Roman" w:hint="default"/>
      </w:rPr>
    </w:lvl>
    <w:lvl w:ilvl="2">
      <w:start w:val="1"/>
      <w:numFmt w:val="decimal"/>
      <w:lvlText w:val="3.5.%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10">
    <w:nsid w:val="2631677A"/>
    <w:multiLevelType w:val="multilevel"/>
    <w:tmpl w:val="B85C16B6"/>
    <w:lvl w:ilvl="0">
      <w:start w:val="4"/>
      <w:numFmt w:val="decimal"/>
      <w:lvlText w:val="%1."/>
      <w:lvlJc w:val="left"/>
      <w:pPr>
        <w:ind w:left="360" w:hanging="360"/>
      </w:pPr>
      <w:rPr>
        <w:rFonts w:cs="Times New Roman" w:hint="default"/>
      </w:rPr>
    </w:lvl>
    <w:lvl w:ilvl="1">
      <w:start w:val="1"/>
      <w:numFmt w:val="decimal"/>
      <w:lvlText w:val="6.%2."/>
      <w:lvlJc w:val="left"/>
      <w:pPr>
        <w:ind w:left="398" w:hanging="360"/>
      </w:pPr>
      <w:rPr>
        <w:rFonts w:cs="Times New Roman" w:hint="default"/>
      </w:rPr>
    </w:lvl>
    <w:lvl w:ilvl="2">
      <w:start w:val="1"/>
      <w:numFmt w:val="decimal"/>
      <w:lvlText w:val="4.7.%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11">
    <w:nsid w:val="26733DF2"/>
    <w:multiLevelType w:val="hybridMultilevel"/>
    <w:tmpl w:val="D16A7E4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895041B"/>
    <w:multiLevelType w:val="multilevel"/>
    <w:tmpl w:val="97B2EBD8"/>
    <w:lvl w:ilvl="0">
      <w:start w:val="1"/>
      <w:numFmt w:val="decimal"/>
      <w:lvlText w:val="%1."/>
      <w:lvlJc w:val="left"/>
      <w:pPr>
        <w:ind w:left="360" w:hanging="360"/>
      </w:pPr>
      <w:rPr>
        <w:rFonts w:cs="Times New Roman" w:hint="default"/>
      </w:rPr>
    </w:lvl>
    <w:lvl w:ilvl="1">
      <w:start w:val="1"/>
      <w:numFmt w:val="decimal"/>
      <w:lvlText w:val="3.%2."/>
      <w:lvlJc w:val="left"/>
      <w:pPr>
        <w:ind w:left="398" w:hanging="360"/>
      </w:pPr>
      <w:rPr>
        <w:rFonts w:cs="Times New Roman" w:hint="default"/>
      </w:rPr>
    </w:lvl>
    <w:lvl w:ilvl="2">
      <w:start w:val="1"/>
      <w:numFmt w:val="decimal"/>
      <w:lvlText w:val="3.5.%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13">
    <w:nsid w:val="2C3D4D5A"/>
    <w:multiLevelType w:val="hybridMultilevel"/>
    <w:tmpl w:val="034000BE"/>
    <w:lvl w:ilvl="0" w:tplc="64068F4E">
      <w:start w:val="1"/>
      <w:numFmt w:val="bullet"/>
      <w:lvlText w:val=""/>
      <w:lvlJc w:val="left"/>
      <w:pPr>
        <w:ind w:left="2421" w:hanging="360"/>
      </w:pPr>
      <w:rPr>
        <w:rFonts w:ascii="Symbol" w:hAnsi="Symbol" w:hint="default"/>
      </w:rPr>
    </w:lvl>
    <w:lvl w:ilvl="1" w:tplc="04190003">
      <w:start w:val="1"/>
      <w:numFmt w:val="bullet"/>
      <w:lvlText w:val="o"/>
      <w:lvlJc w:val="left"/>
      <w:pPr>
        <w:ind w:left="3141" w:hanging="360"/>
      </w:pPr>
      <w:rPr>
        <w:rFonts w:ascii="Courier New" w:hAnsi="Courier New" w:hint="default"/>
      </w:rPr>
    </w:lvl>
    <w:lvl w:ilvl="2" w:tplc="04190005">
      <w:start w:val="1"/>
      <w:numFmt w:val="bullet"/>
      <w:lvlText w:val=""/>
      <w:lvlJc w:val="left"/>
      <w:pPr>
        <w:ind w:left="3861" w:hanging="360"/>
      </w:pPr>
      <w:rPr>
        <w:rFonts w:ascii="Wingdings" w:hAnsi="Wingdings" w:hint="default"/>
      </w:rPr>
    </w:lvl>
    <w:lvl w:ilvl="3" w:tplc="04190001">
      <w:start w:val="1"/>
      <w:numFmt w:val="bullet"/>
      <w:lvlText w:val=""/>
      <w:lvlJc w:val="left"/>
      <w:pPr>
        <w:ind w:left="4581" w:hanging="360"/>
      </w:pPr>
      <w:rPr>
        <w:rFonts w:ascii="Symbol" w:hAnsi="Symbol" w:hint="default"/>
      </w:rPr>
    </w:lvl>
    <w:lvl w:ilvl="4" w:tplc="04190003">
      <w:start w:val="1"/>
      <w:numFmt w:val="bullet"/>
      <w:lvlText w:val="o"/>
      <w:lvlJc w:val="left"/>
      <w:pPr>
        <w:ind w:left="5301" w:hanging="360"/>
      </w:pPr>
      <w:rPr>
        <w:rFonts w:ascii="Courier New" w:hAnsi="Courier New" w:hint="default"/>
      </w:rPr>
    </w:lvl>
    <w:lvl w:ilvl="5" w:tplc="04190005">
      <w:start w:val="1"/>
      <w:numFmt w:val="bullet"/>
      <w:lvlText w:val=""/>
      <w:lvlJc w:val="left"/>
      <w:pPr>
        <w:ind w:left="6021" w:hanging="360"/>
      </w:pPr>
      <w:rPr>
        <w:rFonts w:ascii="Wingdings" w:hAnsi="Wingdings" w:hint="default"/>
      </w:rPr>
    </w:lvl>
    <w:lvl w:ilvl="6" w:tplc="04190001">
      <w:start w:val="1"/>
      <w:numFmt w:val="bullet"/>
      <w:lvlText w:val=""/>
      <w:lvlJc w:val="left"/>
      <w:pPr>
        <w:ind w:left="6741" w:hanging="360"/>
      </w:pPr>
      <w:rPr>
        <w:rFonts w:ascii="Symbol" w:hAnsi="Symbol" w:hint="default"/>
      </w:rPr>
    </w:lvl>
    <w:lvl w:ilvl="7" w:tplc="04190003">
      <w:start w:val="1"/>
      <w:numFmt w:val="bullet"/>
      <w:lvlText w:val="o"/>
      <w:lvlJc w:val="left"/>
      <w:pPr>
        <w:ind w:left="7461" w:hanging="360"/>
      </w:pPr>
      <w:rPr>
        <w:rFonts w:ascii="Courier New" w:hAnsi="Courier New" w:hint="default"/>
      </w:rPr>
    </w:lvl>
    <w:lvl w:ilvl="8" w:tplc="04190005">
      <w:start w:val="1"/>
      <w:numFmt w:val="bullet"/>
      <w:lvlText w:val=""/>
      <w:lvlJc w:val="left"/>
      <w:pPr>
        <w:ind w:left="8181" w:hanging="360"/>
      </w:pPr>
      <w:rPr>
        <w:rFonts w:ascii="Wingdings" w:hAnsi="Wingdings" w:hint="default"/>
      </w:rPr>
    </w:lvl>
  </w:abstractNum>
  <w:abstractNum w:abstractNumId="14">
    <w:nsid w:val="2CB96D7F"/>
    <w:multiLevelType w:val="multilevel"/>
    <w:tmpl w:val="F4C8234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0D76C84"/>
    <w:multiLevelType w:val="hybridMultilevel"/>
    <w:tmpl w:val="91BAF3DA"/>
    <w:lvl w:ilvl="0" w:tplc="A19C7714">
      <w:start w:val="4469"/>
      <w:numFmt w:val="bullet"/>
      <w:lvlText w:val="•"/>
      <w:lvlJc w:val="left"/>
      <w:pPr>
        <w:ind w:left="777" w:hanging="72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32D73248"/>
    <w:multiLevelType w:val="multilevel"/>
    <w:tmpl w:val="5FB2BBDC"/>
    <w:lvl w:ilvl="0">
      <w:start w:val="1"/>
      <w:numFmt w:val="decimal"/>
      <w:lvlText w:val="%1."/>
      <w:lvlJc w:val="left"/>
      <w:pPr>
        <w:ind w:left="360" w:hanging="360"/>
      </w:pPr>
      <w:rPr>
        <w:rFonts w:cs="Times New Roman" w:hint="default"/>
      </w:rPr>
    </w:lvl>
    <w:lvl w:ilvl="1">
      <w:start w:val="1"/>
      <w:numFmt w:val="decimal"/>
      <w:lvlText w:val="3.%2."/>
      <w:lvlJc w:val="left"/>
      <w:pPr>
        <w:ind w:left="398" w:hanging="360"/>
      </w:pPr>
      <w:rPr>
        <w:rFonts w:cs="Times New Roman" w:hint="default"/>
      </w:rPr>
    </w:lvl>
    <w:lvl w:ilvl="2">
      <w:start w:val="1"/>
      <w:numFmt w:val="decimal"/>
      <w:lvlText w:val="3.5.%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17">
    <w:nsid w:val="3E5C107E"/>
    <w:multiLevelType w:val="multilevel"/>
    <w:tmpl w:val="E4902014"/>
    <w:lvl w:ilvl="0">
      <w:start w:val="5"/>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417B4A6D"/>
    <w:multiLevelType w:val="hybridMultilevel"/>
    <w:tmpl w:val="0498AD90"/>
    <w:lvl w:ilvl="0" w:tplc="068C673C">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0454BF"/>
    <w:multiLevelType w:val="multilevel"/>
    <w:tmpl w:val="897825A2"/>
    <w:lvl w:ilvl="0">
      <w:start w:val="3"/>
      <w:numFmt w:val="decimal"/>
      <w:lvlText w:val="%1"/>
      <w:lvlJc w:val="left"/>
      <w:pPr>
        <w:ind w:left="375" w:hanging="375"/>
      </w:pPr>
      <w:rPr>
        <w:rFonts w:cs="Times New Roman" w:hint="default"/>
      </w:rPr>
    </w:lvl>
    <w:lvl w:ilvl="1">
      <w:start w:val="1"/>
      <w:numFmt w:val="decimal"/>
      <w:lvlText w:val="%1.%2"/>
      <w:lvlJc w:val="left"/>
      <w:pPr>
        <w:ind w:left="1226" w:hanging="375"/>
      </w:pPr>
      <w:rPr>
        <w:rFonts w:ascii="Arial" w:hAnsi="Arial"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422125CB"/>
    <w:multiLevelType w:val="multilevel"/>
    <w:tmpl w:val="2B02352E"/>
    <w:lvl w:ilvl="0">
      <w:start w:val="1"/>
      <w:numFmt w:val="decimal"/>
      <w:lvlText w:val="%1."/>
      <w:lvlJc w:val="left"/>
      <w:pPr>
        <w:ind w:left="720" w:hanging="360"/>
      </w:pPr>
      <w:rPr>
        <w:rFonts w:cs="Times New Roman"/>
        <w:b w:val="0"/>
      </w:rPr>
    </w:lvl>
    <w:lvl w:ilvl="1">
      <w:start w:val="1"/>
      <w:numFmt w:val="decimal"/>
      <w:isLgl/>
      <w:lvlText w:val="%1.%2."/>
      <w:lvlJc w:val="left"/>
      <w:pPr>
        <w:ind w:left="1430" w:hanging="720"/>
      </w:pPr>
      <w:rPr>
        <w:rFonts w:ascii="Arial" w:hAnsi="Arial" w:cs="Arial" w:hint="default"/>
        <w:b w:val="0"/>
        <w:sz w:val="20"/>
        <w:szCs w:val="2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1">
    <w:nsid w:val="467D6DF4"/>
    <w:multiLevelType w:val="hybridMultilevel"/>
    <w:tmpl w:val="D8C0E686"/>
    <w:lvl w:ilvl="0" w:tplc="9BD4B2F6">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CA17962"/>
    <w:multiLevelType w:val="hybridMultilevel"/>
    <w:tmpl w:val="D16A7E4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508C3EB0"/>
    <w:multiLevelType w:val="hybridMultilevel"/>
    <w:tmpl w:val="A06E04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512120AF"/>
    <w:multiLevelType w:val="hybridMultilevel"/>
    <w:tmpl w:val="1750CBE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54975CCB"/>
    <w:multiLevelType w:val="multilevel"/>
    <w:tmpl w:val="94DE9572"/>
    <w:lvl w:ilvl="0">
      <w:start w:val="1"/>
      <w:numFmt w:val="decimal"/>
      <w:lvlText w:val="%1."/>
      <w:lvlJc w:val="left"/>
      <w:pPr>
        <w:ind w:left="360" w:hanging="360"/>
      </w:pPr>
      <w:rPr>
        <w:rFonts w:cs="Times New Roman" w:hint="default"/>
      </w:rPr>
    </w:lvl>
    <w:lvl w:ilvl="1">
      <w:start w:val="1"/>
      <w:numFmt w:val="decimal"/>
      <w:lvlText w:val="3.%2."/>
      <w:lvlJc w:val="left"/>
      <w:pPr>
        <w:ind w:left="398" w:hanging="360"/>
      </w:pPr>
      <w:rPr>
        <w:rFonts w:cs="Times New Roman" w:hint="default"/>
      </w:rPr>
    </w:lvl>
    <w:lvl w:ilvl="2">
      <w:start w:val="1"/>
      <w:numFmt w:val="decimal"/>
      <w:lvlText w:val="3.5.%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26">
    <w:nsid w:val="595437E0"/>
    <w:multiLevelType w:val="multilevel"/>
    <w:tmpl w:val="A906B4B2"/>
    <w:lvl w:ilvl="0">
      <w:start w:val="1"/>
      <w:numFmt w:val="decimal"/>
      <w:lvlText w:val="%1."/>
      <w:lvlJc w:val="left"/>
      <w:pPr>
        <w:ind w:left="360" w:hanging="360"/>
      </w:pPr>
      <w:rPr>
        <w:rFonts w:cs="Times New Roman" w:hint="default"/>
      </w:rPr>
    </w:lvl>
    <w:lvl w:ilvl="1">
      <w:start w:val="1"/>
      <w:numFmt w:val="decimal"/>
      <w:lvlText w:val="3.%2."/>
      <w:lvlJc w:val="left"/>
      <w:pPr>
        <w:ind w:left="398" w:hanging="360"/>
      </w:pPr>
      <w:rPr>
        <w:rFonts w:cs="Times New Roman" w:hint="default"/>
      </w:rPr>
    </w:lvl>
    <w:lvl w:ilvl="2">
      <w:start w:val="1"/>
      <w:numFmt w:val="decimal"/>
      <w:lvlText w:val="3.5.%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27">
    <w:nsid w:val="5A177172"/>
    <w:multiLevelType w:val="hybridMultilevel"/>
    <w:tmpl w:val="06C61716"/>
    <w:lvl w:ilvl="0" w:tplc="04190001">
      <w:start w:val="1"/>
      <w:numFmt w:val="bullet"/>
      <w:lvlText w:val=""/>
      <w:lvlJc w:val="left"/>
      <w:pPr>
        <w:ind w:left="777" w:hanging="360"/>
      </w:pPr>
      <w:rPr>
        <w:rFonts w:ascii="Symbol" w:hAnsi="Symbol" w:hint="default"/>
      </w:rPr>
    </w:lvl>
    <w:lvl w:ilvl="1" w:tplc="04190003">
      <w:start w:val="1"/>
      <w:numFmt w:val="bullet"/>
      <w:lvlText w:val="o"/>
      <w:lvlJc w:val="left"/>
      <w:pPr>
        <w:ind w:left="1497" w:hanging="360"/>
      </w:pPr>
      <w:rPr>
        <w:rFonts w:ascii="Courier New" w:hAnsi="Courier New" w:hint="default"/>
      </w:rPr>
    </w:lvl>
    <w:lvl w:ilvl="2" w:tplc="04190005">
      <w:start w:val="1"/>
      <w:numFmt w:val="bullet"/>
      <w:lvlText w:val=""/>
      <w:lvlJc w:val="left"/>
      <w:pPr>
        <w:ind w:left="2217" w:hanging="360"/>
      </w:pPr>
      <w:rPr>
        <w:rFonts w:ascii="Wingdings" w:hAnsi="Wingdings" w:hint="default"/>
      </w:rPr>
    </w:lvl>
    <w:lvl w:ilvl="3" w:tplc="04190001">
      <w:start w:val="1"/>
      <w:numFmt w:val="bullet"/>
      <w:lvlText w:val=""/>
      <w:lvlJc w:val="left"/>
      <w:pPr>
        <w:ind w:left="2937" w:hanging="360"/>
      </w:pPr>
      <w:rPr>
        <w:rFonts w:ascii="Symbol" w:hAnsi="Symbol" w:hint="default"/>
      </w:rPr>
    </w:lvl>
    <w:lvl w:ilvl="4" w:tplc="04190003">
      <w:start w:val="1"/>
      <w:numFmt w:val="bullet"/>
      <w:lvlText w:val="o"/>
      <w:lvlJc w:val="left"/>
      <w:pPr>
        <w:ind w:left="3657" w:hanging="360"/>
      </w:pPr>
      <w:rPr>
        <w:rFonts w:ascii="Courier New" w:hAnsi="Courier New" w:hint="default"/>
      </w:rPr>
    </w:lvl>
    <w:lvl w:ilvl="5" w:tplc="04190005">
      <w:start w:val="1"/>
      <w:numFmt w:val="bullet"/>
      <w:lvlText w:val=""/>
      <w:lvlJc w:val="left"/>
      <w:pPr>
        <w:ind w:left="4377" w:hanging="360"/>
      </w:pPr>
      <w:rPr>
        <w:rFonts w:ascii="Wingdings" w:hAnsi="Wingdings" w:hint="default"/>
      </w:rPr>
    </w:lvl>
    <w:lvl w:ilvl="6" w:tplc="04190001">
      <w:start w:val="1"/>
      <w:numFmt w:val="bullet"/>
      <w:lvlText w:val=""/>
      <w:lvlJc w:val="left"/>
      <w:pPr>
        <w:ind w:left="5097" w:hanging="360"/>
      </w:pPr>
      <w:rPr>
        <w:rFonts w:ascii="Symbol" w:hAnsi="Symbol" w:hint="default"/>
      </w:rPr>
    </w:lvl>
    <w:lvl w:ilvl="7" w:tplc="04190003">
      <w:start w:val="1"/>
      <w:numFmt w:val="bullet"/>
      <w:lvlText w:val="o"/>
      <w:lvlJc w:val="left"/>
      <w:pPr>
        <w:ind w:left="5817" w:hanging="360"/>
      </w:pPr>
      <w:rPr>
        <w:rFonts w:ascii="Courier New" w:hAnsi="Courier New" w:hint="default"/>
      </w:rPr>
    </w:lvl>
    <w:lvl w:ilvl="8" w:tplc="04190005">
      <w:start w:val="1"/>
      <w:numFmt w:val="bullet"/>
      <w:lvlText w:val=""/>
      <w:lvlJc w:val="left"/>
      <w:pPr>
        <w:ind w:left="6537" w:hanging="360"/>
      </w:pPr>
      <w:rPr>
        <w:rFonts w:ascii="Wingdings" w:hAnsi="Wingdings" w:hint="default"/>
      </w:rPr>
    </w:lvl>
  </w:abstractNum>
  <w:abstractNum w:abstractNumId="28">
    <w:nsid w:val="657F7C0E"/>
    <w:multiLevelType w:val="multilevel"/>
    <w:tmpl w:val="3BFCBB02"/>
    <w:lvl w:ilvl="0">
      <w:start w:val="4"/>
      <w:numFmt w:val="decimal"/>
      <w:lvlText w:val="%1."/>
      <w:lvlJc w:val="left"/>
      <w:pPr>
        <w:ind w:left="360" w:hanging="360"/>
      </w:pPr>
      <w:rPr>
        <w:rFonts w:cs="Times New Roman" w:hint="default"/>
      </w:rPr>
    </w:lvl>
    <w:lvl w:ilvl="1">
      <w:start w:val="1"/>
      <w:numFmt w:val="decimal"/>
      <w:lvlText w:val="5.%2."/>
      <w:lvlJc w:val="left"/>
      <w:pPr>
        <w:ind w:left="398" w:hanging="360"/>
      </w:pPr>
      <w:rPr>
        <w:rFonts w:cs="Times New Roman" w:hint="default"/>
      </w:rPr>
    </w:lvl>
    <w:lvl w:ilvl="2">
      <w:start w:val="1"/>
      <w:numFmt w:val="decimal"/>
      <w:lvlText w:val="4.7.%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29">
    <w:nsid w:val="67FB447E"/>
    <w:multiLevelType w:val="multilevel"/>
    <w:tmpl w:val="C8FC1A6A"/>
    <w:lvl w:ilvl="0">
      <w:start w:val="1"/>
      <w:numFmt w:val="decimal"/>
      <w:lvlText w:val="%1."/>
      <w:lvlJc w:val="left"/>
      <w:pPr>
        <w:ind w:left="360" w:hanging="360"/>
      </w:pPr>
      <w:rPr>
        <w:rFonts w:cs="Times New Roman" w:hint="default"/>
      </w:rPr>
    </w:lvl>
    <w:lvl w:ilvl="1">
      <w:start w:val="1"/>
      <w:numFmt w:val="decimal"/>
      <w:lvlText w:val="3.%2."/>
      <w:lvlJc w:val="left"/>
      <w:pPr>
        <w:ind w:left="398" w:hanging="360"/>
      </w:pPr>
      <w:rPr>
        <w:rFonts w:cs="Times New Roman" w:hint="default"/>
      </w:rPr>
    </w:lvl>
    <w:lvl w:ilvl="2">
      <w:start w:val="1"/>
      <w:numFmt w:val="decimal"/>
      <w:lvlText w:val="3.5.%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30">
    <w:nsid w:val="6978628A"/>
    <w:multiLevelType w:val="multilevel"/>
    <w:tmpl w:val="DBC6CABA"/>
    <w:lvl w:ilvl="0">
      <w:start w:val="1"/>
      <w:numFmt w:val="decimal"/>
      <w:lvlText w:val="3.2.%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6AB026E3"/>
    <w:multiLevelType w:val="hybridMultilevel"/>
    <w:tmpl w:val="2F2E630E"/>
    <w:lvl w:ilvl="0" w:tplc="A19C7714">
      <w:start w:val="4469"/>
      <w:numFmt w:val="bullet"/>
      <w:lvlText w:val="•"/>
      <w:lvlJc w:val="left"/>
      <w:pPr>
        <w:ind w:left="834" w:hanging="720"/>
      </w:pPr>
      <w:rPr>
        <w:rFonts w:ascii="Times New Roman" w:eastAsia="Times New Roman" w:hAnsi="Times New Roman" w:hint="default"/>
      </w:rPr>
    </w:lvl>
    <w:lvl w:ilvl="1" w:tplc="04190003">
      <w:start w:val="1"/>
      <w:numFmt w:val="bullet"/>
      <w:lvlText w:val="o"/>
      <w:lvlJc w:val="left"/>
      <w:pPr>
        <w:ind w:left="1497" w:hanging="360"/>
      </w:pPr>
      <w:rPr>
        <w:rFonts w:ascii="Courier New" w:hAnsi="Courier New" w:hint="default"/>
      </w:rPr>
    </w:lvl>
    <w:lvl w:ilvl="2" w:tplc="04190005">
      <w:start w:val="1"/>
      <w:numFmt w:val="bullet"/>
      <w:lvlText w:val=""/>
      <w:lvlJc w:val="left"/>
      <w:pPr>
        <w:ind w:left="2217" w:hanging="360"/>
      </w:pPr>
      <w:rPr>
        <w:rFonts w:ascii="Wingdings" w:hAnsi="Wingdings" w:hint="default"/>
      </w:rPr>
    </w:lvl>
    <w:lvl w:ilvl="3" w:tplc="04190001">
      <w:start w:val="1"/>
      <w:numFmt w:val="bullet"/>
      <w:lvlText w:val=""/>
      <w:lvlJc w:val="left"/>
      <w:pPr>
        <w:ind w:left="2937" w:hanging="360"/>
      </w:pPr>
      <w:rPr>
        <w:rFonts w:ascii="Symbol" w:hAnsi="Symbol" w:hint="default"/>
      </w:rPr>
    </w:lvl>
    <w:lvl w:ilvl="4" w:tplc="04190003">
      <w:start w:val="1"/>
      <w:numFmt w:val="bullet"/>
      <w:lvlText w:val="o"/>
      <w:lvlJc w:val="left"/>
      <w:pPr>
        <w:ind w:left="3657" w:hanging="360"/>
      </w:pPr>
      <w:rPr>
        <w:rFonts w:ascii="Courier New" w:hAnsi="Courier New" w:hint="default"/>
      </w:rPr>
    </w:lvl>
    <w:lvl w:ilvl="5" w:tplc="04190005">
      <w:start w:val="1"/>
      <w:numFmt w:val="bullet"/>
      <w:lvlText w:val=""/>
      <w:lvlJc w:val="left"/>
      <w:pPr>
        <w:ind w:left="4377" w:hanging="360"/>
      </w:pPr>
      <w:rPr>
        <w:rFonts w:ascii="Wingdings" w:hAnsi="Wingdings" w:hint="default"/>
      </w:rPr>
    </w:lvl>
    <w:lvl w:ilvl="6" w:tplc="04190001">
      <w:start w:val="1"/>
      <w:numFmt w:val="bullet"/>
      <w:lvlText w:val=""/>
      <w:lvlJc w:val="left"/>
      <w:pPr>
        <w:ind w:left="5097" w:hanging="360"/>
      </w:pPr>
      <w:rPr>
        <w:rFonts w:ascii="Symbol" w:hAnsi="Symbol" w:hint="default"/>
      </w:rPr>
    </w:lvl>
    <w:lvl w:ilvl="7" w:tplc="04190003">
      <w:start w:val="1"/>
      <w:numFmt w:val="bullet"/>
      <w:lvlText w:val="o"/>
      <w:lvlJc w:val="left"/>
      <w:pPr>
        <w:ind w:left="5817" w:hanging="360"/>
      </w:pPr>
      <w:rPr>
        <w:rFonts w:ascii="Courier New" w:hAnsi="Courier New" w:hint="default"/>
      </w:rPr>
    </w:lvl>
    <w:lvl w:ilvl="8" w:tplc="04190005">
      <w:start w:val="1"/>
      <w:numFmt w:val="bullet"/>
      <w:lvlText w:val=""/>
      <w:lvlJc w:val="left"/>
      <w:pPr>
        <w:ind w:left="6537" w:hanging="360"/>
      </w:pPr>
      <w:rPr>
        <w:rFonts w:ascii="Wingdings" w:hAnsi="Wingdings" w:hint="default"/>
      </w:rPr>
    </w:lvl>
  </w:abstractNum>
  <w:abstractNum w:abstractNumId="32">
    <w:nsid w:val="6C3917AF"/>
    <w:multiLevelType w:val="multilevel"/>
    <w:tmpl w:val="8196B51A"/>
    <w:lvl w:ilvl="0">
      <w:start w:val="1"/>
      <w:numFmt w:val="decimal"/>
      <w:lvlText w:val="4.%1."/>
      <w:lvlJc w:val="left"/>
      <w:pPr>
        <w:ind w:left="360" w:hanging="360"/>
      </w:pPr>
      <w:rPr>
        <w:rFonts w:cs="Times New Roman" w:hint="default"/>
      </w:rPr>
    </w:lvl>
    <w:lvl w:ilvl="1">
      <w:start w:val="1"/>
      <w:numFmt w:val="decimal"/>
      <w:lvlText w:val="3.%2."/>
      <w:lvlJc w:val="left"/>
      <w:pPr>
        <w:ind w:left="398" w:hanging="360"/>
      </w:pPr>
      <w:rPr>
        <w:rFonts w:cs="Times New Roman" w:hint="default"/>
      </w:rPr>
    </w:lvl>
    <w:lvl w:ilvl="2">
      <w:start w:val="1"/>
      <w:numFmt w:val="decimal"/>
      <w:lvlText w:val="3.5.%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33">
    <w:nsid w:val="6FDA5813"/>
    <w:multiLevelType w:val="hybridMultilevel"/>
    <w:tmpl w:val="F62486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4">
    <w:nsid w:val="791A3FBB"/>
    <w:multiLevelType w:val="hybridMultilevel"/>
    <w:tmpl w:val="500A2004"/>
    <w:lvl w:ilvl="0" w:tplc="C84EDD94">
      <w:start w:val="1"/>
      <w:numFmt w:val="decimal"/>
      <w:lvlText w:val="%1."/>
      <w:lvlJc w:val="left"/>
      <w:pPr>
        <w:tabs>
          <w:tab w:val="num" w:pos="720"/>
        </w:tabs>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4"/>
  </w:num>
  <w:num w:numId="3">
    <w:abstractNumId w:val="9"/>
  </w:num>
  <w:num w:numId="4">
    <w:abstractNumId w:val="28"/>
  </w:num>
  <w:num w:numId="5">
    <w:abstractNumId w:val="10"/>
  </w:num>
  <w:num w:numId="6">
    <w:abstractNumId w:val="20"/>
  </w:num>
  <w:num w:numId="7">
    <w:abstractNumId w:val="13"/>
  </w:num>
  <w:num w:numId="8">
    <w:abstractNumId w:val="19"/>
  </w:num>
  <w:num w:numId="9">
    <w:abstractNumId w:val="33"/>
  </w:num>
  <w:num w:numId="10">
    <w:abstractNumId w:val="23"/>
  </w:num>
  <w:num w:numId="11">
    <w:abstractNumId w:val="30"/>
  </w:num>
  <w:num w:numId="12">
    <w:abstractNumId w:val="27"/>
  </w:num>
  <w:num w:numId="13">
    <w:abstractNumId w:val="2"/>
  </w:num>
  <w:num w:numId="14">
    <w:abstractNumId w:val="31"/>
  </w:num>
  <w:num w:numId="15">
    <w:abstractNumId w:val="1"/>
  </w:num>
  <w:num w:numId="16">
    <w:abstractNumId w:val="6"/>
  </w:num>
  <w:num w:numId="17">
    <w:abstractNumId w:val="15"/>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22"/>
  </w:num>
  <w:num w:numId="21">
    <w:abstractNumId w:val="8"/>
  </w:num>
  <w:num w:numId="22">
    <w:abstractNumId w:val="11"/>
  </w:num>
  <w:num w:numId="23">
    <w:abstractNumId w:val="18"/>
  </w:num>
  <w:num w:numId="24">
    <w:abstractNumId w:val="32"/>
  </w:num>
  <w:num w:numId="25">
    <w:abstractNumId w:val="25"/>
  </w:num>
  <w:num w:numId="26">
    <w:abstractNumId w:val="16"/>
  </w:num>
  <w:num w:numId="27">
    <w:abstractNumId w:val="26"/>
  </w:num>
  <w:num w:numId="28">
    <w:abstractNumId w:val="21"/>
  </w:num>
  <w:num w:numId="29">
    <w:abstractNumId w:val="24"/>
  </w:num>
  <w:num w:numId="30">
    <w:abstractNumId w:val="3"/>
  </w:num>
  <w:num w:numId="31">
    <w:abstractNumId w:val="34"/>
  </w:num>
  <w:num w:numId="32">
    <w:abstractNumId w:val="29"/>
  </w:num>
  <w:num w:numId="33">
    <w:abstractNumId w:val="12"/>
  </w:num>
  <w:num w:numId="34">
    <w:abstractNumId w:val="17"/>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CEC"/>
    <w:rsid w:val="00071D7C"/>
    <w:rsid w:val="00084669"/>
    <w:rsid w:val="000A071E"/>
    <w:rsid w:val="000F0751"/>
    <w:rsid w:val="001527AD"/>
    <w:rsid w:val="00177689"/>
    <w:rsid w:val="001942A7"/>
    <w:rsid w:val="001D51E8"/>
    <w:rsid w:val="001F6309"/>
    <w:rsid w:val="00204E8F"/>
    <w:rsid w:val="003115D5"/>
    <w:rsid w:val="00334E94"/>
    <w:rsid w:val="0036450F"/>
    <w:rsid w:val="003853C5"/>
    <w:rsid w:val="00431863"/>
    <w:rsid w:val="0045424A"/>
    <w:rsid w:val="0046039A"/>
    <w:rsid w:val="00486072"/>
    <w:rsid w:val="0048645A"/>
    <w:rsid w:val="00490953"/>
    <w:rsid w:val="004950CF"/>
    <w:rsid w:val="004B1152"/>
    <w:rsid w:val="004E4D4B"/>
    <w:rsid w:val="005027E8"/>
    <w:rsid w:val="005B18D7"/>
    <w:rsid w:val="005B30D7"/>
    <w:rsid w:val="005C090F"/>
    <w:rsid w:val="005D3CDF"/>
    <w:rsid w:val="005F56D2"/>
    <w:rsid w:val="0064188C"/>
    <w:rsid w:val="00660CED"/>
    <w:rsid w:val="006734F3"/>
    <w:rsid w:val="006B3893"/>
    <w:rsid w:val="006E542B"/>
    <w:rsid w:val="007575FE"/>
    <w:rsid w:val="007D0ED5"/>
    <w:rsid w:val="007F42EB"/>
    <w:rsid w:val="00842471"/>
    <w:rsid w:val="00854A97"/>
    <w:rsid w:val="00866F7D"/>
    <w:rsid w:val="00874B4A"/>
    <w:rsid w:val="00892E17"/>
    <w:rsid w:val="008A6CF5"/>
    <w:rsid w:val="008D467B"/>
    <w:rsid w:val="008E2059"/>
    <w:rsid w:val="0093364C"/>
    <w:rsid w:val="00953E0C"/>
    <w:rsid w:val="009E6746"/>
    <w:rsid w:val="00A60BFB"/>
    <w:rsid w:val="00A76D67"/>
    <w:rsid w:val="00A87D1E"/>
    <w:rsid w:val="00AB6AB6"/>
    <w:rsid w:val="00AC10C7"/>
    <w:rsid w:val="00AF384D"/>
    <w:rsid w:val="00BE0C9C"/>
    <w:rsid w:val="00C00BC6"/>
    <w:rsid w:val="00C60833"/>
    <w:rsid w:val="00C6371E"/>
    <w:rsid w:val="00C7164E"/>
    <w:rsid w:val="00C737F3"/>
    <w:rsid w:val="00C94A19"/>
    <w:rsid w:val="00CB1C83"/>
    <w:rsid w:val="00CC0BB1"/>
    <w:rsid w:val="00CD619D"/>
    <w:rsid w:val="00CD6F97"/>
    <w:rsid w:val="00D364D1"/>
    <w:rsid w:val="00D401F0"/>
    <w:rsid w:val="00D430FB"/>
    <w:rsid w:val="00D925F3"/>
    <w:rsid w:val="00DC7CEC"/>
    <w:rsid w:val="00DD7F13"/>
    <w:rsid w:val="00E4522A"/>
    <w:rsid w:val="00E60B2C"/>
    <w:rsid w:val="00E82910"/>
    <w:rsid w:val="00E914B1"/>
    <w:rsid w:val="00EB75CA"/>
    <w:rsid w:val="00EC7DE0"/>
    <w:rsid w:val="00F52161"/>
    <w:rsid w:val="00FB3831"/>
    <w:rsid w:val="00FD594D"/>
    <w:rsid w:val="00FF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842471"/>
    <w:pPr>
      <w:keepNext/>
      <w:overflowPunct w:val="0"/>
      <w:autoSpaceDE w:val="0"/>
      <w:autoSpaceDN w:val="0"/>
      <w:adjustRightInd w:val="0"/>
      <w:spacing w:after="0" w:line="240" w:lineRule="auto"/>
      <w:outlineLvl w:val="2"/>
    </w:pPr>
    <w:rPr>
      <w:rFonts w:ascii="Times New Roman" w:eastAsia="Calibri" w:hAnsi="Times New Roman" w:cs="Times New Roman"/>
      <w:sz w:val="20"/>
      <w:szCs w:val="20"/>
      <w:u w:val="single"/>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7C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nhideWhenUsed/>
    <w:rsid w:val="00D925F3"/>
    <w:pPr>
      <w:tabs>
        <w:tab w:val="center" w:pos="4677"/>
        <w:tab w:val="right" w:pos="9355"/>
      </w:tabs>
      <w:spacing w:after="0" w:line="240" w:lineRule="auto"/>
    </w:pPr>
  </w:style>
  <w:style w:type="character" w:customStyle="1" w:styleId="a5">
    <w:name w:val="Верхний колонтитул Знак"/>
    <w:basedOn w:val="a0"/>
    <w:link w:val="a4"/>
    <w:rsid w:val="00D925F3"/>
  </w:style>
  <w:style w:type="paragraph" w:styleId="a6">
    <w:name w:val="footer"/>
    <w:basedOn w:val="a"/>
    <w:link w:val="a7"/>
    <w:unhideWhenUsed/>
    <w:rsid w:val="00D925F3"/>
    <w:pPr>
      <w:tabs>
        <w:tab w:val="center" w:pos="4677"/>
        <w:tab w:val="right" w:pos="9355"/>
      </w:tabs>
      <w:spacing w:after="0" w:line="240" w:lineRule="auto"/>
    </w:pPr>
  </w:style>
  <w:style w:type="character" w:customStyle="1" w:styleId="a7">
    <w:name w:val="Нижний колонтитул Знак"/>
    <w:basedOn w:val="a0"/>
    <w:link w:val="a6"/>
    <w:rsid w:val="00D925F3"/>
  </w:style>
  <w:style w:type="paragraph" w:styleId="a8">
    <w:name w:val="Balloon Text"/>
    <w:basedOn w:val="a"/>
    <w:link w:val="a9"/>
    <w:semiHidden/>
    <w:unhideWhenUsed/>
    <w:rsid w:val="00AB6AB6"/>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AB6AB6"/>
    <w:rPr>
      <w:rFonts w:ascii="Tahoma" w:hAnsi="Tahoma" w:cs="Tahoma"/>
      <w:sz w:val="16"/>
      <w:szCs w:val="16"/>
    </w:rPr>
  </w:style>
  <w:style w:type="paragraph" w:styleId="aa">
    <w:name w:val="List Paragraph"/>
    <w:basedOn w:val="a"/>
    <w:uiPriority w:val="34"/>
    <w:qFormat/>
    <w:rsid w:val="008D467B"/>
    <w:pPr>
      <w:ind w:left="720"/>
      <w:contextualSpacing/>
    </w:pPr>
  </w:style>
  <w:style w:type="character" w:customStyle="1" w:styleId="30">
    <w:name w:val="Заголовок 3 Знак"/>
    <w:basedOn w:val="a0"/>
    <w:link w:val="3"/>
    <w:rsid w:val="00842471"/>
    <w:rPr>
      <w:rFonts w:ascii="Times New Roman" w:eastAsia="Calibri" w:hAnsi="Times New Roman" w:cs="Times New Roman"/>
      <w:sz w:val="20"/>
      <w:szCs w:val="20"/>
      <w:u w:val="single"/>
      <w:lang w:val="x-none" w:eastAsia="ru-RU"/>
    </w:rPr>
  </w:style>
  <w:style w:type="numbering" w:customStyle="1" w:styleId="1">
    <w:name w:val="Нет списка1"/>
    <w:next w:val="a2"/>
    <w:semiHidden/>
    <w:unhideWhenUsed/>
    <w:rsid w:val="00842471"/>
  </w:style>
  <w:style w:type="paragraph" w:styleId="ab">
    <w:name w:val="Body Text"/>
    <w:basedOn w:val="a"/>
    <w:link w:val="ac"/>
    <w:rsid w:val="00842471"/>
    <w:pPr>
      <w:widowControl w:val="0"/>
      <w:snapToGrid w:val="0"/>
      <w:spacing w:after="0" w:line="240" w:lineRule="auto"/>
      <w:jc w:val="both"/>
    </w:pPr>
    <w:rPr>
      <w:rFonts w:ascii="Times New Roman" w:eastAsia="Calibri" w:hAnsi="Times New Roman" w:cs="Times New Roman"/>
      <w:sz w:val="20"/>
      <w:szCs w:val="20"/>
      <w:lang w:val="x-none" w:eastAsia="ru-RU"/>
    </w:rPr>
  </w:style>
  <w:style w:type="character" w:customStyle="1" w:styleId="ac">
    <w:name w:val="Основной текст Знак"/>
    <w:basedOn w:val="a0"/>
    <w:link w:val="ab"/>
    <w:rsid w:val="00842471"/>
    <w:rPr>
      <w:rFonts w:ascii="Times New Roman" w:eastAsia="Calibri" w:hAnsi="Times New Roman" w:cs="Times New Roman"/>
      <w:sz w:val="20"/>
      <w:szCs w:val="20"/>
      <w:lang w:val="x-none" w:eastAsia="ru-RU"/>
    </w:rPr>
  </w:style>
  <w:style w:type="paragraph" w:customStyle="1" w:styleId="ad">
    <w:name w:val="Абзац"/>
    <w:basedOn w:val="a"/>
    <w:rsid w:val="00842471"/>
    <w:pPr>
      <w:overflowPunct w:val="0"/>
      <w:autoSpaceDE w:val="0"/>
      <w:autoSpaceDN w:val="0"/>
      <w:adjustRightInd w:val="0"/>
      <w:spacing w:after="0" w:line="240" w:lineRule="auto"/>
      <w:ind w:firstLine="510"/>
      <w:jc w:val="both"/>
    </w:pPr>
    <w:rPr>
      <w:rFonts w:ascii="Times New Roman" w:eastAsia="Calibri" w:hAnsi="Times New Roman" w:cs="Times New Roman"/>
      <w:sz w:val="24"/>
      <w:szCs w:val="20"/>
      <w:lang w:eastAsia="ru-RU"/>
    </w:rPr>
  </w:style>
  <w:style w:type="character" w:customStyle="1" w:styleId="2">
    <w:name w:val="Нижний колонтитул Знак2"/>
    <w:rsid w:val="00842471"/>
  </w:style>
  <w:style w:type="character" w:customStyle="1" w:styleId="10">
    <w:name w:val="Нижний колонтитул Знак1"/>
    <w:rsid w:val="00842471"/>
    <w:rPr>
      <w:rFonts w:cs="Times New Roman"/>
    </w:rPr>
  </w:style>
  <w:style w:type="paragraph" w:customStyle="1" w:styleId="20">
    <w:name w:val="Заг2"/>
    <w:basedOn w:val="a"/>
    <w:rsid w:val="00842471"/>
    <w:pPr>
      <w:keepNext/>
      <w:keepLines/>
      <w:overflowPunct w:val="0"/>
      <w:autoSpaceDE w:val="0"/>
      <w:autoSpaceDN w:val="0"/>
      <w:adjustRightInd w:val="0"/>
      <w:spacing w:before="120" w:after="120" w:line="240" w:lineRule="auto"/>
      <w:jc w:val="center"/>
    </w:pPr>
    <w:rPr>
      <w:rFonts w:ascii="Times New Roman" w:eastAsia="Calibri" w:hAnsi="Times New Roman" w:cs="Times New Roman"/>
      <w:b/>
      <w:sz w:val="24"/>
      <w:szCs w:val="20"/>
      <w:lang w:eastAsia="ru-RU"/>
    </w:rPr>
  </w:style>
  <w:style w:type="paragraph" w:customStyle="1" w:styleId="11">
    <w:name w:val="Абзац списка1"/>
    <w:basedOn w:val="a"/>
    <w:rsid w:val="00842471"/>
    <w:pPr>
      <w:spacing w:after="0" w:line="240" w:lineRule="auto"/>
      <w:ind w:left="720"/>
    </w:pPr>
    <w:rPr>
      <w:rFonts w:ascii="Times New Roman" w:eastAsia="Calibri" w:hAnsi="Times New Roman" w:cs="Times New Roman"/>
      <w:sz w:val="24"/>
      <w:szCs w:val="24"/>
      <w:lang w:eastAsia="ru-RU"/>
    </w:rPr>
  </w:style>
  <w:style w:type="paragraph" w:customStyle="1" w:styleId="12">
    <w:name w:val="Без интервала1"/>
    <w:rsid w:val="00842471"/>
    <w:pPr>
      <w:spacing w:after="0" w:line="240" w:lineRule="auto"/>
    </w:pPr>
    <w:rPr>
      <w:rFonts w:ascii="Calibri" w:eastAsia="Calibri" w:hAnsi="Calibri" w:cs="Times New Roman"/>
      <w:lang w:val="en-US"/>
    </w:rPr>
  </w:style>
  <w:style w:type="character" w:styleId="ae">
    <w:name w:val="annotation reference"/>
    <w:semiHidden/>
    <w:rsid w:val="00842471"/>
    <w:rPr>
      <w:rFonts w:cs="Times New Roman"/>
      <w:sz w:val="16"/>
    </w:rPr>
  </w:style>
  <w:style w:type="paragraph" w:styleId="af">
    <w:name w:val="annotation text"/>
    <w:basedOn w:val="a"/>
    <w:link w:val="af0"/>
    <w:semiHidden/>
    <w:rsid w:val="00842471"/>
    <w:pPr>
      <w:spacing w:after="0" w:line="240" w:lineRule="auto"/>
    </w:pPr>
    <w:rPr>
      <w:rFonts w:ascii="Times New Roman" w:eastAsia="Calibri" w:hAnsi="Times New Roman" w:cs="Times New Roman"/>
      <w:sz w:val="20"/>
      <w:szCs w:val="20"/>
      <w:lang w:val="x-none" w:eastAsia="ru-RU"/>
    </w:rPr>
  </w:style>
  <w:style w:type="character" w:customStyle="1" w:styleId="af0">
    <w:name w:val="Текст примечания Знак"/>
    <w:basedOn w:val="a0"/>
    <w:link w:val="af"/>
    <w:semiHidden/>
    <w:rsid w:val="00842471"/>
    <w:rPr>
      <w:rFonts w:ascii="Times New Roman" w:eastAsia="Calibri" w:hAnsi="Times New Roman" w:cs="Times New Roman"/>
      <w:sz w:val="20"/>
      <w:szCs w:val="20"/>
      <w:lang w:val="x-none" w:eastAsia="ru-RU"/>
    </w:rPr>
  </w:style>
  <w:style w:type="character" w:customStyle="1" w:styleId="21">
    <w:name w:val="Название Знак2"/>
    <w:link w:val="af1"/>
    <w:rsid w:val="00842471"/>
    <w:rPr>
      <w:b/>
      <w:sz w:val="24"/>
    </w:rPr>
  </w:style>
  <w:style w:type="paragraph" w:styleId="af1">
    <w:name w:val="Title"/>
    <w:basedOn w:val="a"/>
    <w:link w:val="21"/>
    <w:qFormat/>
    <w:rsid w:val="00842471"/>
    <w:pPr>
      <w:spacing w:after="0" w:line="240" w:lineRule="auto"/>
      <w:jc w:val="center"/>
    </w:pPr>
    <w:rPr>
      <w:b/>
      <w:sz w:val="24"/>
    </w:rPr>
  </w:style>
  <w:style w:type="character" w:customStyle="1" w:styleId="af2">
    <w:name w:val="Название Знак"/>
    <w:basedOn w:val="a0"/>
    <w:rsid w:val="00842471"/>
    <w:rPr>
      <w:rFonts w:asciiTheme="majorHAnsi" w:eastAsiaTheme="majorEastAsia" w:hAnsiTheme="majorHAnsi" w:cstheme="majorBidi"/>
      <w:color w:val="17365D" w:themeColor="text2" w:themeShade="BF"/>
      <w:spacing w:val="5"/>
      <w:kern w:val="28"/>
      <w:sz w:val="52"/>
      <w:szCs w:val="52"/>
    </w:rPr>
  </w:style>
  <w:style w:type="character" w:customStyle="1" w:styleId="13">
    <w:name w:val="Название Знак1"/>
    <w:rsid w:val="00842471"/>
    <w:rPr>
      <w:rFonts w:ascii="Cambria" w:hAnsi="Cambria"/>
      <w:b/>
      <w:kern w:val="28"/>
      <w:sz w:val="32"/>
    </w:rPr>
  </w:style>
  <w:style w:type="paragraph" w:styleId="22">
    <w:name w:val="Body Text Indent 2"/>
    <w:basedOn w:val="a"/>
    <w:link w:val="23"/>
    <w:rsid w:val="00842471"/>
    <w:pPr>
      <w:widowControl w:val="0"/>
      <w:autoSpaceDE w:val="0"/>
      <w:autoSpaceDN w:val="0"/>
      <w:adjustRightInd w:val="0"/>
      <w:spacing w:after="120" w:line="480" w:lineRule="auto"/>
      <w:ind w:left="283"/>
    </w:pPr>
    <w:rPr>
      <w:rFonts w:ascii="Times New Roman" w:eastAsia="Calibri" w:hAnsi="Times New Roman" w:cs="Times New Roman"/>
      <w:sz w:val="20"/>
      <w:szCs w:val="20"/>
      <w:lang w:val="x-none" w:eastAsia="ru-RU"/>
    </w:rPr>
  </w:style>
  <w:style w:type="character" w:customStyle="1" w:styleId="23">
    <w:name w:val="Основной текст с отступом 2 Знак"/>
    <w:basedOn w:val="a0"/>
    <w:link w:val="22"/>
    <w:rsid w:val="00842471"/>
    <w:rPr>
      <w:rFonts w:ascii="Times New Roman" w:eastAsia="Calibri" w:hAnsi="Times New Roman" w:cs="Times New Roman"/>
      <w:sz w:val="20"/>
      <w:szCs w:val="20"/>
      <w:lang w:val="x-none" w:eastAsia="ru-RU"/>
    </w:rPr>
  </w:style>
  <w:style w:type="paragraph" w:customStyle="1" w:styleId="14">
    <w:name w:val="Стиль1"/>
    <w:basedOn w:val="a"/>
    <w:rsid w:val="00842471"/>
    <w:pPr>
      <w:spacing w:after="0" w:line="240" w:lineRule="auto"/>
    </w:pPr>
    <w:rPr>
      <w:rFonts w:ascii="Times New Roman" w:eastAsia="Calibri" w:hAnsi="Times New Roman" w:cs="Times New Roman"/>
      <w:bCs/>
      <w:sz w:val="26"/>
      <w:szCs w:val="20"/>
      <w:lang w:eastAsia="ru-RU"/>
    </w:rPr>
  </w:style>
  <w:style w:type="paragraph" w:styleId="31">
    <w:name w:val="Body Text Indent 3"/>
    <w:basedOn w:val="a"/>
    <w:link w:val="32"/>
    <w:rsid w:val="00842471"/>
    <w:pPr>
      <w:widowControl w:val="0"/>
      <w:autoSpaceDE w:val="0"/>
      <w:autoSpaceDN w:val="0"/>
      <w:adjustRightInd w:val="0"/>
      <w:spacing w:after="120" w:line="240" w:lineRule="auto"/>
      <w:ind w:left="283"/>
    </w:pPr>
    <w:rPr>
      <w:rFonts w:ascii="Times New Roman" w:eastAsia="Calibri" w:hAnsi="Times New Roman" w:cs="Times New Roman"/>
      <w:sz w:val="16"/>
      <w:szCs w:val="16"/>
      <w:lang w:val="x-none" w:eastAsia="ru-RU"/>
    </w:rPr>
  </w:style>
  <w:style w:type="character" w:customStyle="1" w:styleId="32">
    <w:name w:val="Основной текст с отступом 3 Знак"/>
    <w:basedOn w:val="a0"/>
    <w:link w:val="31"/>
    <w:rsid w:val="00842471"/>
    <w:rPr>
      <w:rFonts w:ascii="Times New Roman" w:eastAsia="Calibri" w:hAnsi="Times New Roman" w:cs="Times New Roman"/>
      <w:sz w:val="16"/>
      <w:szCs w:val="16"/>
      <w:lang w:val="x-none" w:eastAsia="ru-RU"/>
    </w:rPr>
  </w:style>
  <w:style w:type="paragraph" w:styleId="af3">
    <w:name w:val="Normal Indent"/>
    <w:basedOn w:val="a"/>
    <w:link w:val="af4"/>
    <w:rsid w:val="00842471"/>
    <w:pPr>
      <w:spacing w:after="240" w:line="300" w:lineRule="auto"/>
      <w:ind w:left="851"/>
      <w:jc w:val="both"/>
    </w:pPr>
    <w:rPr>
      <w:rFonts w:ascii="Times New Roman" w:eastAsia="Calibri" w:hAnsi="Times New Roman" w:cs="Times New Roman"/>
      <w:sz w:val="20"/>
      <w:szCs w:val="20"/>
      <w:lang w:val="en-GB" w:eastAsia="x-none"/>
    </w:rPr>
  </w:style>
  <w:style w:type="character" w:customStyle="1" w:styleId="af4">
    <w:name w:val="Обычный отступ Знак"/>
    <w:link w:val="af3"/>
    <w:rsid w:val="00842471"/>
    <w:rPr>
      <w:rFonts w:ascii="Times New Roman" w:eastAsia="Calibri" w:hAnsi="Times New Roman" w:cs="Times New Roman"/>
      <w:sz w:val="20"/>
      <w:szCs w:val="20"/>
      <w:lang w:val="en-GB" w:eastAsia="x-none"/>
    </w:rPr>
  </w:style>
  <w:style w:type="paragraph" w:styleId="af5">
    <w:name w:val="annotation subject"/>
    <w:basedOn w:val="af"/>
    <w:next w:val="af"/>
    <w:link w:val="af6"/>
    <w:semiHidden/>
    <w:rsid w:val="00842471"/>
    <w:pPr>
      <w:widowControl w:val="0"/>
      <w:autoSpaceDE w:val="0"/>
      <w:autoSpaceDN w:val="0"/>
      <w:adjustRightInd w:val="0"/>
    </w:pPr>
    <w:rPr>
      <w:b/>
      <w:bCs/>
    </w:rPr>
  </w:style>
  <w:style w:type="character" w:customStyle="1" w:styleId="af6">
    <w:name w:val="Тема примечания Знак"/>
    <w:basedOn w:val="af0"/>
    <w:link w:val="af5"/>
    <w:semiHidden/>
    <w:rsid w:val="00842471"/>
    <w:rPr>
      <w:rFonts w:ascii="Times New Roman" w:eastAsia="Calibri" w:hAnsi="Times New Roman" w:cs="Times New Roman"/>
      <w:b/>
      <w:bCs/>
      <w:sz w:val="20"/>
      <w:szCs w:val="20"/>
      <w:lang w:val="x-none" w:eastAsia="ru-RU"/>
    </w:rPr>
  </w:style>
  <w:style w:type="paragraph" w:customStyle="1" w:styleId="15">
    <w:name w:val="Абзац списка1"/>
    <w:basedOn w:val="a"/>
    <w:rsid w:val="00842471"/>
    <w:pPr>
      <w:ind w:left="720"/>
    </w:pPr>
    <w:rPr>
      <w:rFonts w:ascii="Calibri" w:eastAsia="Calibri" w:hAnsi="Calibri" w:cs="Times New Roman"/>
    </w:rPr>
  </w:style>
  <w:style w:type="character" w:customStyle="1" w:styleId="hps">
    <w:name w:val="hps"/>
    <w:rsid w:val="008424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842471"/>
    <w:pPr>
      <w:keepNext/>
      <w:overflowPunct w:val="0"/>
      <w:autoSpaceDE w:val="0"/>
      <w:autoSpaceDN w:val="0"/>
      <w:adjustRightInd w:val="0"/>
      <w:spacing w:after="0" w:line="240" w:lineRule="auto"/>
      <w:outlineLvl w:val="2"/>
    </w:pPr>
    <w:rPr>
      <w:rFonts w:ascii="Times New Roman" w:eastAsia="Calibri" w:hAnsi="Times New Roman" w:cs="Times New Roman"/>
      <w:sz w:val="20"/>
      <w:szCs w:val="20"/>
      <w:u w:val="single"/>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7C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nhideWhenUsed/>
    <w:rsid w:val="00D925F3"/>
    <w:pPr>
      <w:tabs>
        <w:tab w:val="center" w:pos="4677"/>
        <w:tab w:val="right" w:pos="9355"/>
      </w:tabs>
      <w:spacing w:after="0" w:line="240" w:lineRule="auto"/>
    </w:pPr>
  </w:style>
  <w:style w:type="character" w:customStyle="1" w:styleId="a5">
    <w:name w:val="Верхний колонтитул Знак"/>
    <w:basedOn w:val="a0"/>
    <w:link w:val="a4"/>
    <w:rsid w:val="00D925F3"/>
  </w:style>
  <w:style w:type="paragraph" w:styleId="a6">
    <w:name w:val="footer"/>
    <w:basedOn w:val="a"/>
    <w:link w:val="a7"/>
    <w:unhideWhenUsed/>
    <w:rsid w:val="00D925F3"/>
    <w:pPr>
      <w:tabs>
        <w:tab w:val="center" w:pos="4677"/>
        <w:tab w:val="right" w:pos="9355"/>
      </w:tabs>
      <w:spacing w:after="0" w:line="240" w:lineRule="auto"/>
    </w:pPr>
  </w:style>
  <w:style w:type="character" w:customStyle="1" w:styleId="a7">
    <w:name w:val="Нижний колонтитул Знак"/>
    <w:basedOn w:val="a0"/>
    <w:link w:val="a6"/>
    <w:rsid w:val="00D925F3"/>
  </w:style>
  <w:style w:type="paragraph" w:styleId="a8">
    <w:name w:val="Balloon Text"/>
    <w:basedOn w:val="a"/>
    <w:link w:val="a9"/>
    <w:semiHidden/>
    <w:unhideWhenUsed/>
    <w:rsid w:val="00AB6AB6"/>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AB6AB6"/>
    <w:rPr>
      <w:rFonts w:ascii="Tahoma" w:hAnsi="Tahoma" w:cs="Tahoma"/>
      <w:sz w:val="16"/>
      <w:szCs w:val="16"/>
    </w:rPr>
  </w:style>
  <w:style w:type="paragraph" w:styleId="aa">
    <w:name w:val="List Paragraph"/>
    <w:basedOn w:val="a"/>
    <w:uiPriority w:val="34"/>
    <w:qFormat/>
    <w:rsid w:val="008D467B"/>
    <w:pPr>
      <w:ind w:left="720"/>
      <w:contextualSpacing/>
    </w:pPr>
  </w:style>
  <w:style w:type="character" w:customStyle="1" w:styleId="30">
    <w:name w:val="Заголовок 3 Знак"/>
    <w:basedOn w:val="a0"/>
    <w:link w:val="3"/>
    <w:rsid w:val="00842471"/>
    <w:rPr>
      <w:rFonts w:ascii="Times New Roman" w:eastAsia="Calibri" w:hAnsi="Times New Roman" w:cs="Times New Roman"/>
      <w:sz w:val="20"/>
      <w:szCs w:val="20"/>
      <w:u w:val="single"/>
      <w:lang w:val="x-none" w:eastAsia="ru-RU"/>
    </w:rPr>
  </w:style>
  <w:style w:type="numbering" w:customStyle="1" w:styleId="1">
    <w:name w:val="Нет списка1"/>
    <w:next w:val="a2"/>
    <w:semiHidden/>
    <w:unhideWhenUsed/>
    <w:rsid w:val="00842471"/>
  </w:style>
  <w:style w:type="paragraph" w:styleId="ab">
    <w:name w:val="Body Text"/>
    <w:basedOn w:val="a"/>
    <w:link w:val="ac"/>
    <w:rsid w:val="00842471"/>
    <w:pPr>
      <w:widowControl w:val="0"/>
      <w:snapToGrid w:val="0"/>
      <w:spacing w:after="0" w:line="240" w:lineRule="auto"/>
      <w:jc w:val="both"/>
    </w:pPr>
    <w:rPr>
      <w:rFonts w:ascii="Times New Roman" w:eastAsia="Calibri" w:hAnsi="Times New Roman" w:cs="Times New Roman"/>
      <w:sz w:val="20"/>
      <w:szCs w:val="20"/>
      <w:lang w:val="x-none" w:eastAsia="ru-RU"/>
    </w:rPr>
  </w:style>
  <w:style w:type="character" w:customStyle="1" w:styleId="ac">
    <w:name w:val="Основной текст Знак"/>
    <w:basedOn w:val="a0"/>
    <w:link w:val="ab"/>
    <w:rsid w:val="00842471"/>
    <w:rPr>
      <w:rFonts w:ascii="Times New Roman" w:eastAsia="Calibri" w:hAnsi="Times New Roman" w:cs="Times New Roman"/>
      <w:sz w:val="20"/>
      <w:szCs w:val="20"/>
      <w:lang w:val="x-none" w:eastAsia="ru-RU"/>
    </w:rPr>
  </w:style>
  <w:style w:type="paragraph" w:customStyle="1" w:styleId="ad">
    <w:name w:val="Абзац"/>
    <w:basedOn w:val="a"/>
    <w:rsid w:val="00842471"/>
    <w:pPr>
      <w:overflowPunct w:val="0"/>
      <w:autoSpaceDE w:val="0"/>
      <w:autoSpaceDN w:val="0"/>
      <w:adjustRightInd w:val="0"/>
      <w:spacing w:after="0" w:line="240" w:lineRule="auto"/>
      <w:ind w:firstLine="510"/>
      <w:jc w:val="both"/>
    </w:pPr>
    <w:rPr>
      <w:rFonts w:ascii="Times New Roman" w:eastAsia="Calibri" w:hAnsi="Times New Roman" w:cs="Times New Roman"/>
      <w:sz w:val="24"/>
      <w:szCs w:val="20"/>
      <w:lang w:eastAsia="ru-RU"/>
    </w:rPr>
  </w:style>
  <w:style w:type="character" w:customStyle="1" w:styleId="2">
    <w:name w:val="Нижний колонтитул Знак2"/>
    <w:rsid w:val="00842471"/>
  </w:style>
  <w:style w:type="character" w:customStyle="1" w:styleId="10">
    <w:name w:val="Нижний колонтитул Знак1"/>
    <w:rsid w:val="00842471"/>
    <w:rPr>
      <w:rFonts w:cs="Times New Roman"/>
    </w:rPr>
  </w:style>
  <w:style w:type="paragraph" w:customStyle="1" w:styleId="20">
    <w:name w:val="Заг2"/>
    <w:basedOn w:val="a"/>
    <w:rsid w:val="00842471"/>
    <w:pPr>
      <w:keepNext/>
      <w:keepLines/>
      <w:overflowPunct w:val="0"/>
      <w:autoSpaceDE w:val="0"/>
      <w:autoSpaceDN w:val="0"/>
      <w:adjustRightInd w:val="0"/>
      <w:spacing w:before="120" w:after="120" w:line="240" w:lineRule="auto"/>
      <w:jc w:val="center"/>
    </w:pPr>
    <w:rPr>
      <w:rFonts w:ascii="Times New Roman" w:eastAsia="Calibri" w:hAnsi="Times New Roman" w:cs="Times New Roman"/>
      <w:b/>
      <w:sz w:val="24"/>
      <w:szCs w:val="20"/>
      <w:lang w:eastAsia="ru-RU"/>
    </w:rPr>
  </w:style>
  <w:style w:type="paragraph" w:customStyle="1" w:styleId="11">
    <w:name w:val="Абзац списка1"/>
    <w:basedOn w:val="a"/>
    <w:rsid w:val="00842471"/>
    <w:pPr>
      <w:spacing w:after="0" w:line="240" w:lineRule="auto"/>
      <w:ind w:left="720"/>
    </w:pPr>
    <w:rPr>
      <w:rFonts w:ascii="Times New Roman" w:eastAsia="Calibri" w:hAnsi="Times New Roman" w:cs="Times New Roman"/>
      <w:sz w:val="24"/>
      <w:szCs w:val="24"/>
      <w:lang w:eastAsia="ru-RU"/>
    </w:rPr>
  </w:style>
  <w:style w:type="paragraph" w:customStyle="1" w:styleId="12">
    <w:name w:val="Без интервала1"/>
    <w:rsid w:val="00842471"/>
    <w:pPr>
      <w:spacing w:after="0" w:line="240" w:lineRule="auto"/>
    </w:pPr>
    <w:rPr>
      <w:rFonts w:ascii="Calibri" w:eastAsia="Calibri" w:hAnsi="Calibri" w:cs="Times New Roman"/>
      <w:lang w:val="en-US"/>
    </w:rPr>
  </w:style>
  <w:style w:type="character" w:styleId="ae">
    <w:name w:val="annotation reference"/>
    <w:semiHidden/>
    <w:rsid w:val="00842471"/>
    <w:rPr>
      <w:rFonts w:cs="Times New Roman"/>
      <w:sz w:val="16"/>
    </w:rPr>
  </w:style>
  <w:style w:type="paragraph" w:styleId="af">
    <w:name w:val="annotation text"/>
    <w:basedOn w:val="a"/>
    <w:link w:val="af0"/>
    <w:semiHidden/>
    <w:rsid w:val="00842471"/>
    <w:pPr>
      <w:spacing w:after="0" w:line="240" w:lineRule="auto"/>
    </w:pPr>
    <w:rPr>
      <w:rFonts w:ascii="Times New Roman" w:eastAsia="Calibri" w:hAnsi="Times New Roman" w:cs="Times New Roman"/>
      <w:sz w:val="20"/>
      <w:szCs w:val="20"/>
      <w:lang w:val="x-none" w:eastAsia="ru-RU"/>
    </w:rPr>
  </w:style>
  <w:style w:type="character" w:customStyle="1" w:styleId="af0">
    <w:name w:val="Текст примечания Знак"/>
    <w:basedOn w:val="a0"/>
    <w:link w:val="af"/>
    <w:semiHidden/>
    <w:rsid w:val="00842471"/>
    <w:rPr>
      <w:rFonts w:ascii="Times New Roman" w:eastAsia="Calibri" w:hAnsi="Times New Roman" w:cs="Times New Roman"/>
      <w:sz w:val="20"/>
      <w:szCs w:val="20"/>
      <w:lang w:val="x-none" w:eastAsia="ru-RU"/>
    </w:rPr>
  </w:style>
  <w:style w:type="character" w:customStyle="1" w:styleId="21">
    <w:name w:val="Название Знак2"/>
    <w:link w:val="af1"/>
    <w:rsid w:val="00842471"/>
    <w:rPr>
      <w:b/>
      <w:sz w:val="24"/>
    </w:rPr>
  </w:style>
  <w:style w:type="paragraph" w:styleId="af1">
    <w:name w:val="Title"/>
    <w:basedOn w:val="a"/>
    <w:link w:val="21"/>
    <w:qFormat/>
    <w:rsid w:val="00842471"/>
    <w:pPr>
      <w:spacing w:after="0" w:line="240" w:lineRule="auto"/>
      <w:jc w:val="center"/>
    </w:pPr>
    <w:rPr>
      <w:b/>
      <w:sz w:val="24"/>
    </w:rPr>
  </w:style>
  <w:style w:type="character" w:customStyle="1" w:styleId="af2">
    <w:name w:val="Название Знак"/>
    <w:basedOn w:val="a0"/>
    <w:rsid w:val="00842471"/>
    <w:rPr>
      <w:rFonts w:asciiTheme="majorHAnsi" w:eastAsiaTheme="majorEastAsia" w:hAnsiTheme="majorHAnsi" w:cstheme="majorBidi"/>
      <w:color w:val="17365D" w:themeColor="text2" w:themeShade="BF"/>
      <w:spacing w:val="5"/>
      <w:kern w:val="28"/>
      <w:sz w:val="52"/>
      <w:szCs w:val="52"/>
    </w:rPr>
  </w:style>
  <w:style w:type="character" w:customStyle="1" w:styleId="13">
    <w:name w:val="Название Знак1"/>
    <w:rsid w:val="00842471"/>
    <w:rPr>
      <w:rFonts w:ascii="Cambria" w:hAnsi="Cambria"/>
      <w:b/>
      <w:kern w:val="28"/>
      <w:sz w:val="32"/>
    </w:rPr>
  </w:style>
  <w:style w:type="paragraph" w:styleId="22">
    <w:name w:val="Body Text Indent 2"/>
    <w:basedOn w:val="a"/>
    <w:link w:val="23"/>
    <w:rsid w:val="00842471"/>
    <w:pPr>
      <w:widowControl w:val="0"/>
      <w:autoSpaceDE w:val="0"/>
      <w:autoSpaceDN w:val="0"/>
      <w:adjustRightInd w:val="0"/>
      <w:spacing w:after="120" w:line="480" w:lineRule="auto"/>
      <w:ind w:left="283"/>
    </w:pPr>
    <w:rPr>
      <w:rFonts w:ascii="Times New Roman" w:eastAsia="Calibri" w:hAnsi="Times New Roman" w:cs="Times New Roman"/>
      <w:sz w:val="20"/>
      <w:szCs w:val="20"/>
      <w:lang w:val="x-none" w:eastAsia="ru-RU"/>
    </w:rPr>
  </w:style>
  <w:style w:type="character" w:customStyle="1" w:styleId="23">
    <w:name w:val="Основной текст с отступом 2 Знак"/>
    <w:basedOn w:val="a0"/>
    <w:link w:val="22"/>
    <w:rsid w:val="00842471"/>
    <w:rPr>
      <w:rFonts w:ascii="Times New Roman" w:eastAsia="Calibri" w:hAnsi="Times New Roman" w:cs="Times New Roman"/>
      <w:sz w:val="20"/>
      <w:szCs w:val="20"/>
      <w:lang w:val="x-none" w:eastAsia="ru-RU"/>
    </w:rPr>
  </w:style>
  <w:style w:type="paragraph" w:customStyle="1" w:styleId="14">
    <w:name w:val="Стиль1"/>
    <w:basedOn w:val="a"/>
    <w:rsid w:val="00842471"/>
    <w:pPr>
      <w:spacing w:after="0" w:line="240" w:lineRule="auto"/>
    </w:pPr>
    <w:rPr>
      <w:rFonts w:ascii="Times New Roman" w:eastAsia="Calibri" w:hAnsi="Times New Roman" w:cs="Times New Roman"/>
      <w:bCs/>
      <w:sz w:val="26"/>
      <w:szCs w:val="20"/>
      <w:lang w:eastAsia="ru-RU"/>
    </w:rPr>
  </w:style>
  <w:style w:type="paragraph" w:styleId="31">
    <w:name w:val="Body Text Indent 3"/>
    <w:basedOn w:val="a"/>
    <w:link w:val="32"/>
    <w:rsid w:val="00842471"/>
    <w:pPr>
      <w:widowControl w:val="0"/>
      <w:autoSpaceDE w:val="0"/>
      <w:autoSpaceDN w:val="0"/>
      <w:adjustRightInd w:val="0"/>
      <w:spacing w:after="120" w:line="240" w:lineRule="auto"/>
      <w:ind w:left="283"/>
    </w:pPr>
    <w:rPr>
      <w:rFonts w:ascii="Times New Roman" w:eastAsia="Calibri" w:hAnsi="Times New Roman" w:cs="Times New Roman"/>
      <w:sz w:val="16"/>
      <w:szCs w:val="16"/>
      <w:lang w:val="x-none" w:eastAsia="ru-RU"/>
    </w:rPr>
  </w:style>
  <w:style w:type="character" w:customStyle="1" w:styleId="32">
    <w:name w:val="Основной текст с отступом 3 Знак"/>
    <w:basedOn w:val="a0"/>
    <w:link w:val="31"/>
    <w:rsid w:val="00842471"/>
    <w:rPr>
      <w:rFonts w:ascii="Times New Roman" w:eastAsia="Calibri" w:hAnsi="Times New Roman" w:cs="Times New Roman"/>
      <w:sz w:val="16"/>
      <w:szCs w:val="16"/>
      <w:lang w:val="x-none" w:eastAsia="ru-RU"/>
    </w:rPr>
  </w:style>
  <w:style w:type="paragraph" w:styleId="af3">
    <w:name w:val="Normal Indent"/>
    <w:basedOn w:val="a"/>
    <w:link w:val="af4"/>
    <w:rsid w:val="00842471"/>
    <w:pPr>
      <w:spacing w:after="240" w:line="300" w:lineRule="auto"/>
      <w:ind w:left="851"/>
      <w:jc w:val="both"/>
    </w:pPr>
    <w:rPr>
      <w:rFonts w:ascii="Times New Roman" w:eastAsia="Calibri" w:hAnsi="Times New Roman" w:cs="Times New Roman"/>
      <w:sz w:val="20"/>
      <w:szCs w:val="20"/>
      <w:lang w:val="en-GB" w:eastAsia="x-none"/>
    </w:rPr>
  </w:style>
  <w:style w:type="character" w:customStyle="1" w:styleId="af4">
    <w:name w:val="Обычный отступ Знак"/>
    <w:link w:val="af3"/>
    <w:rsid w:val="00842471"/>
    <w:rPr>
      <w:rFonts w:ascii="Times New Roman" w:eastAsia="Calibri" w:hAnsi="Times New Roman" w:cs="Times New Roman"/>
      <w:sz w:val="20"/>
      <w:szCs w:val="20"/>
      <w:lang w:val="en-GB" w:eastAsia="x-none"/>
    </w:rPr>
  </w:style>
  <w:style w:type="paragraph" w:styleId="af5">
    <w:name w:val="annotation subject"/>
    <w:basedOn w:val="af"/>
    <w:next w:val="af"/>
    <w:link w:val="af6"/>
    <w:semiHidden/>
    <w:rsid w:val="00842471"/>
    <w:pPr>
      <w:widowControl w:val="0"/>
      <w:autoSpaceDE w:val="0"/>
      <w:autoSpaceDN w:val="0"/>
      <w:adjustRightInd w:val="0"/>
    </w:pPr>
    <w:rPr>
      <w:b/>
      <w:bCs/>
    </w:rPr>
  </w:style>
  <w:style w:type="character" w:customStyle="1" w:styleId="af6">
    <w:name w:val="Тема примечания Знак"/>
    <w:basedOn w:val="af0"/>
    <w:link w:val="af5"/>
    <w:semiHidden/>
    <w:rsid w:val="00842471"/>
    <w:rPr>
      <w:rFonts w:ascii="Times New Roman" w:eastAsia="Calibri" w:hAnsi="Times New Roman" w:cs="Times New Roman"/>
      <w:b/>
      <w:bCs/>
      <w:sz w:val="20"/>
      <w:szCs w:val="20"/>
      <w:lang w:val="x-none" w:eastAsia="ru-RU"/>
    </w:rPr>
  </w:style>
  <w:style w:type="paragraph" w:customStyle="1" w:styleId="15">
    <w:name w:val="Абзац списка1"/>
    <w:basedOn w:val="a"/>
    <w:rsid w:val="00842471"/>
    <w:pPr>
      <w:ind w:left="720"/>
    </w:pPr>
    <w:rPr>
      <w:rFonts w:ascii="Calibri" w:eastAsia="Calibri" w:hAnsi="Calibri" w:cs="Times New Roman"/>
    </w:rPr>
  </w:style>
  <w:style w:type="character" w:customStyle="1" w:styleId="hps">
    <w:name w:val="hps"/>
    <w:rsid w:val="00842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8454</Words>
  <Characters>48191</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Радченко Дмитрий Иванович</dc:creator>
  <cp:lastModifiedBy>Социленков Дмитрий Александрович</cp:lastModifiedBy>
  <cp:revision>2</cp:revision>
  <cp:lastPrinted>2012-02-01T09:57:00Z</cp:lastPrinted>
  <dcterms:created xsi:type="dcterms:W3CDTF">2012-02-02T09:17:00Z</dcterms:created>
  <dcterms:modified xsi:type="dcterms:W3CDTF">2012-02-02T09:17:00Z</dcterms:modified>
</cp:coreProperties>
</file>