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081766" w:rsidRDefault="00081766" w:rsidP="00081766">
      <w:pPr>
        <w:spacing w:line="240" w:lineRule="auto"/>
        <w:jc w:val="center"/>
        <w:rPr>
          <w:iCs/>
        </w:rPr>
      </w:pPr>
      <w:proofErr w:type="gramStart"/>
      <w:r w:rsidRPr="00CE73FC">
        <w:rPr>
          <w:b/>
          <w:sz w:val="28"/>
          <w:szCs w:val="28"/>
        </w:rPr>
        <w:t>О</w:t>
      </w:r>
      <w:r w:rsidRPr="00E81461">
        <w:rPr>
          <w:b/>
          <w:sz w:val="28"/>
          <w:szCs w:val="28"/>
        </w:rPr>
        <w:t>ткрытый</w:t>
      </w:r>
      <w:proofErr w:type="gramEnd"/>
      <w:r w:rsidRPr="00E81461">
        <w:rPr>
          <w:b/>
          <w:sz w:val="28"/>
          <w:szCs w:val="28"/>
        </w:rPr>
        <w:t xml:space="preserve"> </w:t>
      </w:r>
      <w:proofErr w:type="spellStart"/>
      <w:r w:rsidRPr="00E81461">
        <w:rPr>
          <w:b/>
          <w:sz w:val="28"/>
          <w:szCs w:val="28"/>
        </w:rPr>
        <w:t>редукцион</w:t>
      </w:r>
      <w:proofErr w:type="spellEnd"/>
      <w:r w:rsidRPr="00E81461">
        <w:rPr>
          <w:b/>
          <w:sz w:val="28"/>
          <w:szCs w:val="28"/>
        </w:rPr>
        <w:t xml:space="preserve"> в электронной форме на право заключения договора  </w:t>
      </w:r>
      <w:r w:rsidRPr="00E81461">
        <w:rPr>
          <w:b/>
          <w:bCs/>
          <w:color w:val="000000"/>
          <w:sz w:val="28"/>
          <w:szCs w:val="28"/>
        </w:rPr>
        <w:t xml:space="preserve">на выполнение работ </w:t>
      </w:r>
      <w:r w:rsidRPr="00E81461">
        <w:rPr>
          <w:b/>
          <w:sz w:val="28"/>
          <w:szCs w:val="28"/>
        </w:rPr>
        <w:t xml:space="preserve">по ремонту  бокса стоянки </w:t>
      </w:r>
      <w:proofErr w:type="spellStart"/>
      <w:r w:rsidRPr="00E81461">
        <w:rPr>
          <w:b/>
          <w:sz w:val="28"/>
          <w:szCs w:val="28"/>
        </w:rPr>
        <w:t>спецавтомобиля</w:t>
      </w:r>
      <w:proofErr w:type="spellEnd"/>
      <w:r w:rsidRPr="00E81461">
        <w:rPr>
          <w:b/>
          <w:sz w:val="28"/>
          <w:szCs w:val="28"/>
        </w:rPr>
        <w:t xml:space="preserve"> Ростовского отделения филиала </w:t>
      </w:r>
      <w:r w:rsidRPr="00E81461">
        <w:rPr>
          <w:b/>
          <w:iCs/>
          <w:sz w:val="28"/>
          <w:szCs w:val="28"/>
        </w:rPr>
        <w:t>«Южный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CB3055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081766" w:rsidRPr="00103190" w:rsidRDefault="00081766" w:rsidP="00081766">
      <w:pPr>
        <w:ind w:left="360" w:firstLine="360"/>
        <w:jc w:val="center"/>
        <w:rPr>
          <w:b/>
          <w:sz w:val="28"/>
          <w:szCs w:val="28"/>
        </w:rPr>
      </w:pPr>
      <w:r w:rsidRPr="00103190">
        <w:rPr>
          <w:b/>
          <w:sz w:val="28"/>
          <w:szCs w:val="28"/>
        </w:rPr>
        <w:lastRenderedPageBreak/>
        <w:t>ТЕХНИЧЕСКОЕ ЗАДАНИЕ</w:t>
      </w:r>
    </w:p>
    <w:p w:rsidR="00081766" w:rsidRDefault="00081766" w:rsidP="00081766">
      <w:pPr>
        <w:ind w:left="360" w:firstLine="360"/>
        <w:rPr>
          <w:sz w:val="28"/>
          <w:szCs w:val="28"/>
        </w:rPr>
      </w:pPr>
    </w:p>
    <w:p w:rsidR="00081766" w:rsidRPr="00081766" w:rsidRDefault="00081766" w:rsidP="00081766">
      <w:pPr>
        <w:jc w:val="center"/>
        <w:rPr>
          <w:iCs/>
        </w:rPr>
      </w:pPr>
      <w:r w:rsidRPr="00081766">
        <w:t xml:space="preserve">      Выполнение работ по ремонту  бокса стоянки </w:t>
      </w:r>
      <w:proofErr w:type="spellStart"/>
      <w:r w:rsidRPr="00081766">
        <w:t>спецавтомобиля</w:t>
      </w:r>
      <w:proofErr w:type="spellEnd"/>
      <w:r w:rsidRPr="00081766">
        <w:t xml:space="preserve"> Ростовского отделения филиала </w:t>
      </w:r>
      <w:r w:rsidRPr="00081766">
        <w:rPr>
          <w:iCs/>
        </w:rPr>
        <w:t>«Южный территориальный округ» ФГУП «РосРАО».</w:t>
      </w:r>
    </w:p>
    <w:p w:rsidR="00081766" w:rsidRPr="00081766" w:rsidRDefault="00081766" w:rsidP="00081766">
      <w:pPr>
        <w:jc w:val="center"/>
        <w:rPr>
          <w:iCs/>
        </w:rPr>
      </w:pPr>
      <w:r w:rsidRPr="00081766">
        <w:rPr>
          <w:iCs/>
        </w:rPr>
        <w:t xml:space="preserve">Работы по ремонту </w:t>
      </w:r>
      <w:r w:rsidRPr="00081766">
        <w:t xml:space="preserve">бокса стоянки </w:t>
      </w:r>
      <w:proofErr w:type="spellStart"/>
      <w:r w:rsidRPr="00081766">
        <w:t>спецавтомобиля</w:t>
      </w:r>
      <w:proofErr w:type="spellEnd"/>
      <w:r w:rsidRPr="00081766">
        <w:rPr>
          <w:iCs/>
        </w:rPr>
        <w:t xml:space="preserve"> Ростовского  отделения филиала «Южный территориальный округ федерального государственного унитарного предприятия «Предприятие по обращению с радиоактивными отходами «РосРАО» не влияют на безопасность объектов использования атомной энергии.</w:t>
      </w:r>
    </w:p>
    <w:p w:rsidR="00081766" w:rsidRPr="00081766" w:rsidRDefault="00081766" w:rsidP="00081766">
      <w:pPr>
        <w:ind w:firstLine="357"/>
        <w:rPr>
          <w:iCs/>
        </w:rPr>
      </w:pPr>
    </w:p>
    <w:p w:rsidR="00081766" w:rsidRPr="00081766" w:rsidRDefault="00081766" w:rsidP="00081766">
      <w:r w:rsidRPr="00081766">
        <w:rPr>
          <w:iCs/>
        </w:rPr>
        <w:t>Адрес проведения ремонтных работ</w:t>
      </w:r>
      <w:r w:rsidRPr="00081766">
        <w:t xml:space="preserve">:  Ростовская область, </w:t>
      </w:r>
      <w:proofErr w:type="spellStart"/>
      <w:r w:rsidRPr="00081766">
        <w:t>Мясниковский</w:t>
      </w:r>
      <w:proofErr w:type="spellEnd"/>
      <w:r w:rsidRPr="00081766">
        <w:t xml:space="preserve"> район, 4 км+270 м на северо-восток от Восточной окраины с. Большие Салы.</w:t>
      </w:r>
    </w:p>
    <w:p w:rsidR="00081766" w:rsidRPr="00081766" w:rsidRDefault="00081766" w:rsidP="00081766">
      <w:pPr>
        <w:rPr>
          <w:iCs/>
        </w:rPr>
      </w:pPr>
    </w:p>
    <w:p w:rsidR="00081766" w:rsidRPr="00081766" w:rsidRDefault="00081766" w:rsidP="00081766">
      <w:pPr>
        <w:widowControl/>
        <w:numPr>
          <w:ilvl w:val="0"/>
          <w:numId w:val="14"/>
        </w:numPr>
        <w:adjustRightInd/>
        <w:spacing w:line="240" w:lineRule="auto"/>
        <w:ind w:left="142" w:right="2645" w:firstLine="425"/>
        <w:jc w:val="left"/>
        <w:rPr>
          <w:b/>
          <w:iCs/>
        </w:rPr>
      </w:pPr>
      <w:r w:rsidRPr="00081766">
        <w:rPr>
          <w:b/>
          <w:iCs/>
        </w:rPr>
        <w:t>Основание:</w:t>
      </w:r>
    </w:p>
    <w:p w:rsidR="00081766" w:rsidRPr="00081766" w:rsidRDefault="00081766" w:rsidP="00081766">
      <w:r w:rsidRPr="00081766">
        <w:t xml:space="preserve">        «Положение о проведении планово-предупредительного ремонта производственных зданий и сооружений МДС 13-14.2000».</w:t>
      </w:r>
    </w:p>
    <w:p w:rsidR="00081766" w:rsidRPr="00081766" w:rsidRDefault="00081766" w:rsidP="00081766">
      <w:pPr>
        <w:ind w:firstLine="357"/>
      </w:pPr>
    </w:p>
    <w:p w:rsidR="00081766" w:rsidRPr="00081766" w:rsidRDefault="00081766" w:rsidP="00081766">
      <w:pPr>
        <w:widowControl/>
        <w:numPr>
          <w:ilvl w:val="0"/>
          <w:numId w:val="14"/>
        </w:numPr>
        <w:tabs>
          <w:tab w:val="left" w:pos="1080"/>
        </w:tabs>
        <w:adjustRightInd/>
        <w:spacing w:line="240" w:lineRule="auto"/>
        <w:ind w:left="142" w:right="-55" w:firstLine="425"/>
        <w:rPr>
          <w:b/>
        </w:rPr>
      </w:pPr>
      <w:r w:rsidRPr="00081766">
        <w:rPr>
          <w:b/>
        </w:rPr>
        <w:t>Цель работы:</w:t>
      </w:r>
    </w:p>
    <w:p w:rsidR="00081766" w:rsidRPr="00081766" w:rsidRDefault="00081766" w:rsidP="00081766">
      <w:pPr>
        <w:tabs>
          <w:tab w:val="left" w:pos="1260"/>
        </w:tabs>
        <w:ind w:right="-55"/>
      </w:pPr>
      <w:r w:rsidRPr="00081766">
        <w:t xml:space="preserve">        Соответствующее поддержание основных фондов в исправном состоянии, устранение дефектов и улучшение теплоизоляционных характеристик ограждающих конструкций бокса стоянки </w:t>
      </w:r>
      <w:proofErr w:type="spellStart"/>
      <w:r w:rsidRPr="00081766">
        <w:t>спецавтомобиля</w:t>
      </w:r>
      <w:proofErr w:type="spellEnd"/>
      <w:r w:rsidRPr="00081766">
        <w:t xml:space="preserve">. </w:t>
      </w:r>
    </w:p>
    <w:p w:rsidR="00081766" w:rsidRPr="00081766" w:rsidRDefault="00081766" w:rsidP="00081766">
      <w:pPr>
        <w:tabs>
          <w:tab w:val="left" w:pos="1260"/>
        </w:tabs>
        <w:ind w:right="-55"/>
        <w:rPr>
          <w:b/>
        </w:rPr>
      </w:pPr>
    </w:p>
    <w:p w:rsidR="00081766" w:rsidRPr="00081766" w:rsidRDefault="00081766" w:rsidP="00081766">
      <w:pPr>
        <w:widowControl/>
        <w:numPr>
          <w:ilvl w:val="0"/>
          <w:numId w:val="14"/>
        </w:numPr>
        <w:tabs>
          <w:tab w:val="left" w:pos="1260"/>
        </w:tabs>
        <w:adjustRightInd/>
        <w:spacing w:line="240" w:lineRule="auto"/>
        <w:ind w:right="-55"/>
        <w:rPr>
          <w:b/>
        </w:rPr>
      </w:pPr>
      <w:r w:rsidRPr="00081766">
        <w:rPr>
          <w:b/>
        </w:rPr>
        <w:t>Состав работ:</w:t>
      </w:r>
    </w:p>
    <w:p w:rsidR="00081766" w:rsidRDefault="00081766" w:rsidP="00081766">
      <w:r w:rsidRPr="00081766">
        <w:t xml:space="preserve">Демонтаж дефлекторов-2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; Разборка мелких покрытий и обделок из листовой стали поясков, </w:t>
      </w:r>
      <w:proofErr w:type="spellStart"/>
      <w:r w:rsidRPr="00081766">
        <w:t>сандриков</w:t>
      </w:r>
      <w:proofErr w:type="spellEnd"/>
      <w:r w:rsidRPr="00081766">
        <w:t xml:space="preserve">, желобов, отливов, свесов и т.п.-24,8 м; Отбивка штукатурки с поверхностей стен и потолков кирпичных-12,4 м2; Разборка покрытий кровель из рулонных материалов-148,8 м2; Демонтаж стяжки-148,8 м2; Пробивка в бетонных конструкциях потолков борозд площадью сечения до 100 см 2-120 м; </w:t>
      </w:r>
      <w:proofErr w:type="spellStart"/>
      <w:r w:rsidRPr="00081766">
        <w:t>Огрунтовка</w:t>
      </w:r>
      <w:proofErr w:type="spellEnd"/>
      <w:r w:rsidRPr="00081766">
        <w:t xml:space="preserve"> оснований из бетона или раствора под водоизоляционный кровельный ковер битумной грунтовкой с ее приготовлением-148,8 м</w:t>
      </w:r>
      <w:proofErr w:type="gramStart"/>
      <w:r w:rsidRPr="00081766">
        <w:t>2</w:t>
      </w:r>
      <w:proofErr w:type="gramEnd"/>
      <w:r w:rsidRPr="00081766">
        <w:t xml:space="preserve"> (битумы нефтяные строительные кровельные марок </w:t>
      </w:r>
      <w:proofErr w:type="spellStart"/>
      <w:r w:rsidRPr="00081766">
        <w:t>бнк</w:t>
      </w:r>
      <w:proofErr w:type="spellEnd"/>
      <w:r w:rsidRPr="00081766">
        <w:t xml:space="preserve"> 45/190); Утепление покрытий плитами из легких бетонов или фибролита насухо-148,8 м2 (Плиты теплоизоляционные); Устройство выравнивающих стяжек цементно-песчаных толщиной 45 мм -148,8 м2(Раствор готовый кладочный марка 50); Устройство кровли из </w:t>
      </w:r>
      <w:proofErr w:type="spellStart"/>
      <w:r w:rsidRPr="00081766">
        <w:t>линкрома</w:t>
      </w:r>
      <w:proofErr w:type="spellEnd"/>
      <w:r w:rsidRPr="00081766">
        <w:t xml:space="preserve"> для зданий шириной от 12 до 24 метров в два слоя-148,8 м2 (Битумные кровельные  и гидроизоляционные материалы: </w:t>
      </w:r>
      <w:proofErr w:type="spellStart"/>
      <w:r w:rsidRPr="00081766">
        <w:t>линкром</w:t>
      </w:r>
      <w:proofErr w:type="spellEnd"/>
      <w:r w:rsidRPr="00081766">
        <w:t xml:space="preserve"> ткп-4,5, тпп-3,0); Устройство примыканий из 2-х слоев битумно-полимерной мастики с армирующими прокладками из стеклоткани и покрытием светозащитным составом-12,4 м2 (ткани стеклянные марки т-13, </w:t>
      </w:r>
      <w:proofErr w:type="spellStart"/>
      <w:r w:rsidRPr="00081766">
        <w:t>праймер</w:t>
      </w:r>
      <w:proofErr w:type="spellEnd"/>
      <w:r w:rsidRPr="00081766">
        <w:t xml:space="preserve"> битумный, мастика </w:t>
      </w:r>
      <w:proofErr w:type="spellStart"/>
      <w:r w:rsidRPr="00081766">
        <w:t>битумн</w:t>
      </w:r>
      <w:proofErr w:type="gramStart"/>
      <w:r w:rsidRPr="00081766">
        <w:t>о</w:t>
      </w:r>
      <w:proofErr w:type="spellEnd"/>
      <w:r w:rsidRPr="00081766">
        <w:t>-</w:t>
      </w:r>
      <w:proofErr w:type="gramEnd"/>
      <w:r w:rsidRPr="00081766">
        <w:t xml:space="preserve"> полимерная холодная); Установка дефлекторов-2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 (Дефлекторы вытяжные цилиндрические диаметр патрубка до 500 мм); Устройство желобов настенных -25,8 м.п. (листовой прокат оцинкованный толщина листа 0,7 мм); Улучшенная штукатурка фасадов цементно-известковым раствором по камню стен-12,4 м2 (раствор </w:t>
      </w:r>
      <w:r w:rsidRPr="00081766">
        <w:lastRenderedPageBreak/>
        <w:t xml:space="preserve">готовый отделочный тяжелый цементно-известковый); Окраска поверхности парапета за 2 раза-12,4 м2 (краска для наружных работ); Смена зонта-1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 (листовой прокат оцинкованный толщина листа 0,5 мм); Покрытие поверхностей грунтовкой глубокого проникновения за 2 раза потолков-71,4 м2 (Грунтовка глубокого проникновения); Окраска поливинилацетатными водоэмульсионными составами простая по штукатурке и сборным конструкциям потолкам, подготовленным под окраску-71,4 м2 (Краска водоэмульсионная); Очистка поверхностей стен-179 м2; Ремонт штукатурки внутренних стен по камню известковым раствором площадью отдельных мест до 1 м</w:t>
      </w:r>
      <w:proofErr w:type="gramStart"/>
      <w:r w:rsidRPr="00081766">
        <w:t>2</w:t>
      </w:r>
      <w:proofErr w:type="gramEnd"/>
      <w:r w:rsidRPr="00081766">
        <w:t xml:space="preserve"> толщиной слоя до 20 мм-179 м2 (Раствор декоративный); Покрытие грунтовкой глубокого проникновения-179 м2 (Антисептик); Сплошное выравнивание штукатурки внутри здания (однослойная штукатурка) сухой растворной смесью (типа </w:t>
      </w:r>
      <w:proofErr w:type="spellStart"/>
      <w:r w:rsidRPr="00081766">
        <w:t>Ветонит</w:t>
      </w:r>
      <w:proofErr w:type="spellEnd"/>
      <w:r w:rsidRPr="00081766">
        <w:t xml:space="preserve">) толщиной до 10 мм для последующей окраски или оклейки обоями стен-179 м2 (Растворная  сухая смесь); Сплошное выравнивание штукатурки внутри здания (однослойная штукатурка) сухой растворной смесью (типа </w:t>
      </w:r>
      <w:proofErr w:type="spellStart"/>
      <w:r w:rsidRPr="00081766">
        <w:t>Ветонит</w:t>
      </w:r>
      <w:proofErr w:type="spellEnd"/>
      <w:r w:rsidRPr="00081766">
        <w:t>) толщиной до 10 мм для последующей окраски или оклейки обоями оконных и дверных откосов плоских-6,08 м</w:t>
      </w:r>
      <w:proofErr w:type="gramStart"/>
      <w:r w:rsidRPr="00081766">
        <w:t>2</w:t>
      </w:r>
      <w:proofErr w:type="gramEnd"/>
      <w:r w:rsidRPr="00081766">
        <w:t xml:space="preserve"> (Растворная  сухая смесь); Покрытие поверхностей грунтовкой глубокого проникновения за 2 раза стен-179 м2 (Грунтовка глубокого проникновения); Окраска поливинилацетатными, водоэмульсионными составами простая по штукатурке стен, подготовленными под окраску-179 м</w:t>
      </w:r>
      <w:proofErr w:type="gramStart"/>
      <w:r w:rsidRPr="00081766">
        <w:t>2</w:t>
      </w:r>
      <w:proofErr w:type="gramEnd"/>
      <w:r w:rsidRPr="00081766">
        <w:t xml:space="preserve"> (Краска водно-дисперсионные </w:t>
      </w:r>
      <w:proofErr w:type="spellStart"/>
      <w:r w:rsidRPr="00081766">
        <w:t>акрилатные</w:t>
      </w:r>
      <w:proofErr w:type="spellEnd"/>
      <w:r w:rsidRPr="00081766">
        <w:t xml:space="preserve"> ВД-АК-111); Окраска поливинилацетатными, водоэмульсионными составами простая по штукатурке откосов, подготовленными под окраску-6,08 м2 (Краска водно-дисперсионные </w:t>
      </w:r>
      <w:proofErr w:type="spellStart"/>
      <w:r w:rsidRPr="00081766">
        <w:t>акрилатные</w:t>
      </w:r>
      <w:proofErr w:type="spellEnd"/>
      <w:r w:rsidRPr="00081766">
        <w:t xml:space="preserve"> ВД-АК-111); Ремонт штукатурки внутренних стен по камню известковым раствором площадью отдельных мест до 1 м2 толщиной слоя до 20 мм-18,4 м2 (Раствор декоративный); 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бетону-18,4 м</w:t>
      </w:r>
      <w:proofErr w:type="gramStart"/>
      <w:r w:rsidRPr="00081766">
        <w:t>2</w:t>
      </w:r>
      <w:proofErr w:type="gramEnd"/>
      <w:r w:rsidRPr="00081766">
        <w:t xml:space="preserve"> (Плитки керамические); Устройство стяжек цементных толщиной 20 мм-9,2 м2 (Раствор готовый кладочный цементный марка 50); Устройство покрытий на растворе из сухой смеси с приготовлением раствора в построечных условиях из плиток рельефных глазурованных керамических для полов многоцветных-9,2 м</w:t>
      </w:r>
      <w:proofErr w:type="gramStart"/>
      <w:r w:rsidRPr="00081766">
        <w:t>2</w:t>
      </w:r>
      <w:proofErr w:type="gramEnd"/>
      <w:r w:rsidRPr="00081766">
        <w:t xml:space="preserve"> (Плитки керамические); Разборка бетонных оснований под полы на гравии-3,3 м3; Устройство подстилающих слоев бетонных-1,2 м3 (Бетон тяжелый, крупность заполнителя 40 мм М150; Мастика </w:t>
      </w:r>
      <w:proofErr w:type="spellStart"/>
      <w:r w:rsidRPr="00081766">
        <w:t>битумно</w:t>
      </w:r>
      <w:proofErr w:type="spellEnd"/>
      <w:r w:rsidRPr="00081766">
        <w:t>- латексная); Устройство полов бетонных толщиной 100 мм-60 м</w:t>
      </w:r>
      <w:proofErr w:type="gramStart"/>
      <w:r w:rsidRPr="00081766">
        <w:t>2</w:t>
      </w:r>
      <w:proofErr w:type="gramEnd"/>
      <w:r w:rsidRPr="00081766">
        <w:t xml:space="preserve"> (бетон тяжелый, крупность заполнителя 40 мм м150); Устройство стяжек цементных толщиной 20 мм – 60 м2 (Самовыравнивающая смесь для полов); Устройство покрытий наливных на эпоксидной смоле ЭД 20 составом "</w:t>
      </w:r>
      <w:proofErr w:type="spellStart"/>
      <w:r w:rsidRPr="00081766">
        <w:t>Диапол</w:t>
      </w:r>
      <w:proofErr w:type="spellEnd"/>
      <w:r w:rsidRPr="00081766">
        <w:t xml:space="preserve"> 320" толщиной 0,5 мм-60 м2 (Смесь для устройства наливных полов "</w:t>
      </w:r>
      <w:proofErr w:type="spellStart"/>
      <w:r w:rsidRPr="00081766">
        <w:t>Диапол</w:t>
      </w:r>
      <w:proofErr w:type="spellEnd"/>
      <w:r w:rsidRPr="00081766">
        <w:t xml:space="preserve"> 320"); Демонтаж конструкций ворот-1,25 т; Монтаж конструкций ворот-1,25 т (Ворота автоматические раздвижные (типа </w:t>
      </w:r>
      <w:proofErr w:type="spellStart"/>
      <w:r w:rsidRPr="00081766">
        <w:t>ролставни</w:t>
      </w:r>
      <w:proofErr w:type="spellEnd"/>
      <w:r w:rsidRPr="00081766">
        <w:t xml:space="preserve">)); Демонтаж кабеля-26 м; Демонтаж светильников для люминесцентных  ламп-4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; Ящик с понижающим трансформатором-1 </w:t>
      </w:r>
      <w:proofErr w:type="spellStart"/>
      <w:r w:rsidRPr="00081766">
        <w:t>шт</w:t>
      </w:r>
      <w:proofErr w:type="spellEnd"/>
      <w:r w:rsidRPr="00081766">
        <w:t xml:space="preserve"> (Ящик с понижающим трансформатором автомат. выключателем, 12 в ЯТП -0,25-3); </w:t>
      </w:r>
      <w:r w:rsidRPr="00081766">
        <w:lastRenderedPageBreak/>
        <w:t xml:space="preserve">Светильники отдельно устанавливаемые на подвесах (штангах) с количеством ламп в светильнике 2 -4 </w:t>
      </w:r>
      <w:proofErr w:type="spellStart"/>
      <w:r w:rsidRPr="00081766">
        <w:t>шт</w:t>
      </w:r>
      <w:proofErr w:type="spellEnd"/>
      <w:r w:rsidRPr="00081766">
        <w:t xml:space="preserve"> (Светильник, Лампы люминесцентные ртутные низкого давления типа ЛБ, ЛД, ЛДЦ); Светильник потолочный или настенный с креплением винтами или болтами для помещений с тяжелыми условиями среды, уплотненный-4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 (Светильник НПП-1101, Лампа компактная люминесцентная 26 Вт); Кабель силовой с креплением по всей длине, масса 1 м кабеля до 1 кг-180 м (кабель силовой с медными жилами с поливинилхлоридной изоляцией в поливинилхлоридной оболочке без защитного покрова </w:t>
      </w:r>
      <w:proofErr w:type="spellStart"/>
      <w:r w:rsidRPr="00081766">
        <w:t>ВВГнг</w:t>
      </w:r>
      <w:proofErr w:type="spellEnd"/>
      <w:r w:rsidRPr="00081766">
        <w:t xml:space="preserve">, число жил 3 сечение 1,5 мм2, 2,5 мм2, 6 мм2); Короб по стенам -180 м (Кабель канал ПВХ); Выключатель </w:t>
      </w:r>
      <w:proofErr w:type="spellStart"/>
      <w:r w:rsidRPr="00081766">
        <w:t>полугерметический</w:t>
      </w:r>
      <w:proofErr w:type="spellEnd"/>
      <w:r w:rsidRPr="00081766">
        <w:t xml:space="preserve"> и герметический-7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 (Выключатель </w:t>
      </w:r>
      <w:proofErr w:type="spellStart"/>
      <w:r w:rsidRPr="00081766">
        <w:t>полугерметический</w:t>
      </w:r>
      <w:proofErr w:type="spellEnd"/>
      <w:r w:rsidRPr="00081766">
        <w:t xml:space="preserve">); Розетка штепсельная </w:t>
      </w:r>
      <w:proofErr w:type="spellStart"/>
      <w:r w:rsidRPr="00081766">
        <w:t>полугерметическая</w:t>
      </w:r>
      <w:proofErr w:type="spellEnd"/>
      <w:r w:rsidRPr="00081766">
        <w:t xml:space="preserve"> и герметическая-7 </w:t>
      </w:r>
      <w:proofErr w:type="spellStart"/>
      <w:proofErr w:type="gramStart"/>
      <w:r w:rsidRPr="00081766">
        <w:t>шт</w:t>
      </w:r>
      <w:proofErr w:type="spellEnd"/>
      <w:proofErr w:type="gramEnd"/>
      <w:r w:rsidRPr="00081766">
        <w:t xml:space="preserve"> (Розетка штепсельная однофазная 220 В, Розетка штепсельная однофазная 380 В); Монтаж щитка распределительного-1 </w:t>
      </w:r>
      <w:proofErr w:type="spellStart"/>
      <w:r w:rsidRPr="00081766">
        <w:t>шт</w:t>
      </w:r>
      <w:proofErr w:type="spellEnd"/>
      <w:r w:rsidRPr="00081766">
        <w:t xml:space="preserve"> (Щитки распределительные 24 мод); Смена отдельных участков трубопроводов с заготовкой труб в построечных условиях диаметром до 50 мм-6 м (Трубы стальные сварные </w:t>
      </w:r>
      <w:proofErr w:type="spellStart"/>
      <w:r w:rsidRPr="00081766">
        <w:t>неоцинкованные</w:t>
      </w:r>
      <w:proofErr w:type="spellEnd"/>
      <w:r w:rsidRPr="00081766">
        <w:t xml:space="preserve"> диаметр 50 мм); Смена отдельных участков трубопроводов с заготовкой труб в построечных условиях диаметром до 100 м-12 м (Трубы стальные сварные </w:t>
      </w:r>
      <w:proofErr w:type="spellStart"/>
      <w:r w:rsidRPr="00081766">
        <w:t>неоцинкованные</w:t>
      </w:r>
      <w:proofErr w:type="spellEnd"/>
      <w:r w:rsidRPr="00081766">
        <w:t xml:space="preserve"> диаметр 100 мм); Окраска поверхностей труб масляной краской за 2 раза-0,52 м</w:t>
      </w:r>
      <w:proofErr w:type="gramStart"/>
      <w:r w:rsidRPr="00081766">
        <w:t>2</w:t>
      </w:r>
      <w:proofErr w:type="gramEnd"/>
      <w:r w:rsidRPr="00081766">
        <w:t xml:space="preserve"> (Краска масляная цветная, для труб отопления).</w:t>
      </w:r>
    </w:p>
    <w:p w:rsidR="00081766" w:rsidRPr="00081766" w:rsidRDefault="00081766" w:rsidP="00081766"/>
    <w:p w:rsidR="00081766" w:rsidRPr="00081766" w:rsidRDefault="00081766" w:rsidP="00081766">
      <w:pPr>
        <w:widowControl/>
        <w:numPr>
          <w:ilvl w:val="0"/>
          <w:numId w:val="14"/>
        </w:numPr>
        <w:tabs>
          <w:tab w:val="clear" w:pos="900"/>
          <w:tab w:val="num" w:pos="180"/>
          <w:tab w:val="left" w:pos="1080"/>
        </w:tabs>
        <w:adjustRightInd/>
        <w:spacing w:line="240" w:lineRule="auto"/>
        <w:ind w:left="180" w:right="-55" w:firstLine="360"/>
        <w:rPr>
          <w:b/>
        </w:rPr>
      </w:pPr>
      <w:r w:rsidRPr="00081766">
        <w:rPr>
          <w:b/>
        </w:rPr>
        <w:t>Основные требования:</w:t>
      </w:r>
    </w:p>
    <w:p w:rsidR="00081766" w:rsidRPr="00081766" w:rsidRDefault="00081766" w:rsidP="00081766">
      <w:pPr>
        <w:tabs>
          <w:tab w:val="num" w:pos="900"/>
          <w:tab w:val="left" w:pos="1080"/>
        </w:tabs>
        <w:ind w:right="-55" w:firstLine="540"/>
      </w:pPr>
      <w:r w:rsidRPr="00081766">
        <w:t>Требуется наличие лицензий, обеспечивающих выполнение работ в соответствии с действующим законодательством РФ, а именно:</w:t>
      </w:r>
    </w:p>
    <w:p w:rsidR="00081766" w:rsidRPr="00081766" w:rsidRDefault="00081766" w:rsidP="00081766">
      <w:pPr>
        <w:widowControl/>
        <w:numPr>
          <w:ilvl w:val="1"/>
          <w:numId w:val="14"/>
        </w:numPr>
        <w:tabs>
          <w:tab w:val="clear" w:pos="360"/>
          <w:tab w:val="num" w:pos="0"/>
          <w:tab w:val="num" w:pos="180"/>
          <w:tab w:val="left" w:pos="1080"/>
        </w:tabs>
        <w:adjustRightInd/>
        <w:spacing w:line="240" w:lineRule="auto"/>
        <w:ind w:right="-55" w:firstLine="360"/>
        <w:rPr>
          <w:b/>
        </w:rPr>
      </w:pPr>
      <w:r w:rsidRPr="00081766">
        <w:t xml:space="preserve">      - Свидетельство  СРО о допуске к производству работ, а именно: п.13.2. Устройство кровель из рулонных материалов, п. 15.5. устройство системы электроснабжения; </w:t>
      </w:r>
    </w:p>
    <w:p w:rsidR="00081766" w:rsidRPr="00081766" w:rsidRDefault="00081766" w:rsidP="00081766">
      <w:pPr>
        <w:widowControl/>
        <w:numPr>
          <w:ilvl w:val="1"/>
          <w:numId w:val="14"/>
        </w:numPr>
        <w:tabs>
          <w:tab w:val="clear" w:pos="360"/>
          <w:tab w:val="num" w:pos="0"/>
          <w:tab w:val="left" w:pos="567"/>
        </w:tabs>
        <w:adjustRightInd/>
        <w:spacing w:line="240" w:lineRule="auto"/>
        <w:ind w:right="-55" w:firstLine="360"/>
        <w:rPr>
          <w:b/>
        </w:rPr>
      </w:pPr>
    </w:p>
    <w:p w:rsidR="00081766" w:rsidRPr="00081766" w:rsidRDefault="00081766" w:rsidP="00081766">
      <w:pPr>
        <w:tabs>
          <w:tab w:val="num" w:pos="900"/>
          <w:tab w:val="left" w:pos="1080"/>
        </w:tabs>
        <w:ind w:right="-55"/>
        <w:rPr>
          <w:bCs/>
          <w:iCs/>
        </w:rPr>
      </w:pPr>
      <w:r w:rsidRPr="00081766">
        <w:rPr>
          <w:b/>
        </w:rPr>
        <w:t xml:space="preserve">      5.    Особые условия:</w:t>
      </w:r>
      <w:r w:rsidRPr="00081766">
        <w:rPr>
          <w:bCs/>
          <w:iCs/>
        </w:rPr>
        <w:t xml:space="preserve"> </w:t>
      </w:r>
    </w:p>
    <w:p w:rsidR="00081766" w:rsidRPr="00081766" w:rsidRDefault="00081766" w:rsidP="00081766">
      <w:pPr>
        <w:tabs>
          <w:tab w:val="left" w:pos="0"/>
        </w:tabs>
        <w:ind w:right="-55"/>
        <w:rPr>
          <w:bCs/>
          <w:iCs/>
        </w:rPr>
      </w:pPr>
      <w:r w:rsidRPr="00081766">
        <w:rPr>
          <w:bCs/>
          <w:iCs/>
        </w:rPr>
        <w:tab/>
        <w:t xml:space="preserve">В соответствии со ст. 48.1. Градостроительного кодекса РФ здание </w:t>
      </w:r>
      <w:r w:rsidRPr="00081766">
        <w:t xml:space="preserve">бокса стоянки </w:t>
      </w:r>
      <w:proofErr w:type="spellStart"/>
      <w:r w:rsidRPr="00081766">
        <w:t>спецавтомобиля</w:t>
      </w:r>
      <w:proofErr w:type="spellEnd"/>
      <w:r w:rsidRPr="00081766">
        <w:t xml:space="preserve"> Ростовского </w:t>
      </w:r>
      <w:r w:rsidRPr="00081766">
        <w:rPr>
          <w:bCs/>
          <w:iCs/>
        </w:rPr>
        <w:t>отделения не является особо опасным, технически сложным, уникальным объектом, и не влияет на безопасность объектов использования атомной энергии.</w:t>
      </w:r>
    </w:p>
    <w:p w:rsidR="00081766" w:rsidRPr="00081766" w:rsidRDefault="00081766" w:rsidP="00081766">
      <w:pPr>
        <w:tabs>
          <w:tab w:val="left" w:pos="1080"/>
        </w:tabs>
        <w:ind w:right="-55"/>
        <w:rPr>
          <w:b/>
        </w:rPr>
      </w:pPr>
      <w:r w:rsidRPr="00081766">
        <w:rPr>
          <w:b/>
        </w:rPr>
        <w:t xml:space="preserve">    </w:t>
      </w:r>
    </w:p>
    <w:p w:rsidR="00081766" w:rsidRPr="00081766" w:rsidRDefault="00081766" w:rsidP="00081766">
      <w:pPr>
        <w:tabs>
          <w:tab w:val="left" w:pos="1080"/>
        </w:tabs>
        <w:ind w:right="-55"/>
        <w:rPr>
          <w:b/>
        </w:rPr>
      </w:pPr>
      <w:r w:rsidRPr="00081766">
        <w:rPr>
          <w:b/>
        </w:rPr>
        <w:t xml:space="preserve">      6.     Порядок приемки результатов работы:</w:t>
      </w:r>
    </w:p>
    <w:p w:rsidR="00081766" w:rsidRPr="00081766" w:rsidRDefault="00081766" w:rsidP="00081766">
      <w:pPr>
        <w:tabs>
          <w:tab w:val="num" w:pos="900"/>
          <w:tab w:val="left" w:pos="1080"/>
        </w:tabs>
        <w:ind w:left="180" w:right="-55"/>
      </w:pPr>
      <w:r w:rsidRPr="00081766">
        <w:t>Исполнитель оформляет Акт о приемке выполненных работ (форма КС-2), справку о стоимости выполненных работ и затрат (форма КС-3) и Акт технической готовности выполненных работ с оценкой выполнения и стоимости затрат. Исполнитель ведет, а по завершении работ передает заказчику исполнительную документацию в соответствии с РД-11-02-2006, РД-11-05-2007.</w:t>
      </w:r>
    </w:p>
    <w:p w:rsidR="00A14EED" w:rsidRPr="00081766" w:rsidRDefault="00A14EED" w:rsidP="00081766">
      <w:pPr>
        <w:pStyle w:val="Default"/>
        <w:tabs>
          <w:tab w:val="left" w:pos="851"/>
        </w:tabs>
        <w:spacing w:after="120"/>
        <w:jc w:val="center"/>
        <w:rPr>
          <w:b/>
        </w:rPr>
      </w:pPr>
    </w:p>
    <w:sectPr w:rsidR="00A14EED" w:rsidRPr="00081766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CB3055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CB3055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D62988">
      <w:rPr>
        <w:rStyle w:val="afffa"/>
        <w:noProof/>
      </w:rPr>
      <w:t>3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D62988" w:rsidRPr="00FB21D6" w:rsidRDefault="00D62988" w:rsidP="00D62988">
    <w:pPr>
      <w:spacing w:line="240" w:lineRule="auto"/>
      <w:jc w:val="center"/>
      <w:rPr>
        <w:sz w:val="16"/>
        <w:szCs w:val="16"/>
      </w:rPr>
    </w:pPr>
    <w:proofErr w:type="gramStart"/>
    <w:r w:rsidRPr="00E77065">
      <w:rPr>
        <w:sz w:val="16"/>
        <w:szCs w:val="16"/>
      </w:rPr>
      <w:t>Открытый</w:t>
    </w:r>
    <w:proofErr w:type="gramEnd"/>
    <w:r w:rsidRPr="00E77065">
      <w:rPr>
        <w:sz w:val="16"/>
        <w:szCs w:val="16"/>
      </w:rPr>
      <w:t xml:space="preserve"> </w:t>
    </w:r>
    <w:proofErr w:type="spellStart"/>
    <w:r w:rsidRPr="00E77065">
      <w:rPr>
        <w:sz w:val="16"/>
        <w:szCs w:val="16"/>
      </w:rPr>
      <w:t>редукцион</w:t>
    </w:r>
    <w:proofErr w:type="spellEnd"/>
    <w:r w:rsidRPr="00E77065">
      <w:rPr>
        <w:sz w:val="16"/>
        <w:szCs w:val="16"/>
      </w:rPr>
      <w:t xml:space="preserve"> в электронной форме на право заключения договора  </w:t>
    </w:r>
    <w:r w:rsidRPr="00E77065">
      <w:rPr>
        <w:bCs/>
        <w:color w:val="000000"/>
        <w:sz w:val="16"/>
        <w:szCs w:val="16"/>
      </w:rPr>
      <w:t xml:space="preserve">на выполнение работ </w:t>
    </w:r>
    <w:r w:rsidRPr="00E77065">
      <w:rPr>
        <w:sz w:val="16"/>
        <w:szCs w:val="16"/>
      </w:rPr>
      <w:t xml:space="preserve">по ремонту  бокса стоянки </w:t>
    </w:r>
    <w:proofErr w:type="spellStart"/>
    <w:r w:rsidRPr="00E77065">
      <w:rPr>
        <w:sz w:val="16"/>
        <w:szCs w:val="16"/>
      </w:rPr>
      <w:t>спецавтомобиля</w:t>
    </w:r>
    <w:proofErr w:type="spellEnd"/>
    <w:r w:rsidRPr="00E77065">
      <w:rPr>
        <w:sz w:val="16"/>
        <w:szCs w:val="16"/>
      </w:rPr>
      <w:t xml:space="preserve"> Ростовского отделения филиала </w:t>
    </w:r>
    <w:r w:rsidRPr="00E77065">
      <w:rPr>
        <w:iCs/>
        <w:sz w:val="16"/>
        <w:szCs w:val="16"/>
      </w:rPr>
      <w:t>«Южный территориальный округ» ФГУП «РосРАО».</w:t>
    </w:r>
  </w:p>
  <w:p w:rsidR="001C526E" w:rsidRPr="00B11576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3C1F3F91"/>
    <w:multiLevelType w:val="hybridMultilevel"/>
    <w:tmpl w:val="BE928DCA"/>
    <w:lvl w:ilvl="0" w:tplc="79484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AA46DE"/>
    <w:multiLevelType w:val="multilevel"/>
    <w:tmpl w:val="01046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5"/>
  </w:num>
  <w:num w:numId="14">
    <w:abstractNumId w:val="5"/>
  </w:num>
  <w:num w:numId="15">
    <w:abstractNumId w:val="14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81766"/>
    <w:rsid w:val="000A4EE2"/>
    <w:rsid w:val="001C526E"/>
    <w:rsid w:val="00202610"/>
    <w:rsid w:val="002635FE"/>
    <w:rsid w:val="002700BF"/>
    <w:rsid w:val="002862DE"/>
    <w:rsid w:val="002E3CF7"/>
    <w:rsid w:val="00344F2F"/>
    <w:rsid w:val="0039677A"/>
    <w:rsid w:val="003F5E0B"/>
    <w:rsid w:val="00487A7F"/>
    <w:rsid w:val="004B2188"/>
    <w:rsid w:val="004B71EC"/>
    <w:rsid w:val="00557FF9"/>
    <w:rsid w:val="00630EFE"/>
    <w:rsid w:val="006F40AA"/>
    <w:rsid w:val="00706688"/>
    <w:rsid w:val="007F05DD"/>
    <w:rsid w:val="00A14EED"/>
    <w:rsid w:val="00B11576"/>
    <w:rsid w:val="00B52B43"/>
    <w:rsid w:val="00CB3055"/>
    <w:rsid w:val="00D62988"/>
    <w:rsid w:val="00EA5A6C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4B71EC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  <w:style w:type="paragraph" w:customStyle="1" w:styleId="1b">
    <w:name w:val="Абзац списка1"/>
    <w:basedOn w:val="a3"/>
    <w:rsid w:val="004B71EC"/>
    <w:pPr>
      <w:widowControl/>
      <w:adjustRightInd/>
      <w:spacing w:line="240" w:lineRule="auto"/>
      <w:ind w:left="708"/>
      <w:jc w:val="left"/>
    </w:pPr>
    <w:rPr>
      <w:rFonts w:eastAsia="Calibri"/>
      <w:sz w:val="20"/>
      <w:szCs w:val="20"/>
    </w:rPr>
  </w:style>
  <w:style w:type="paragraph" w:customStyle="1" w:styleId="1c">
    <w:name w:val="Без интервала1"/>
    <w:rsid w:val="004B71EC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231E7-4331-40DB-A031-50E6547D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1019</Words>
  <Characters>7303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15</cp:revision>
  <cp:lastPrinted>2011-09-13T08:44:00Z</cp:lastPrinted>
  <dcterms:created xsi:type="dcterms:W3CDTF">2011-07-29T09:23:00Z</dcterms:created>
  <dcterms:modified xsi:type="dcterms:W3CDTF">2011-09-19T13:56:00Z</dcterms:modified>
</cp:coreProperties>
</file>