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616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</w:p>
    <w:p w:rsidR="00000000" w:rsidRDefault="0066165B">
      <w:pPr>
        <w:jc w:val="both"/>
        <w:rPr>
          <w:rFonts w:eastAsia="Times New Roman"/>
          <w:sz w:val="28"/>
          <w:szCs w:val="28"/>
        </w:rPr>
      </w:pPr>
    </w:p>
    <w:p w:rsidR="00000000" w:rsidRDefault="0066165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000000" w:rsidRDefault="0066165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>Право заключения договора на поставку кругов, листов, плит из алюминиевых сплавов</w:t>
      </w:r>
    </w:p>
    <w:p w:rsidR="00000000" w:rsidRDefault="0066165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000000" w:rsidRDefault="006616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6616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</w:t>
      </w:r>
      <w:r>
        <w:rPr>
          <w:sz w:val="28"/>
          <w:szCs w:val="28"/>
        </w:rPr>
        <w:t>ект, 6а.</w:t>
      </w:r>
    </w:p>
    <w:p w:rsidR="00000000" w:rsidRDefault="0066165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66165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000000" w:rsidRDefault="006616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6616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</w:t>
      </w:r>
      <w:r>
        <w:rPr>
          <w:sz w:val="28"/>
          <w:szCs w:val="28"/>
        </w:rPr>
        <w:t>й, Свердловской области, Коммунистический проспект, 6а.</w:t>
      </w:r>
    </w:p>
    <w:p w:rsidR="00000000" w:rsidRDefault="0066165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</w:t>
      </w:r>
      <w:r w:rsidR="00CA417F">
        <w:rPr>
          <w:sz w:val="28"/>
          <w:szCs w:val="28"/>
        </w:rPr>
        <w:t>леханова Елена Дмитриевна, тел.</w:t>
      </w:r>
      <w:r>
        <w:rPr>
          <w:sz w:val="28"/>
          <w:szCs w:val="28"/>
        </w:rPr>
        <w:t xml:space="preserve"> 8-34342-95591 , эл. почта matyazh.o@ehp-atom.ru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кругов, листов, плит из алюминиевых сплавов </w:t>
      </w:r>
    </w:p>
    <w:p w:rsidR="00000000" w:rsidRDefault="0066165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</w:t>
      </w:r>
      <w:r>
        <w:rPr>
          <w:b/>
          <w:bCs/>
          <w:sz w:val="28"/>
          <w:szCs w:val="28"/>
          <w:shd w:val="clear" w:color="auto" w:fill="FFFFFF"/>
        </w:rPr>
        <w:t xml:space="preserve">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Терминал транспортной компании в г. Екатеринбург получатель ФГУП «Комбинат «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» 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по адресу http://a-k-d.ru/ в порядке, установленном регламентом данной</w:t>
      </w:r>
      <w:r>
        <w:rPr>
          <w:sz w:val="28"/>
          <w:szCs w:val="28"/>
        </w:rPr>
        <w:t xml:space="preserve"> электронной торговой площадки в соответствии с условиями и требованиями аукционной документации. 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аукционе участнику необходимо быть аккредитованными на указанной электронной торговой площадке в соответствии с правилами данной электронной то</w:t>
      </w:r>
      <w:r>
        <w:rPr>
          <w:sz w:val="28"/>
          <w:szCs w:val="28"/>
        </w:rPr>
        <w:t xml:space="preserve">рговой площадки. 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23 912 890 (Двадцать три</w:t>
      </w:r>
      <w:r>
        <w:rPr>
          <w:sz w:val="28"/>
          <w:szCs w:val="28"/>
        </w:rPr>
        <w:t xml:space="preserve"> миллиона девятьсот двенадцать тысяч восемьсот девяносто) рублей 57 копеек, включая НДС. Цена договора включает в себя: Цена договора включает в себя: стоимость самого товара, налог на добавленную стоимость, транспортные расходы с учетом условий поставки З</w:t>
      </w:r>
      <w:r>
        <w:rPr>
          <w:sz w:val="28"/>
          <w:szCs w:val="28"/>
        </w:rPr>
        <w:t xml:space="preserve">аказчика, расходы на упаковку, страхование, экспедирование, полного комплекта тех. документации, уплаты таможенных пошлин, налогов </w:t>
      </w:r>
      <w:r w:rsidR="00CA417F">
        <w:rPr>
          <w:sz w:val="28"/>
          <w:szCs w:val="28"/>
        </w:rPr>
        <w:t>и других обязательных платежей.</w:t>
      </w:r>
      <w:bookmarkStart w:id="0" w:name="_GoBack"/>
      <w:bookmarkEnd w:id="0"/>
    </w:p>
    <w:p w:rsidR="00000000" w:rsidRDefault="0066165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</w:t>
      </w:r>
      <w:r>
        <w:rPr>
          <w:sz w:val="28"/>
          <w:szCs w:val="28"/>
        </w:rPr>
        <w:t>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</w:t>
      </w:r>
      <w:r>
        <w:rPr>
          <w:sz w:val="28"/>
          <w:szCs w:val="28"/>
        </w:rPr>
        <w:t>идами юридических лиц» (http://www.zakupki.gov.ru), на официальном сайте по закупкам атомной отрасли (http://zakupki.rosatom.ru) аукционная документация находится в открытом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</w:t>
      </w:r>
      <w:r>
        <w:rPr>
          <w:sz w:val="28"/>
          <w:szCs w:val="28"/>
        </w:rPr>
        <w:t xml:space="preserve">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000000" w:rsidRDefault="0066165B">
      <w:pPr>
        <w:spacing w:afterAutospacing="1"/>
        <w:ind w:left="20"/>
        <w:jc w:val="both"/>
        <w:divId w:val="100358507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</w:t>
      </w:r>
      <w:r>
        <w:rPr>
          <w:rFonts w:eastAsia="Times New Roman"/>
          <w:sz w:val="28"/>
          <w:szCs w:val="28"/>
        </w:rPr>
        <w:t>0 процентов от начальной (максимальной) цены договора, включая НДС, что составляет 1 195 644 (Один миллион сто девяносто пять тысяч шестьсот сорок четыре) рубля 53 копейки, предоставляются в порядке и сроки, указанные в подразделе 4.9 закупочной документац</w:t>
      </w:r>
      <w:r>
        <w:rPr>
          <w:rFonts w:eastAsia="Times New Roman"/>
          <w:sz w:val="28"/>
          <w:szCs w:val="28"/>
        </w:rPr>
        <w:t>ии.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</w:t>
      </w:r>
      <w:r>
        <w:rPr>
          <w:sz w:val="28"/>
          <w:szCs w:val="28"/>
        </w:rPr>
        <w:t>публикации настоящего извещения и аукционной документации, в порядке и в соответствии с регламентом работы данной ЭТП, в срок не позднее 07:00:00 (время московское) «08» мая 2015 года.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</w:t>
      </w:r>
      <w:r>
        <w:rPr>
          <w:b/>
          <w:bCs/>
          <w:sz w:val="28"/>
          <w:szCs w:val="28"/>
        </w:rPr>
        <w:t>явок на участие в аукционе: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«14» мая 2015 года.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аукциона: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«19» мая 2015 года.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</w:t>
      </w:r>
      <w:r>
        <w:rPr>
          <w:b/>
          <w:bCs/>
          <w:sz w:val="28"/>
          <w:szCs w:val="28"/>
        </w:rPr>
        <w:t>о и дата проведения отборочной стадии рассмотрения вторых частей заявок на участие в аукционе и подведения итогов аукциона: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«21» мая 2015 года</w:t>
      </w:r>
      <w:r>
        <w:rPr>
          <w:sz w:val="28"/>
          <w:szCs w:val="28"/>
        </w:rPr>
        <w:t>.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000000" w:rsidRDefault="0066165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66165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Отказ организатора аукциона от проведения аукциона по решению заказчика в указанных ниже случаях, не позднее 3 дней</w:t>
      </w:r>
      <w:proofErr w:type="gramStart"/>
      <w:r>
        <w:rPr>
          <w:b/>
          <w:bCs/>
          <w:sz w:val="28"/>
          <w:szCs w:val="28"/>
        </w:rPr>
        <w:t xml:space="preserve"> ,</w:t>
      </w:r>
      <w:proofErr w:type="gramEnd"/>
      <w:r>
        <w:rPr>
          <w:b/>
          <w:bCs/>
          <w:sz w:val="28"/>
          <w:szCs w:val="28"/>
        </w:rPr>
        <w:t xml:space="preserve"> не приводит к каким-либо последствиям для организатора а</w:t>
      </w:r>
      <w:r>
        <w:rPr>
          <w:b/>
          <w:bCs/>
          <w:sz w:val="28"/>
          <w:szCs w:val="28"/>
        </w:rPr>
        <w:t>укциона:</w:t>
      </w:r>
    </w:p>
    <w:p w:rsidR="00000000" w:rsidRDefault="0066165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66165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</w:t>
      </w:r>
      <w:r>
        <w:rPr>
          <w:sz w:val="28"/>
          <w:szCs w:val="28"/>
        </w:rPr>
        <w:t>ководителем заказчика;</w:t>
      </w:r>
    </w:p>
    <w:p w:rsidR="00000000" w:rsidRDefault="0066165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66165B" w:rsidRDefault="0066165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</w:t>
      </w:r>
      <w:r>
        <w:rPr>
          <w:sz w:val="28"/>
          <w:szCs w:val="28"/>
        </w:rPr>
        <w:t>млемым приложением к данному извещению.</w:t>
      </w:r>
    </w:p>
    <w:sectPr w:rsidR="00661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5FC5"/>
    <w:multiLevelType w:val="multilevel"/>
    <w:tmpl w:val="A4EEC8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D2C5A"/>
    <w:multiLevelType w:val="multilevel"/>
    <w:tmpl w:val="67325B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7B69A9"/>
    <w:multiLevelType w:val="multilevel"/>
    <w:tmpl w:val="AF666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753D9"/>
    <w:rsid w:val="004753D9"/>
    <w:rsid w:val="0066165B"/>
    <w:rsid w:val="00CA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58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*</Company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055-Plekhanova</dc:creator>
  <cp:lastModifiedBy>055-Plekhanova</cp:lastModifiedBy>
  <cp:revision>3</cp:revision>
  <dcterms:created xsi:type="dcterms:W3CDTF">2015-04-17T07:01:00Z</dcterms:created>
  <dcterms:modified xsi:type="dcterms:W3CDTF">2015-04-17T07:04:00Z</dcterms:modified>
</cp:coreProperties>
</file>