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6EA3" w:rsidRPr="001E6EA3" w:rsidRDefault="001E6EA3" w:rsidP="001E6EA3">
      <w:pPr>
        <w:rPr>
          <w:rFonts w:eastAsia="Times New Roman"/>
          <w:b/>
          <w:lang w:eastAsia="ar-SA"/>
        </w:rPr>
      </w:pPr>
      <w:r w:rsidRPr="001E6EA3">
        <w:rPr>
          <w:rFonts w:eastAsia="Times New Roman"/>
          <w:b/>
          <w:lang w:eastAsia="ar-SA"/>
        </w:rPr>
        <w:t>«ТЕХНИЧЕСКАЯ ЧАСТЬ»</w:t>
      </w:r>
    </w:p>
    <w:p w:rsidR="001E6EA3" w:rsidRPr="001E6EA3" w:rsidRDefault="001E6EA3" w:rsidP="001E6EA3">
      <w:pPr>
        <w:rPr>
          <w:rFonts w:eastAsia="Times New Roman"/>
          <w:b/>
          <w:lang w:eastAsia="ar-SA"/>
        </w:rPr>
      </w:pPr>
    </w:p>
    <w:p w:rsidR="001E6EA3" w:rsidRPr="001E6EA3" w:rsidRDefault="001E6EA3" w:rsidP="001E6EA3">
      <w:pPr>
        <w:rPr>
          <w:rFonts w:eastAsia="Times New Roman"/>
          <w:b/>
          <w:lang w:eastAsia="ar-SA"/>
        </w:rPr>
      </w:pPr>
    </w:p>
    <w:p w:rsidR="001E6EA3" w:rsidRPr="001E6EA3" w:rsidRDefault="001E6EA3" w:rsidP="001E6EA3">
      <w:pPr>
        <w:rPr>
          <w:rFonts w:eastAsia="Times New Roman"/>
          <w:b/>
          <w:lang w:eastAsia="ar-SA"/>
        </w:rPr>
      </w:pPr>
    </w:p>
    <w:p w:rsidR="001E6EA3" w:rsidRPr="001E6EA3" w:rsidRDefault="001E6EA3" w:rsidP="001E6EA3">
      <w:pPr>
        <w:rPr>
          <w:rFonts w:eastAsia="Times New Roman"/>
          <w:b/>
          <w:lang w:eastAsia="ar-SA"/>
        </w:rPr>
      </w:pPr>
    </w:p>
    <w:p w:rsidR="001E6EA3" w:rsidRPr="001E6EA3" w:rsidRDefault="001E6EA3" w:rsidP="001E6EA3">
      <w:pPr>
        <w:rPr>
          <w:rFonts w:eastAsia="Times New Roman"/>
          <w:b/>
          <w:lang w:eastAsia="ar-SA"/>
        </w:rPr>
      </w:pPr>
    </w:p>
    <w:p w:rsidR="001E6EA3" w:rsidRPr="001E6EA3" w:rsidRDefault="001E6EA3" w:rsidP="001E6EA3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1E6EA3" w:rsidRPr="001E6EA3" w:rsidRDefault="001E6EA3" w:rsidP="001E6EA3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1E6EA3" w:rsidRPr="001E6EA3" w:rsidRDefault="001E6EA3" w:rsidP="001E6EA3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1E6EA3" w:rsidRPr="001E6EA3" w:rsidRDefault="001E6EA3" w:rsidP="001E6EA3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1E6EA3" w:rsidRPr="001E6EA3" w:rsidRDefault="001E6EA3" w:rsidP="001E6EA3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1E6EA3" w:rsidRPr="001E6EA3" w:rsidRDefault="001E6EA3" w:rsidP="001E6EA3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1E6EA3" w:rsidRPr="001E6EA3" w:rsidRDefault="001E6EA3" w:rsidP="001E6EA3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1E6EA3" w:rsidRPr="001E6EA3" w:rsidRDefault="001E6EA3" w:rsidP="001E6EA3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1E6EA3" w:rsidRPr="001E6EA3" w:rsidRDefault="001E6EA3" w:rsidP="001E6EA3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1E6EA3" w:rsidRPr="001E6EA3" w:rsidRDefault="001E6EA3" w:rsidP="001E6EA3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1E6EA3" w:rsidRPr="001E6EA3" w:rsidRDefault="001E6EA3" w:rsidP="001E6EA3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1E6EA3" w:rsidRPr="001E6EA3" w:rsidRDefault="001E6EA3" w:rsidP="001E6EA3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1E6EA3" w:rsidRPr="001E6EA3" w:rsidRDefault="001E6EA3" w:rsidP="001E6EA3">
      <w:pPr>
        <w:rPr>
          <w:rFonts w:eastAsia="Times New Roman"/>
          <w:color w:val="000000"/>
          <w:lang w:eastAsia="ru-RU"/>
        </w:rPr>
      </w:pPr>
      <w:r w:rsidRPr="001E6EA3">
        <w:rPr>
          <w:rFonts w:eastAsia="Times New Roman"/>
          <w:color w:val="000000"/>
          <w:lang w:eastAsia="ru-RU"/>
        </w:rPr>
        <w:t xml:space="preserve">Техническое задание </w:t>
      </w:r>
    </w:p>
    <w:p w:rsidR="001E6EA3" w:rsidRPr="001E6EA3" w:rsidRDefault="001E6EA3" w:rsidP="001E6EA3">
      <w:pPr>
        <w:jc w:val="left"/>
        <w:rPr>
          <w:rFonts w:eastAsia="Times New Roman"/>
          <w:lang w:eastAsia="ru-RU"/>
        </w:rPr>
      </w:pPr>
    </w:p>
    <w:p w:rsidR="001E6EA3" w:rsidRPr="001E6EA3" w:rsidRDefault="001E6EA3" w:rsidP="001E6EA3">
      <w:pPr>
        <w:jc w:val="left"/>
        <w:rPr>
          <w:rFonts w:eastAsia="Times New Roman"/>
          <w:lang w:eastAsia="ru-RU"/>
        </w:rPr>
      </w:pPr>
    </w:p>
    <w:p w:rsidR="001E6EA3" w:rsidRPr="001E6EA3" w:rsidRDefault="001E6EA3" w:rsidP="001E6EA3">
      <w:pPr>
        <w:jc w:val="left"/>
        <w:rPr>
          <w:rFonts w:eastAsia="Times New Roman"/>
          <w:lang w:eastAsia="ru-RU"/>
        </w:rPr>
      </w:pPr>
    </w:p>
    <w:p w:rsidR="001E6EA3" w:rsidRPr="001E6EA3" w:rsidRDefault="001E6EA3" w:rsidP="001E6EA3">
      <w:pPr>
        <w:jc w:val="left"/>
        <w:rPr>
          <w:rFonts w:eastAsia="Times New Roman"/>
          <w:lang w:eastAsia="ru-RU"/>
        </w:rPr>
      </w:pPr>
    </w:p>
    <w:p w:rsidR="001E6EA3" w:rsidRPr="001E6EA3" w:rsidRDefault="001E6EA3" w:rsidP="001E6EA3">
      <w:pPr>
        <w:jc w:val="left"/>
        <w:rPr>
          <w:rFonts w:eastAsia="Times New Roman"/>
          <w:lang w:eastAsia="ru-RU"/>
        </w:rPr>
      </w:pPr>
    </w:p>
    <w:p w:rsidR="001E6EA3" w:rsidRPr="001E6EA3" w:rsidRDefault="001E6EA3" w:rsidP="001E6EA3">
      <w:pPr>
        <w:jc w:val="left"/>
        <w:rPr>
          <w:rFonts w:eastAsia="Times New Roman"/>
          <w:lang w:eastAsia="ru-RU"/>
        </w:rPr>
      </w:pPr>
    </w:p>
    <w:p w:rsidR="001E6EA3" w:rsidRPr="001E6EA3" w:rsidRDefault="001E6EA3" w:rsidP="001E6EA3">
      <w:pPr>
        <w:jc w:val="left"/>
        <w:rPr>
          <w:rFonts w:eastAsia="Times New Roman"/>
          <w:lang w:eastAsia="ru-RU"/>
        </w:rPr>
      </w:pPr>
    </w:p>
    <w:p w:rsidR="001E6EA3" w:rsidRPr="001E6EA3" w:rsidRDefault="001E6EA3" w:rsidP="001E6EA3">
      <w:pPr>
        <w:rPr>
          <w:rFonts w:eastAsia="Times New Roman"/>
          <w:lang w:eastAsia="ru-RU"/>
        </w:rPr>
      </w:pPr>
      <w:r w:rsidRPr="001E6EA3">
        <w:rPr>
          <w:rFonts w:eastAsia="Times New Roman"/>
          <w:lang w:eastAsia="ru-RU"/>
        </w:rPr>
        <w:t>Предмет закупки: поставка технических газов</w:t>
      </w:r>
    </w:p>
    <w:p w:rsidR="001E6EA3" w:rsidRPr="001E6EA3" w:rsidRDefault="001E6EA3" w:rsidP="001E6EA3">
      <w:pPr>
        <w:jc w:val="left"/>
        <w:rPr>
          <w:rFonts w:eastAsia="Times New Roman"/>
          <w:lang w:eastAsia="ru-RU"/>
        </w:rPr>
      </w:pPr>
    </w:p>
    <w:p w:rsidR="001E6EA3" w:rsidRPr="001E6EA3" w:rsidRDefault="001E6EA3" w:rsidP="001E6EA3">
      <w:pPr>
        <w:jc w:val="left"/>
        <w:rPr>
          <w:rFonts w:eastAsia="Times New Roman"/>
          <w:lang w:eastAsia="ru-RU"/>
        </w:rPr>
      </w:pPr>
    </w:p>
    <w:p w:rsidR="001E6EA3" w:rsidRPr="001E6EA3" w:rsidRDefault="001E6EA3" w:rsidP="001E6EA3">
      <w:pPr>
        <w:jc w:val="left"/>
        <w:rPr>
          <w:rFonts w:eastAsia="Times New Roman"/>
          <w:lang w:eastAsia="ru-RU"/>
        </w:rPr>
      </w:pPr>
    </w:p>
    <w:p w:rsidR="001E6EA3" w:rsidRPr="001E6EA3" w:rsidRDefault="001E6EA3" w:rsidP="001E6EA3">
      <w:pPr>
        <w:jc w:val="left"/>
        <w:rPr>
          <w:rFonts w:eastAsia="Times New Roman"/>
          <w:lang w:eastAsia="ru-RU"/>
        </w:rPr>
      </w:pPr>
    </w:p>
    <w:p w:rsidR="001E6EA3" w:rsidRPr="001E6EA3" w:rsidRDefault="001E6EA3" w:rsidP="001E6EA3">
      <w:pPr>
        <w:jc w:val="left"/>
        <w:rPr>
          <w:rFonts w:eastAsia="Times New Roman"/>
          <w:lang w:eastAsia="ru-RU"/>
        </w:rPr>
      </w:pPr>
    </w:p>
    <w:p w:rsidR="001E6EA3" w:rsidRPr="001E6EA3" w:rsidRDefault="001E6EA3" w:rsidP="001E6EA3">
      <w:pPr>
        <w:jc w:val="left"/>
        <w:rPr>
          <w:rFonts w:eastAsia="Times New Roman"/>
          <w:lang w:eastAsia="ru-RU"/>
        </w:rPr>
      </w:pPr>
    </w:p>
    <w:p w:rsidR="001E6EA3" w:rsidRPr="001E6EA3" w:rsidRDefault="001E6EA3" w:rsidP="001E6EA3">
      <w:pPr>
        <w:jc w:val="left"/>
        <w:rPr>
          <w:rFonts w:eastAsia="Times New Roman"/>
          <w:lang w:eastAsia="ru-RU"/>
        </w:rPr>
      </w:pPr>
    </w:p>
    <w:p w:rsidR="001E6EA3" w:rsidRPr="001E6EA3" w:rsidRDefault="001E6EA3" w:rsidP="001E6EA3">
      <w:pPr>
        <w:jc w:val="left"/>
        <w:rPr>
          <w:rFonts w:eastAsia="Times New Roman"/>
          <w:lang w:eastAsia="ru-RU"/>
        </w:rPr>
      </w:pPr>
    </w:p>
    <w:p w:rsidR="001E6EA3" w:rsidRPr="001E6EA3" w:rsidRDefault="001E6EA3" w:rsidP="001E6EA3">
      <w:pPr>
        <w:jc w:val="left"/>
        <w:rPr>
          <w:rFonts w:eastAsia="Times New Roman"/>
          <w:lang w:eastAsia="ru-RU"/>
        </w:rPr>
      </w:pPr>
    </w:p>
    <w:p w:rsidR="001E6EA3" w:rsidRPr="001E6EA3" w:rsidRDefault="001E6EA3" w:rsidP="001E6EA3">
      <w:pPr>
        <w:jc w:val="left"/>
        <w:rPr>
          <w:rFonts w:eastAsia="Times New Roman"/>
          <w:lang w:eastAsia="ru-RU"/>
        </w:rPr>
      </w:pPr>
    </w:p>
    <w:p w:rsidR="001E6EA3" w:rsidRPr="001E6EA3" w:rsidRDefault="001E6EA3" w:rsidP="001E6EA3">
      <w:pPr>
        <w:jc w:val="left"/>
        <w:rPr>
          <w:rFonts w:eastAsia="Times New Roman"/>
          <w:lang w:eastAsia="ru-RU"/>
        </w:rPr>
      </w:pPr>
    </w:p>
    <w:p w:rsidR="001E6EA3" w:rsidRPr="001E6EA3" w:rsidRDefault="001E6EA3" w:rsidP="001E6EA3">
      <w:pPr>
        <w:jc w:val="left"/>
        <w:rPr>
          <w:rFonts w:eastAsia="Times New Roman"/>
          <w:lang w:eastAsia="ru-RU"/>
        </w:rPr>
      </w:pPr>
    </w:p>
    <w:p w:rsidR="001E6EA3" w:rsidRPr="001E6EA3" w:rsidRDefault="001E6EA3" w:rsidP="001E6EA3">
      <w:pPr>
        <w:jc w:val="left"/>
        <w:rPr>
          <w:rFonts w:eastAsia="Times New Roman"/>
          <w:lang w:eastAsia="ru-RU"/>
        </w:rPr>
      </w:pPr>
    </w:p>
    <w:p w:rsidR="001E6EA3" w:rsidRPr="001E6EA3" w:rsidRDefault="001E6EA3" w:rsidP="001E6EA3">
      <w:pPr>
        <w:jc w:val="left"/>
        <w:rPr>
          <w:rFonts w:eastAsia="Times New Roman"/>
          <w:lang w:eastAsia="ru-RU"/>
        </w:rPr>
      </w:pPr>
    </w:p>
    <w:p w:rsidR="001E6EA3" w:rsidRPr="001E6EA3" w:rsidRDefault="001E6EA3" w:rsidP="001E6EA3">
      <w:pPr>
        <w:jc w:val="left"/>
        <w:rPr>
          <w:rFonts w:eastAsia="Times New Roman"/>
          <w:lang w:eastAsia="ru-RU"/>
        </w:rPr>
      </w:pPr>
    </w:p>
    <w:p w:rsidR="001E6EA3" w:rsidRPr="001E6EA3" w:rsidRDefault="001E6EA3" w:rsidP="001E6EA3">
      <w:pPr>
        <w:jc w:val="left"/>
        <w:rPr>
          <w:rFonts w:eastAsia="Times New Roman"/>
          <w:lang w:eastAsia="ru-RU"/>
        </w:rPr>
      </w:pPr>
    </w:p>
    <w:p w:rsidR="001E6EA3" w:rsidRPr="001E6EA3" w:rsidRDefault="001E6EA3" w:rsidP="001E6EA3">
      <w:pPr>
        <w:jc w:val="left"/>
        <w:rPr>
          <w:rFonts w:eastAsia="Times New Roman"/>
          <w:lang w:eastAsia="ru-RU"/>
        </w:rPr>
      </w:pPr>
    </w:p>
    <w:p w:rsidR="001E6EA3" w:rsidRPr="001E6EA3" w:rsidRDefault="001E6EA3" w:rsidP="001E6EA3">
      <w:pPr>
        <w:jc w:val="left"/>
        <w:rPr>
          <w:rFonts w:eastAsia="Times New Roman"/>
          <w:lang w:eastAsia="ru-RU"/>
        </w:rPr>
      </w:pPr>
    </w:p>
    <w:p w:rsidR="001E6EA3" w:rsidRPr="001E6EA3" w:rsidRDefault="001E6EA3" w:rsidP="001E6EA3">
      <w:pPr>
        <w:jc w:val="left"/>
        <w:rPr>
          <w:rFonts w:eastAsia="Times New Roman"/>
          <w:lang w:eastAsia="ru-RU"/>
        </w:rPr>
      </w:pPr>
    </w:p>
    <w:p w:rsidR="001E6EA3" w:rsidRPr="001E6EA3" w:rsidRDefault="001E6EA3" w:rsidP="001E6EA3">
      <w:pPr>
        <w:jc w:val="left"/>
        <w:rPr>
          <w:rFonts w:eastAsia="Times New Roman"/>
          <w:lang w:eastAsia="ru-RU"/>
        </w:rPr>
      </w:pPr>
    </w:p>
    <w:p w:rsidR="001E6EA3" w:rsidRPr="001E6EA3" w:rsidRDefault="001E6EA3" w:rsidP="001E6EA3">
      <w:pPr>
        <w:jc w:val="left"/>
        <w:rPr>
          <w:rFonts w:eastAsia="Times New Roman"/>
          <w:lang w:eastAsia="ru-RU"/>
        </w:rPr>
      </w:pPr>
    </w:p>
    <w:p w:rsidR="001E6EA3" w:rsidRPr="001E6EA3" w:rsidRDefault="001E6EA3" w:rsidP="001E6EA3">
      <w:pPr>
        <w:jc w:val="left"/>
        <w:rPr>
          <w:rFonts w:eastAsia="Times New Roman"/>
          <w:lang w:eastAsia="ru-RU"/>
        </w:rPr>
      </w:pPr>
    </w:p>
    <w:p w:rsidR="001E6EA3" w:rsidRPr="001E6EA3" w:rsidRDefault="001E6EA3" w:rsidP="001E6EA3">
      <w:pPr>
        <w:jc w:val="left"/>
        <w:rPr>
          <w:rFonts w:eastAsia="Times New Roman"/>
          <w:lang w:eastAsia="ru-RU"/>
        </w:rPr>
      </w:pPr>
    </w:p>
    <w:p w:rsidR="001E6EA3" w:rsidRPr="001E6EA3" w:rsidRDefault="001E6EA3" w:rsidP="001E6EA3">
      <w:pPr>
        <w:jc w:val="left"/>
        <w:rPr>
          <w:rFonts w:eastAsia="Times New Roman"/>
          <w:lang w:eastAsia="ru-RU"/>
        </w:rPr>
      </w:pPr>
    </w:p>
    <w:p w:rsidR="001E6EA3" w:rsidRPr="001E6EA3" w:rsidRDefault="001E6EA3" w:rsidP="001E6EA3">
      <w:pPr>
        <w:rPr>
          <w:rFonts w:eastAsia="Times New Roman"/>
          <w:lang w:eastAsia="ru-RU"/>
        </w:rPr>
      </w:pPr>
      <w:r w:rsidRPr="001E6EA3">
        <w:rPr>
          <w:rFonts w:eastAsia="Times New Roman"/>
          <w:lang w:eastAsia="ru-RU"/>
        </w:rPr>
        <w:t>Обнинск</w:t>
      </w:r>
    </w:p>
    <w:p w:rsidR="001E6EA3" w:rsidRPr="001E6EA3" w:rsidRDefault="001E6EA3" w:rsidP="001E6EA3">
      <w:pPr>
        <w:rPr>
          <w:rFonts w:eastAsia="Times New Roman"/>
          <w:lang w:eastAsia="ru-RU"/>
        </w:rPr>
      </w:pPr>
      <w:r w:rsidRPr="001E6EA3">
        <w:rPr>
          <w:rFonts w:eastAsia="Times New Roman"/>
          <w:lang w:eastAsia="ru-RU"/>
        </w:rPr>
        <w:t>2014</w:t>
      </w:r>
    </w:p>
    <w:p w:rsidR="001E6EA3" w:rsidRPr="001E6EA3" w:rsidRDefault="001E6EA3" w:rsidP="001E6EA3">
      <w:pPr>
        <w:rPr>
          <w:rFonts w:eastAsia="Times New Roman"/>
          <w:color w:val="000000"/>
          <w:lang w:eastAsia="ru-RU"/>
        </w:rPr>
      </w:pPr>
      <w:r w:rsidRPr="001E6EA3">
        <w:rPr>
          <w:rFonts w:eastAsia="Times New Roman"/>
          <w:color w:val="000000"/>
          <w:lang w:eastAsia="ru-RU"/>
        </w:rPr>
        <w:lastRenderedPageBreak/>
        <w:t>СОДЕРЖАНИЕ:</w:t>
      </w:r>
    </w:p>
    <w:p w:rsidR="001E6EA3" w:rsidRPr="001E6EA3" w:rsidRDefault="001E6EA3" w:rsidP="001E6EA3">
      <w:pPr>
        <w:rPr>
          <w:rFonts w:eastAsia="Times New Roman"/>
          <w:color w:val="000000"/>
          <w:lang w:eastAsia="ru-RU"/>
        </w:rPr>
      </w:pPr>
    </w:p>
    <w:p w:rsidR="001E6EA3" w:rsidRPr="001E6EA3" w:rsidRDefault="001E6EA3" w:rsidP="001E6EA3">
      <w:pPr>
        <w:rPr>
          <w:rFonts w:eastAsia="Times New Roman"/>
          <w:color w:val="000000"/>
          <w:lang w:eastAsia="ru-RU"/>
        </w:rPr>
      </w:pPr>
    </w:p>
    <w:p w:rsidR="001E6EA3" w:rsidRPr="001E6EA3" w:rsidRDefault="001E6EA3" w:rsidP="001E6EA3">
      <w:pPr>
        <w:rPr>
          <w:rFonts w:eastAsia="Times New Roman"/>
          <w:color w:val="000000"/>
          <w:lang w:eastAsia="ru-RU"/>
        </w:rPr>
      </w:pPr>
    </w:p>
    <w:p w:rsidR="001E6EA3" w:rsidRPr="001E6EA3" w:rsidRDefault="001E6EA3" w:rsidP="001E6EA3">
      <w:pPr>
        <w:jc w:val="left"/>
        <w:rPr>
          <w:rFonts w:eastAsia="Times New Roman"/>
          <w:color w:val="000000"/>
          <w:lang w:eastAsia="ru-RU"/>
        </w:rPr>
      </w:pPr>
      <w:r w:rsidRPr="001E6EA3">
        <w:rPr>
          <w:rFonts w:eastAsia="Times New Roman"/>
          <w:color w:val="000000"/>
          <w:lang w:eastAsia="ru-RU"/>
        </w:rPr>
        <w:t>РАЗДЕЛ 1. ПЕРЕЧЕНЬ ТОВАРОВ И ОБЩИХ ТРЕБОВАНИЙ</w:t>
      </w:r>
    </w:p>
    <w:p w:rsidR="001E6EA3" w:rsidRPr="001E6EA3" w:rsidRDefault="001E6EA3" w:rsidP="001E6EA3">
      <w:pPr>
        <w:jc w:val="left"/>
        <w:rPr>
          <w:rFonts w:eastAsia="Times New Roman"/>
          <w:color w:val="000000"/>
          <w:lang w:eastAsia="ru-RU"/>
        </w:rPr>
      </w:pPr>
      <w:r w:rsidRPr="001E6EA3">
        <w:rPr>
          <w:rFonts w:eastAsia="Times New Roman"/>
          <w:color w:val="000000"/>
          <w:lang w:eastAsia="ru-RU"/>
        </w:rPr>
        <w:t>РАЗДЕЛ 2. СВЕДЕНИЯ О НОВИЗНЕ</w:t>
      </w:r>
    </w:p>
    <w:p w:rsidR="001E6EA3" w:rsidRPr="001E6EA3" w:rsidRDefault="001E6EA3" w:rsidP="001E6EA3">
      <w:pPr>
        <w:jc w:val="left"/>
        <w:rPr>
          <w:rFonts w:eastAsia="Times New Roman"/>
          <w:color w:val="000000"/>
          <w:lang w:eastAsia="ru-RU"/>
        </w:rPr>
      </w:pPr>
      <w:r w:rsidRPr="001E6EA3">
        <w:rPr>
          <w:rFonts w:eastAsia="Times New Roman"/>
          <w:color w:val="000000"/>
          <w:lang w:eastAsia="ru-RU"/>
        </w:rPr>
        <w:t>РАЗДЕЛ 3. ТРЕБОВАНИЯ К МАРКИРОВКЕ</w:t>
      </w:r>
    </w:p>
    <w:p w:rsidR="001E6EA3" w:rsidRPr="001E6EA3" w:rsidRDefault="001E6EA3" w:rsidP="001E6EA3">
      <w:pPr>
        <w:jc w:val="left"/>
        <w:rPr>
          <w:rFonts w:eastAsia="Times New Roman"/>
          <w:color w:val="000000"/>
          <w:lang w:eastAsia="ru-RU"/>
        </w:rPr>
      </w:pPr>
      <w:r w:rsidRPr="001E6EA3">
        <w:rPr>
          <w:rFonts w:eastAsia="Times New Roman"/>
          <w:color w:val="000000"/>
          <w:lang w:eastAsia="ru-RU"/>
        </w:rPr>
        <w:t>РАЗДЕЛ 4. ТРЕБОВАНИЯ К УПАКОВКЕ</w:t>
      </w:r>
    </w:p>
    <w:p w:rsidR="001E6EA3" w:rsidRPr="001E6EA3" w:rsidRDefault="001E6EA3" w:rsidP="001E6EA3">
      <w:pPr>
        <w:jc w:val="left"/>
        <w:rPr>
          <w:rFonts w:eastAsia="Times New Roman"/>
          <w:color w:val="000000"/>
          <w:lang w:eastAsia="ru-RU"/>
        </w:rPr>
      </w:pPr>
      <w:r w:rsidRPr="001E6EA3">
        <w:rPr>
          <w:rFonts w:eastAsia="Times New Roman"/>
          <w:color w:val="000000"/>
          <w:lang w:eastAsia="ru-RU"/>
        </w:rPr>
        <w:t>РАЗДЕЛ 5. ТРЕБОВАНИЯ ПО ПРАВИЛАМ СДАЧИ И ПРИЕМКИ</w:t>
      </w:r>
    </w:p>
    <w:p w:rsidR="001E6EA3" w:rsidRPr="001E6EA3" w:rsidRDefault="001E6EA3" w:rsidP="001E6EA3">
      <w:pPr>
        <w:tabs>
          <w:tab w:val="left" w:pos="851"/>
        </w:tabs>
        <w:jc w:val="left"/>
        <w:rPr>
          <w:rFonts w:eastAsia="Times New Roman"/>
          <w:color w:val="000000"/>
          <w:lang w:eastAsia="ru-RU"/>
        </w:rPr>
      </w:pPr>
      <w:r w:rsidRPr="001E6EA3">
        <w:rPr>
          <w:rFonts w:eastAsia="Times New Roman"/>
          <w:color w:val="000000"/>
          <w:lang w:eastAsia="ru-RU"/>
        </w:rPr>
        <w:t>Подраздел 5.1 Порядок сдачи и приемки</w:t>
      </w:r>
    </w:p>
    <w:p w:rsidR="001E6EA3" w:rsidRPr="001E6EA3" w:rsidRDefault="001E6EA3" w:rsidP="001E6EA3">
      <w:pPr>
        <w:jc w:val="left"/>
        <w:rPr>
          <w:rFonts w:eastAsia="Times New Roman"/>
          <w:color w:val="000000"/>
          <w:lang w:eastAsia="ru-RU"/>
        </w:rPr>
      </w:pPr>
      <w:r w:rsidRPr="001E6EA3">
        <w:rPr>
          <w:rFonts w:eastAsia="Times New Roman"/>
          <w:color w:val="000000"/>
          <w:lang w:eastAsia="ru-RU"/>
        </w:rPr>
        <w:t>Подраздел 5.2 Требования по передаче заказчику технических и иных документов</w:t>
      </w:r>
    </w:p>
    <w:p w:rsidR="001E6EA3" w:rsidRPr="001E6EA3" w:rsidRDefault="001E6EA3" w:rsidP="001E6EA3">
      <w:pPr>
        <w:jc w:val="left"/>
        <w:rPr>
          <w:rFonts w:eastAsia="Times New Roman"/>
          <w:color w:val="000000"/>
          <w:lang w:eastAsia="ru-RU"/>
        </w:rPr>
      </w:pPr>
      <w:r w:rsidRPr="001E6EA3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p w:rsidR="001E6EA3" w:rsidRPr="001E6EA3" w:rsidRDefault="001E6EA3" w:rsidP="001E6EA3">
      <w:pPr>
        <w:jc w:val="left"/>
        <w:rPr>
          <w:rFonts w:eastAsia="Times New Roman"/>
          <w:color w:val="000000"/>
          <w:lang w:eastAsia="ru-RU"/>
        </w:rPr>
      </w:pPr>
      <w:r w:rsidRPr="001E6EA3">
        <w:rPr>
          <w:rFonts w:eastAsia="Times New Roman"/>
          <w:color w:val="000000"/>
          <w:lang w:eastAsia="ru-RU"/>
        </w:rPr>
        <w:t>РАЗДЕЛ 7. ТРЕБОВАНИЯ К ХРАНЕНИЮ</w:t>
      </w:r>
    </w:p>
    <w:p w:rsidR="001E6EA3" w:rsidRPr="001E6EA3" w:rsidRDefault="001E6EA3" w:rsidP="001E6EA3">
      <w:pPr>
        <w:jc w:val="left"/>
        <w:rPr>
          <w:rFonts w:eastAsia="Times New Roman"/>
          <w:color w:val="000000"/>
          <w:lang w:eastAsia="ru-RU"/>
        </w:rPr>
      </w:pPr>
      <w:r w:rsidRPr="001E6EA3">
        <w:rPr>
          <w:rFonts w:eastAsia="Times New Roman"/>
          <w:color w:val="000000"/>
          <w:lang w:eastAsia="ru-RU"/>
        </w:rPr>
        <w:t>РАЗДЕЛ 8. ТРЕБОВАНИЯ К ОБСЛУЖИВАНИЮ</w:t>
      </w:r>
    </w:p>
    <w:p w:rsidR="001E6EA3" w:rsidRPr="001E6EA3" w:rsidRDefault="001E6EA3" w:rsidP="001E6EA3">
      <w:pPr>
        <w:jc w:val="left"/>
        <w:rPr>
          <w:rFonts w:eastAsia="Times New Roman"/>
          <w:color w:val="000000"/>
          <w:lang w:eastAsia="ru-RU"/>
        </w:rPr>
      </w:pPr>
      <w:r w:rsidRPr="001E6EA3">
        <w:rPr>
          <w:rFonts w:eastAsia="Times New Roman"/>
          <w:color w:val="000000"/>
          <w:lang w:eastAsia="ru-RU"/>
        </w:rPr>
        <w:t>РАЗДЕЛ 9. ЭКОЛОГИЧЕСКИЕ ТРЕБОВАНИЯ</w:t>
      </w:r>
    </w:p>
    <w:p w:rsidR="001E6EA3" w:rsidRPr="001E6EA3" w:rsidRDefault="001E6EA3" w:rsidP="001E6EA3">
      <w:pPr>
        <w:jc w:val="left"/>
        <w:rPr>
          <w:rFonts w:eastAsia="Times New Roman"/>
          <w:color w:val="000000"/>
          <w:lang w:eastAsia="ru-RU"/>
        </w:rPr>
      </w:pPr>
      <w:r w:rsidRPr="001E6EA3">
        <w:rPr>
          <w:rFonts w:eastAsia="Times New Roman"/>
          <w:color w:val="000000"/>
          <w:lang w:eastAsia="ru-RU"/>
        </w:rPr>
        <w:t>РАЗДЕЛ 10. ТРЕБОВАНИЯ ПО БЕЗОПАСНОСТИ</w:t>
      </w:r>
    </w:p>
    <w:p w:rsidR="001E6EA3" w:rsidRPr="001E6EA3" w:rsidRDefault="001E6EA3" w:rsidP="001E6EA3">
      <w:pPr>
        <w:jc w:val="left"/>
        <w:rPr>
          <w:rFonts w:eastAsia="Times New Roman"/>
          <w:color w:val="000000"/>
          <w:lang w:eastAsia="ru-RU"/>
        </w:rPr>
      </w:pPr>
      <w:r w:rsidRPr="001E6EA3">
        <w:rPr>
          <w:rFonts w:eastAsia="Times New Roman"/>
          <w:color w:val="000000"/>
          <w:lang w:eastAsia="ru-RU"/>
        </w:rPr>
        <w:t>РАЗДЕЛ 11. ТРЕБОВАНИЯ К КАЧЕСТВУ</w:t>
      </w:r>
    </w:p>
    <w:p w:rsidR="001E6EA3" w:rsidRPr="001E6EA3" w:rsidRDefault="001E6EA3" w:rsidP="001E6EA3">
      <w:pPr>
        <w:jc w:val="left"/>
        <w:rPr>
          <w:rFonts w:eastAsia="Times New Roman"/>
          <w:color w:val="000000"/>
          <w:lang w:eastAsia="ru-RU"/>
        </w:rPr>
      </w:pPr>
      <w:r w:rsidRPr="001E6EA3">
        <w:rPr>
          <w:rFonts w:eastAsia="Times New Roman"/>
          <w:color w:val="000000"/>
          <w:lang w:eastAsia="ru-RU"/>
        </w:rPr>
        <w:t>РАЗДЕЛ 12. ТРЕБОВАНИЯ К КОЛИЧЕСТВУ И СРОКУ (ПЕРИОДИЧНОСТИ) ПОСТАВКИ</w:t>
      </w:r>
    </w:p>
    <w:p w:rsidR="001E6EA3" w:rsidRPr="001E6EA3" w:rsidRDefault="001E6EA3" w:rsidP="001E6EA3">
      <w:pPr>
        <w:jc w:val="left"/>
        <w:rPr>
          <w:rFonts w:eastAsia="Times New Roman"/>
          <w:color w:val="000000"/>
          <w:lang w:eastAsia="ru-RU"/>
        </w:rPr>
      </w:pPr>
      <w:r w:rsidRPr="001E6EA3">
        <w:rPr>
          <w:rFonts w:eastAsia="Times New Roman"/>
          <w:color w:val="000000"/>
          <w:lang w:eastAsia="ru-RU"/>
        </w:rPr>
        <w:t>РАЗДЕЛ 13. ДОПОЛНИТЕЛЬНЫЕ (ИНЫЕ) ТРЕБОВАНИЯ</w:t>
      </w:r>
    </w:p>
    <w:p w:rsidR="001E6EA3" w:rsidRPr="001E6EA3" w:rsidRDefault="001E6EA3" w:rsidP="001E6EA3">
      <w:pPr>
        <w:jc w:val="left"/>
        <w:rPr>
          <w:rFonts w:eastAsia="Times New Roman"/>
          <w:color w:val="000000"/>
          <w:lang w:eastAsia="ru-RU"/>
        </w:rPr>
      </w:pPr>
      <w:r w:rsidRPr="001E6EA3">
        <w:rPr>
          <w:rFonts w:eastAsia="Times New Roman"/>
          <w:color w:val="000000"/>
          <w:lang w:eastAsia="ru-RU"/>
        </w:rPr>
        <w:t>РАЗДЕЛ 14. ТРЕБОВАНИЕ К ФОРМЕ ПРЕДСТАВЛЯЕМОЙ ИНФОРМАЦИИ</w:t>
      </w:r>
    </w:p>
    <w:p w:rsidR="001E6EA3" w:rsidRPr="001E6EA3" w:rsidRDefault="001E6EA3" w:rsidP="001E6EA3">
      <w:pPr>
        <w:jc w:val="left"/>
        <w:rPr>
          <w:rFonts w:eastAsia="Times New Roman"/>
          <w:color w:val="000000"/>
          <w:lang w:eastAsia="ru-RU"/>
        </w:rPr>
      </w:pPr>
      <w:r w:rsidRPr="001E6EA3">
        <w:rPr>
          <w:rFonts w:eastAsia="Times New Roman"/>
          <w:color w:val="000000"/>
          <w:lang w:eastAsia="ru-RU"/>
        </w:rPr>
        <w:t>РАЗДЕЛ 15. ТРЕБОВАНИЯ К ТЕХНИЧЕСКОМУ ОБУЧЕНИЮ ПЕРСОНАЛА ЗАКАЗЧИКА</w:t>
      </w:r>
    </w:p>
    <w:p w:rsidR="001E6EA3" w:rsidRPr="001E6EA3" w:rsidRDefault="001E6EA3" w:rsidP="001E6EA3">
      <w:pPr>
        <w:jc w:val="left"/>
        <w:rPr>
          <w:rFonts w:eastAsia="Times New Roman"/>
          <w:color w:val="000000"/>
          <w:lang w:eastAsia="ru-RU"/>
        </w:rPr>
      </w:pPr>
      <w:r w:rsidRPr="001E6EA3">
        <w:rPr>
          <w:rFonts w:eastAsia="Times New Roman"/>
          <w:color w:val="000000"/>
          <w:lang w:eastAsia="ru-RU"/>
        </w:rPr>
        <w:t>РАЗДЕЛ 16. ПЕРЕЧЕНЬ ПРИНЯТЫХ СОКРАЩЕНИЙ</w:t>
      </w:r>
    </w:p>
    <w:p w:rsidR="001E6EA3" w:rsidRPr="001E6EA3" w:rsidRDefault="001E6EA3" w:rsidP="001E6EA3">
      <w:pPr>
        <w:jc w:val="left"/>
        <w:rPr>
          <w:rFonts w:eastAsia="Times New Roman"/>
          <w:color w:val="000000"/>
          <w:lang w:eastAsia="ru-RU"/>
        </w:rPr>
      </w:pPr>
      <w:r w:rsidRPr="001E6EA3">
        <w:rPr>
          <w:rFonts w:eastAsia="Times New Roman"/>
          <w:color w:val="000000"/>
          <w:lang w:eastAsia="ru-RU"/>
        </w:rPr>
        <w:t>РАЗДЕЛ 17. ПЕРЕЧЕНЬ ПРИЛОЖЕНИЙ</w:t>
      </w:r>
    </w:p>
    <w:p w:rsidR="001E6EA3" w:rsidRPr="001E6EA3" w:rsidRDefault="001E6EA3" w:rsidP="001E6EA3">
      <w:pPr>
        <w:jc w:val="left"/>
        <w:rPr>
          <w:rFonts w:eastAsia="Times New Roman"/>
          <w:color w:val="000000"/>
          <w:lang w:eastAsia="ru-RU"/>
        </w:rPr>
      </w:pPr>
    </w:p>
    <w:p w:rsidR="001E6EA3" w:rsidRPr="001E6EA3" w:rsidRDefault="001E6EA3" w:rsidP="001E6EA3">
      <w:pPr>
        <w:rPr>
          <w:rFonts w:eastAsia="Times New Roman"/>
          <w:lang w:eastAsia="ru-RU"/>
        </w:rPr>
      </w:pPr>
    </w:p>
    <w:p w:rsidR="001E6EA3" w:rsidRPr="001E6EA3" w:rsidRDefault="001E6EA3" w:rsidP="001E6EA3">
      <w:pPr>
        <w:rPr>
          <w:rFonts w:eastAsia="Times New Roman"/>
          <w:lang w:eastAsia="ru-RU"/>
        </w:rPr>
      </w:pPr>
    </w:p>
    <w:p w:rsidR="001E6EA3" w:rsidRPr="001E6EA3" w:rsidRDefault="001E6EA3" w:rsidP="001E6EA3">
      <w:pPr>
        <w:rPr>
          <w:rFonts w:eastAsia="Times New Roman"/>
          <w:lang w:eastAsia="ru-RU"/>
        </w:rPr>
      </w:pPr>
    </w:p>
    <w:p w:rsidR="001E6EA3" w:rsidRPr="001E6EA3" w:rsidRDefault="001E6EA3" w:rsidP="001E6EA3">
      <w:pPr>
        <w:rPr>
          <w:rFonts w:eastAsia="Times New Roman"/>
          <w:lang w:eastAsia="ru-RU"/>
        </w:rPr>
      </w:pPr>
    </w:p>
    <w:p w:rsidR="001E6EA3" w:rsidRPr="001E6EA3" w:rsidRDefault="001E6EA3" w:rsidP="001E6EA3">
      <w:pPr>
        <w:rPr>
          <w:rFonts w:eastAsia="Times New Roman"/>
          <w:lang w:eastAsia="ru-RU"/>
        </w:rPr>
      </w:pPr>
    </w:p>
    <w:p w:rsidR="001E6EA3" w:rsidRPr="001E6EA3" w:rsidRDefault="001E6EA3" w:rsidP="001E6EA3">
      <w:pPr>
        <w:rPr>
          <w:rFonts w:eastAsia="Times New Roman"/>
          <w:lang w:eastAsia="ru-RU"/>
        </w:rPr>
      </w:pPr>
    </w:p>
    <w:p w:rsidR="001E6EA3" w:rsidRPr="001E6EA3" w:rsidRDefault="001E6EA3" w:rsidP="001E6EA3">
      <w:pPr>
        <w:rPr>
          <w:rFonts w:eastAsia="Times New Roman"/>
          <w:lang w:eastAsia="ru-RU"/>
        </w:rPr>
      </w:pPr>
    </w:p>
    <w:p w:rsidR="001E6EA3" w:rsidRPr="001E6EA3" w:rsidRDefault="001E6EA3" w:rsidP="001E6EA3">
      <w:pPr>
        <w:rPr>
          <w:rFonts w:eastAsia="Times New Roman"/>
          <w:lang w:eastAsia="ru-RU"/>
        </w:rPr>
      </w:pPr>
    </w:p>
    <w:p w:rsidR="001E6EA3" w:rsidRPr="001E6EA3" w:rsidRDefault="001E6EA3" w:rsidP="001E6EA3">
      <w:pPr>
        <w:rPr>
          <w:rFonts w:eastAsia="Times New Roman"/>
          <w:lang w:eastAsia="ru-RU"/>
        </w:rPr>
      </w:pPr>
    </w:p>
    <w:p w:rsidR="001E6EA3" w:rsidRPr="001E6EA3" w:rsidRDefault="001E6EA3" w:rsidP="001E6EA3">
      <w:pPr>
        <w:rPr>
          <w:rFonts w:eastAsia="Times New Roman"/>
          <w:lang w:eastAsia="ru-RU"/>
        </w:rPr>
      </w:pPr>
    </w:p>
    <w:p w:rsidR="001E6EA3" w:rsidRPr="001E6EA3" w:rsidRDefault="001E6EA3" w:rsidP="001E6EA3">
      <w:pPr>
        <w:rPr>
          <w:rFonts w:eastAsia="Times New Roman"/>
          <w:lang w:eastAsia="ru-RU"/>
        </w:rPr>
      </w:pPr>
    </w:p>
    <w:p w:rsidR="001E6EA3" w:rsidRPr="001E6EA3" w:rsidRDefault="001E6EA3" w:rsidP="001E6EA3">
      <w:pPr>
        <w:rPr>
          <w:rFonts w:eastAsia="Times New Roman"/>
          <w:lang w:eastAsia="ru-RU"/>
        </w:rPr>
      </w:pPr>
    </w:p>
    <w:p w:rsidR="001E6EA3" w:rsidRPr="001E6EA3" w:rsidRDefault="001E6EA3" w:rsidP="001E6EA3">
      <w:pPr>
        <w:rPr>
          <w:rFonts w:eastAsia="Times New Roman"/>
          <w:lang w:eastAsia="ru-RU"/>
        </w:rPr>
      </w:pPr>
    </w:p>
    <w:p w:rsidR="001E6EA3" w:rsidRPr="001E6EA3" w:rsidRDefault="001E6EA3" w:rsidP="001E6EA3">
      <w:pPr>
        <w:rPr>
          <w:rFonts w:eastAsia="Times New Roman"/>
          <w:lang w:eastAsia="ru-RU"/>
        </w:rPr>
      </w:pPr>
    </w:p>
    <w:p w:rsidR="001E6EA3" w:rsidRPr="001E6EA3" w:rsidRDefault="001E6EA3" w:rsidP="001E6EA3">
      <w:pPr>
        <w:rPr>
          <w:rFonts w:eastAsia="Times New Roman"/>
          <w:lang w:eastAsia="ru-RU"/>
        </w:rPr>
      </w:pPr>
    </w:p>
    <w:p w:rsidR="001E6EA3" w:rsidRPr="001E6EA3" w:rsidRDefault="001E6EA3" w:rsidP="001E6EA3">
      <w:pPr>
        <w:rPr>
          <w:rFonts w:eastAsia="Times New Roman"/>
          <w:lang w:eastAsia="ru-RU"/>
        </w:rPr>
      </w:pPr>
    </w:p>
    <w:p w:rsidR="001E6EA3" w:rsidRPr="001E6EA3" w:rsidRDefault="001E6EA3" w:rsidP="001E6EA3">
      <w:pPr>
        <w:rPr>
          <w:rFonts w:eastAsia="Times New Roman"/>
          <w:lang w:eastAsia="ru-RU"/>
        </w:rPr>
      </w:pPr>
    </w:p>
    <w:p w:rsidR="001E6EA3" w:rsidRPr="001E6EA3" w:rsidRDefault="001E6EA3" w:rsidP="001E6EA3">
      <w:pPr>
        <w:rPr>
          <w:rFonts w:eastAsia="Times New Roman"/>
          <w:lang w:eastAsia="ru-RU"/>
        </w:rPr>
      </w:pPr>
    </w:p>
    <w:p w:rsidR="001E6EA3" w:rsidRPr="001E6EA3" w:rsidRDefault="001E6EA3" w:rsidP="001E6EA3">
      <w:pPr>
        <w:rPr>
          <w:rFonts w:eastAsia="Times New Roman"/>
          <w:lang w:eastAsia="ru-RU"/>
        </w:rPr>
      </w:pPr>
    </w:p>
    <w:p w:rsidR="001E6EA3" w:rsidRPr="001E6EA3" w:rsidRDefault="001E6EA3" w:rsidP="001E6EA3">
      <w:pPr>
        <w:rPr>
          <w:rFonts w:eastAsia="Times New Roman"/>
          <w:lang w:eastAsia="ru-RU"/>
        </w:rPr>
      </w:pPr>
    </w:p>
    <w:p w:rsidR="001E6EA3" w:rsidRPr="001E6EA3" w:rsidRDefault="001E6EA3" w:rsidP="001E6EA3">
      <w:pPr>
        <w:rPr>
          <w:rFonts w:eastAsia="Times New Roman"/>
          <w:lang w:eastAsia="ru-RU"/>
        </w:rPr>
      </w:pPr>
    </w:p>
    <w:p w:rsidR="001E6EA3" w:rsidRPr="001E6EA3" w:rsidRDefault="001E6EA3" w:rsidP="001E6EA3">
      <w:pPr>
        <w:rPr>
          <w:rFonts w:eastAsia="Times New Roman"/>
          <w:lang w:eastAsia="ru-RU"/>
        </w:rPr>
      </w:pPr>
    </w:p>
    <w:p w:rsidR="001E6EA3" w:rsidRPr="001E6EA3" w:rsidRDefault="001E6EA3" w:rsidP="001E6EA3">
      <w:pPr>
        <w:rPr>
          <w:rFonts w:eastAsia="Times New Roman"/>
          <w:lang w:eastAsia="ru-RU"/>
        </w:rPr>
      </w:pPr>
    </w:p>
    <w:p w:rsidR="001E6EA3" w:rsidRPr="001E6EA3" w:rsidRDefault="001E6EA3" w:rsidP="001E6EA3">
      <w:pPr>
        <w:rPr>
          <w:rFonts w:eastAsia="Times New Roman"/>
          <w:lang w:eastAsia="ru-RU"/>
        </w:rPr>
      </w:pPr>
    </w:p>
    <w:p w:rsidR="001E6EA3" w:rsidRPr="001E6EA3" w:rsidRDefault="001E6EA3" w:rsidP="001E6EA3">
      <w:pPr>
        <w:rPr>
          <w:rFonts w:eastAsia="Times New Roman"/>
          <w:lang w:eastAsia="ru-RU"/>
        </w:rPr>
      </w:pPr>
    </w:p>
    <w:p w:rsidR="001E6EA3" w:rsidRPr="001E6EA3" w:rsidRDefault="001E6EA3" w:rsidP="001E6EA3">
      <w:pPr>
        <w:rPr>
          <w:rFonts w:eastAsia="Times New Roman"/>
          <w:lang w:eastAsia="ru-RU"/>
        </w:rPr>
      </w:pPr>
    </w:p>
    <w:p w:rsidR="001E6EA3" w:rsidRPr="001E6EA3" w:rsidRDefault="001E6EA3" w:rsidP="001E6EA3">
      <w:pPr>
        <w:rPr>
          <w:rFonts w:eastAsia="Times New Roman"/>
          <w:lang w:eastAsia="ru-RU"/>
        </w:rPr>
      </w:pPr>
    </w:p>
    <w:p w:rsidR="001E6EA3" w:rsidRPr="001E6EA3" w:rsidRDefault="001E6EA3" w:rsidP="001E6EA3">
      <w:pPr>
        <w:rPr>
          <w:rFonts w:eastAsia="Times New Roman"/>
          <w:lang w:eastAsia="ru-RU"/>
        </w:rPr>
      </w:pPr>
    </w:p>
    <w:p w:rsidR="001E6EA3" w:rsidRPr="001E6EA3" w:rsidRDefault="001E6EA3" w:rsidP="001E6EA3">
      <w:pPr>
        <w:rPr>
          <w:rFonts w:eastAsia="Times New Roman"/>
          <w:lang w:eastAsia="ru-RU"/>
        </w:rPr>
      </w:pPr>
    </w:p>
    <w:p w:rsidR="001E6EA3" w:rsidRPr="001E6EA3" w:rsidRDefault="001E6EA3" w:rsidP="001E6EA3">
      <w:pPr>
        <w:rPr>
          <w:rFonts w:eastAsia="Times New Roman"/>
          <w:color w:val="000000"/>
          <w:lang w:eastAsia="ru-RU"/>
        </w:rPr>
        <w:sectPr w:rsidR="001E6EA3" w:rsidRPr="001E6EA3" w:rsidSect="00735C3C">
          <w:headerReference w:type="default" r:id="rId6"/>
          <w:footerReference w:type="even" r:id="rId7"/>
          <w:footerReference w:type="default" r:id="rId8"/>
          <w:pgSz w:w="11906" w:h="16838"/>
          <w:pgMar w:top="238" w:right="567" w:bottom="1134" w:left="1276" w:header="709" w:footer="709" w:gutter="0"/>
          <w:cols w:space="720"/>
          <w:docGrid w:linePitch="381"/>
        </w:sectPr>
      </w:pPr>
    </w:p>
    <w:p w:rsidR="001E6EA3" w:rsidRPr="001E6EA3" w:rsidRDefault="001E6EA3" w:rsidP="001E6EA3">
      <w:pPr>
        <w:rPr>
          <w:rFonts w:eastAsia="Times New Roman"/>
          <w:color w:val="000000"/>
          <w:lang w:eastAsia="ru-RU"/>
        </w:rPr>
      </w:pPr>
      <w:r w:rsidRPr="001E6EA3">
        <w:rPr>
          <w:rFonts w:eastAsia="Times New Roman"/>
          <w:color w:val="000000"/>
          <w:lang w:eastAsia="ru-RU"/>
        </w:rPr>
        <w:lastRenderedPageBreak/>
        <w:t>РАЗДЕЛ 1. ПЕРЕЧЕНЬ ТОВАРОВ И ОБЩИХ ТРЕБОВАНИЙ</w:t>
      </w:r>
    </w:p>
    <w:p w:rsidR="001E6EA3" w:rsidRPr="001E6EA3" w:rsidRDefault="001E6EA3" w:rsidP="001E6EA3">
      <w:pPr>
        <w:rPr>
          <w:rFonts w:eastAsia="Times New Roman"/>
          <w:color w:val="000000"/>
          <w:lang w:eastAsia="ru-RU"/>
        </w:rPr>
      </w:pPr>
    </w:p>
    <w:tbl>
      <w:tblPr>
        <w:tblW w:w="16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842"/>
        <w:gridCol w:w="1701"/>
        <w:gridCol w:w="6096"/>
        <w:gridCol w:w="851"/>
        <w:gridCol w:w="850"/>
        <w:gridCol w:w="1418"/>
        <w:gridCol w:w="2835"/>
      </w:tblGrid>
      <w:tr w:rsidR="001E6EA3" w:rsidRPr="001E6EA3" w:rsidTr="0034150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EA3" w:rsidRPr="001E6EA3" w:rsidRDefault="001E6EA3" w:rsidP="001E6EA3">
            <w:pPr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№</w:t>
            </w:r>
          </w:p>
          <w:p w:rsidR="001E6EA3" w:rsidRPr="001E6EA3" w:rsidRDefault="001E6EA3" w:rsidP="001E6EA3">
            <w:pPr>
              <w:rPr>
                <w:rFonts w:eastAsia="Times New Roman"/>
                <w:color w:val="000000"/>
                <w:lang w:eastAsia="ru-RU"/>
              </w:rPr>
            </w:pPr>
            <w:proofErr w:type="gramStart"/>
            <w:r w:rsidRPr="001E6EA3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1E6EA3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EA3" w:rsidRPr="001E6EA3" w:rsidRDefault="001E6EA3" w:rsidP="001E6EA3">
            <w:pPr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Наименование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EA3" w:rsidRPr="001E6EA3" w:rsidRDefault="001E6EA3" w:rsidP="001E6EA3">
            <w:pPr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EA3" w:rsidRPr="001E6EA3" w:rsidRDefault="001E6EA3" w:rsidP="001E6EA3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 xml:space="preserve"> Основные технические характеристики Товара и комплектность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EA3" w:rsidRPr="001E6EA3" w:rsidRDefault="001E6EA3" w:rsidP="001E6EA3">
            <w:pPr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EA3" w:rsidRPr="001E6EA3" w:rsidRDefault="001E6EA3" w:rsidP="001E6EA3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EA3" w:rsidRPr="001E6EA3" w:rsidRDefault="001E6EA3" w:rsidP="001E6EA3">
            <w:pPr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Срок поставки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EA3" w:rsidRPr="001E6EA3" w:rsidRDefault="001E6EA3" w:rsidP="001E6EA3">
            <w:pPr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Объем гарантий и гарантийный срок</w:t>
            </w:r>
          </w:p>
        </w:tc>
      </w:tr>
      <w:tr w:rsidR="001E6EA3" w:rsidRPr="001E6EA3" w:rsidTr="0034150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EA3" w:rsidRPr="001E6EA3" w:rsidRDefault="001E6EA3" w:rsidP="001E6EA3">
            <w:pPr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EA3" w:rsidRPr="001E6EA3" w:rsidRDefault="001E6EA3" w:rsidP="001E6EA3">
            <w:pPr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EA3" w:rsidRPr="001E6EA3" w:rsidRDefault="001E6EA3" w:rsidP="001E6EA3">
            <w:pPr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EA3" w:rsidRPr="001E6EA3" w:rsidRDefault="001E6EA3" w:rsidP="001E6EA3">
            <w:pPr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EA3" w:rsidRPr="001E6EA3" w:rsidRDefault="001E6EA3" w:rsidP="001E6EA3">
            <w:pPr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EA3" w:rsidRPr="001E6EA3" w:rsidRDefault="001E6EA3" w:rsidP="001E6EA3">
            <w:pPr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EA3" w:rsidRPr="001E6EA3" w:rsidRDefault="001E6EA3" w:rsidP="001E6EA3">
            <w:pPr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EA3" w:rsidRPr="001E6EA3" w:rsidRDefault="001E6EA3" w:rsidP="001E6EA3">
            <w:pPr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9</w:t>
            </w:r>
          </w:p>
        </w:tc>
      </w:tr>
      <w:tr w:rsidR="001E6EA3" w:rsidRPr="001E6EA3" w:rsidTr="00341500">
        <w:trPr>
          <w:trHeight w:val="40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EA3" w:rsidRPr="001E6EA3" w:rsidRDefault="001E6EA3" w:rsidP="001E6EA3">
            <w:pPr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6EA3" w:rsidRPr="001E6EA3" w:rsidRDefault="001E6EA3" w:rsidP="001E6EA3">
            <w:pPr>
              <w:numPr>
                <w:ilvl w:val="0"/>
                <w:numId w:val="1"/>
              </w:numPr>
              <w:suppressAutoHyphens/>
              <w:jc w:val="both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Ацетилен марки</w:t>
            </w:r>
            <w:proofErr w:type="gramStart"/>
            <w:r w:rsidRPr="001E6EA3">
              <w:rPr>
                <w:rFonts w:eastAsia="Times New Roman"/>
                <w:color w:val="000000"/>
                <w:lang w:eastAsia="ru-RU"/>
              </w:rPr>
              <w:t xml:space="preserve"> Б</w:t>
            </w:r>
            <w:proofErr w:type="gramEnd"/>
          </w:p>
          <w:p w:rsidR="001E6EA3" w:rsidRPr="001E6EA3" w:rsidRDefault="001E6EA3" w:rsidP="001E6EA3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E6EA3" w:rsidRPr="001E6EA3" w:rsidRDefault="001E6EA3" w:rsidP="001E6EA3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ГОСТ 5457-75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EA3" w:rsidRPr="001E6EA3" w:rsidRDefault="001E6EA3" w:rsidP="001E6EA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Первый сорт.</w:t>
            </w:r>
          </w:p>
          <w:p w:rsidR="001E6EA3" w:rsidRPr="001E6EA3" w:rsidRDefault="001E6EA3" w:rsidP="001E6EA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Объемная доля ацетилена не менее 99,1%</w:t>
            </w:r>
          </w:p>
          <w:p w:rsidR="001E6EA3" w:rsidRPr="001E6EA3" w:rsidRDefault="001E6EA3" w:rsidP="001E6EA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Объемная доля воздуха и других газов, малорастворимых в воде не более 0,8%</w:t>
            </w:r>
          </w:p>
          <w:p w:rsidR="001E6EA3" w:rsidRPr="001E6EA3" w:rsidRDefault="001E6EA3" w:rsidP="001E6EA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Объемная доля фосфористого водорода не более 0,02%</w:t>
            </w:r>
          </w:p>
          <w:p w:rsidR="001E6EA3" w:rsidRPr="001E6EA3" w:rsidRDefault="001E6EA3" w:rsidP="001E6EA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Объемная доля сероводорода не менее 0,005%</w:t>
            </w:r>
          </w:p>
          <w:p w:rsidR="001E6EA3" w:rsidRPr="001E6EA3" w:rsidRDefault="001E6EA3" w:rsidP="001E6EA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 xml:space="preserve">Массовая доля концентрации водяных паров при давлении 101,3 кПа(760 мм </w:t>
            </w:r>
            <w:proofErr w:type="spellStart"/>
            <w:r w:rsidRPr="001E6EA3">
              <w:rPr>
                <w:rFonts w:eastAsia="Times New Roman"/>
                <w:color w:val="000000"/>
                <w:lang w:eastAsia="ru-RU"/>
              </w:rPr>
              <w:t>рт.ст</w:t>
            </w:r>
            <w:proofErr w:type="spellEnd"/>
            <w:r w:rsidRPr="001E6EA3">
              <w:rPr>
                <w:rFonts w:eastAsia="Times New Roman"/>
                <w:color w:val="000000"/>
                <w:lang w:eastAsia="ru-RU"/>
              </w:rPr>
              <w:t>.) и температуре 20 С не более 0,5.Тара-балло</w:t>
            </w:r>
            <w:proofErr w:type="gramStart"/>
            <w:r w:rsidRPr="001E6EA3">
              <w:rPr>
                <w:rFonts w:eastAsia="Times New Roman"/>
                <w:color w:val="000000"/>
                <w:lang w:eastAsia="ru-RU"/>
              </w:rPr>
              <w:t>н(</w:t>
            </w:r>
            <w:proofErr w:type="gramEnd"/>
            <w:r w:rsidRPr="001E6EA3">
              <w:rPr>
                <w:rFonts w:eastAsia="Times New Roman"/>
                <w:color w:val="000000"/>
                <w:lang w:eastAsia="ru-RU"/>
              </w:rPr>
              <w:t xml:space="preserve">стальной цилиндрический сосуд, объемом 40 л) окрашен в белый цвет, с надписью «Ацетилен» красного цвета. 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6EA3" w:rsidRPr="001E6EA3" w:rsidRDefault="001E6EA3" w:rsidP="001E6EA3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баллон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E6EA3" w:rsidRPr="001E6EA3" w:rsidRDefault="001E6EA3" w:rsidP="001E6EA3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237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EA3" w:rsidRPr="001E6EA3" w:rsidRDefault="001E6EA3" w:rsidP="001E6EA3">
            <w:pPr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До 31.12.2015г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6EA3" w:rsidRPr="001E6EA3" w:rsidRDefault="001E6EA3" w:rsidP="001E6EA3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  <w:tr w:rsidR="001E6EA3" w:rsidRPr="001E6EA3" w:rsidTr="00341500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EA3" w:rsidRPr="001E6EA3" w:rsidRDefault="001E6EA3" w:rsidP="001E6EA3">
            <w:pPr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6EA3" w:rsidRPr="001E6EA3" w:rsidRDefault="001E6EA3" w:rsidP="001E6EA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Кислород технический</w:t>
            </w:r>
          </w:p>
          <w:p w:rsidR="001E6EA3" w:rsidRPr="001E6EA3" w:rsidRDefault="001E6EA3" w:rsidP="001E6EA3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E6EA3" w:rsidRPr="001E6EA3" w:rsidRDefault="001E6EA3" w:rsidP="001E6EA3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ГОСТ 5583-78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EA3" w:rsidRPr="001E6EA3" w:rsidRDefault="001E6EA3" w:rsidP="001E6EA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Первый сорт</w:t>
            </w:r>
          </w:p>
          <w:p w:rsidR="001E6EA3" w:rsidRPr="001E6EA3" w:rsidRDefault="001E6EA3" w:rsidP="001E6EA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Объемная доля кислорода не менее 99,7 %</w:t>
            </w:r>
          </w:p>
          <w:p w:rsidR="001E6EA3" w:rsidRPr="001E6EA3" w:rsidRDefault="001E6EA3" w:rsidP="001E6EA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Объемная доля водяных паров не более 0,007%</w:t>
            </w:r>
          </w:p>
          <w:p w:rsidR="001E6EA3" w:rsidRPr="001E6EA3" w:rsidRDefault="001E6EA3" w:rsidP="001E6EA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Объемная доля водорода не более 0,3%</w:t>
            </w:r>
          </w:p>
          <w:p w:rsidR="001E6EA3" w:rsidRPr="001E6EA3" w:rsidRDefault="001E6EA3" w:rsidP="001E6EA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 xml:space="preserve">Тара-баллон (стальной цилиндрический сосуд объемом </w:t>
            </w:r>
            <w:r w:rsidRPr="001E6EA3">
              <w:rPr>
                <w:rFonts w:eastAsia="Times New Roman"/>
                <w:color w:val="000000"/>
                <w:lang w:eastAsia="ru-RU"/>
              </w:rPr>
              <w:lastRenderedPageBreak/>
              <w:t>40 литров), окрашен в голубой цвет, с надписью «Кислород» черного цвета.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6EA3" w:rsidRPr="001E6EA3" w:rsidRDefault="001E6EA3" w:rsidP="001E6EA3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lastRenderedPageBreak/>
              <w:t>баллон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E6EA3" w:rsidRPr="001E6EA3" w:rsidRDefault="001E6EA3" w:rsidP="001E6EA3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457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EA3" w:rsidRPr="001E6EA3" w:rsidRDefault="001E6EA3" w:rsidP="001E6EA3">
            <w:pPr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До 31.12.2015г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6EA3" w:rsidRPr="001E6EA3" w:rsidRDefault="001E6EA3" w:rsidP="001E6EA3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  <w:tr w:rsidR="001E6EA3" w:rsidRPr="001E6EA3" w:rsidTr="00341500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EA3" w:rsidRPr="001E6EA3" w:rsidRDefault="001E6EA3" w:rsidP="001E6EA3">
            <w:pPr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lastRenderedPageBreak/>
              <w:t>3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6EA3" w:rsidRPr="001E6EA3" w:rsidRDefault="001E6EA3" w:rsidP="001E6EA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Аргон газообразный</w:t>
            </w:r>
          </w:p>
          <w:p w:rsidR="001E6EA3" w:rsidRPr="001E6EA3" w:rsidRDefault="001E6EA3" w:rsidP="001E6EA3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E6EA3" w:rsidRPr="001E6EA3" w:rsidRDefault="001E6EA3" w:rsidP="001E6EA3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ГОСТ 10157-79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EA3" w:rsidRPr="001E6EA3" w:rsidRDefault="001E6EA3" w:rsidP="001E6EA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Высший сорт</w:t>
            </w:r>
          </w:p>
          <w:p w:rsidR="001E6EA3" w:rsidRPr="001E6EA3" w:rsidRDefault="001E6EA3" w:rsidP="001E6EA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Объемная доля аргона не менее 99,993%</w:t>
            </w:r>
          </w:p>
          <w:p w:rsidR="001E6EA3" w:rsidRPr="001E6EA3" w:rsidRDefault="001E6EA3" w:rsidP="001E6EA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Объемная доля кислорода не более 0,0007%</w:t>
            </w:r>
          </w:p>
          <w:p w:rsidR="001E6EA3" w:rsidRPr="001E6EA3" w:rsidRDefault="001E6EA3" w:rsidP="001E6EA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Объемная доля азота не более 0,005%</w:t>
            </w:r>
          </w:p>
          <w:p w:rsidR="001E6EA3" w:rsidRPr="001E6EA3" w:rsidRDefault="001E6EA3" w:rsidP="001E6EA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 xml:space="preserve">Водяной пар, не более, 0,0009%,что соответствует t насыщения аргона водяными парами при 760 мм </w:t>
            </w:r>
            <w:proofErr w:type="spellStart"/>
            <w:r w:rsidRPr="001E6EA3">
              <w:rPr>
                <w:rFonts w:eastAsia="Times New Roman"/>
                <w:color w:val="000000"/>
                <w:lang w:eastAsia="ru-RU"/>
              </w:rPr>
              <w:t>рт.ст</w:t>
            </w:r>
            <w:proofErr w:type="spellEnd"/>
            <w:r w:rsidRPr="001E6EA3">
              <w:rPr>
                <w:rFonts w:eastAsia="Times New Roman"/>
                <w:color w:val="000000"/>
                <w:lang w:eastAsia="ru-RU"/>
              </w:rPr>
              <w:t xml:space="preserve">. не более минус 61 </w:t>
            </w:r>
            <w:proofErr w:type="spellStart"/>
            <w:r w:rsidRPr="001E6EA3">
              <w:rPr>
                <w:rFonts w:eastAsia="Times New Roman"/>
                <w:color w:val="000000"/>
                <w:lang w:eastAsia="ru-RU"/>
              </w:rPr>
              <w:t>гр</w:t>
            </w:r>
            <w:proofErr w:type="gramStart"/>
            <w:r w:rsidRPr="001E6EA3">
              <w:rPr>
                <w:rFonts w:eastAsia="Times New Roman"/>
                <w:color w:val="000000"/>
                <w:lang w:eastAsia="ru-RU"/>
              </w:rPr>
              <w:t>.С</w:t>
            </w:r>
            <w:proofErr w:type="spellEnd"/>
            <w:proofErr w:type="gramEnd"/>
            <w:r w:rsidRPr="001E6EA3">
              <w:rPr>
                <w:rFonts w:eastAsia="Times New Roman"/>
                <w:color w:val="000000"/>
                <w:lang w:eastAsia="ru-RU"/>
              </w:rPr>
              <w:t>, тара-баллон (стальной цилиндрический сосуд объемом 40 л) черного цвета, цвет полосы на баллоне синий.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6EA3" w:rsidRPr="001E6EA3" w:rsidRDefault="001E6EA3" w:rsidP="001E6EA3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баллон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E6EA3" w:rsidRPr="001E6EA3" w:rsidRDefault="001E6EA3" w:rsidP="001E6EA3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679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EA3" w:rsidRPr="001E6EA3" w:rsidRDefault="001E6EA3" w:rsidP="001E6EA3">
            <w:pPr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До 31.12.2015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6EA3" w:rsidRPr="001E6EA3" w:rsidRDefault="001E6EA3" w:rsidP="001E6EA3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  <w:tr w:rsidR="001E6EA3" w:rsidRPr="001E6EA3" w:rsidTr="00341500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EA3" w:rsidRPr="001E6EA3" w:rsidRDefault="001E6EA3" w:rsidP="001E6EA3">
            <w:pPr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6EA3" w:rsidRPr="001E6EA3" w:rsidRDefault="001E6EA3" w:rsidP="001E6EA3">
            <w:pPr>
              <w:numPr>
                <w:ilvl w:val="0"/>
                <w:numId w:val="2"/>
              </w:numPr>
              <w:suppressAutoHyphens/>
              <w:jc w:val="both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Аргон жидкий</w:t>
            </w:r>
          </w:p>
          <w:p w:rsidR="001E6EA3" w:rsidRPr="001E6EA3" w:rsidRDefault="001E6EA3" w:rsidP="001E6EA3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E6EA3" w:rsidRPr="001E6EA3" w:rsidRDefault="001E6EA3" w:rsidP="001E6EA3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EA3" w:rsidRPr="001E6EA3" w:rsidRDefault="001E6EA3" w:rsidP="001E6EA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Объемная доля не менее 99,993%</w:t>
            </w:r>
          </w:p>
          <w:p w:rsidR="001E6EA3" w:rsidRPr="001E6EA3" w:rsidRDefault="001E6EA3" w:rsidP="001E6EA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Объемная доля кислорода не более 0,0007%</w:t>
            </w:r>
          </w:p>
          <w:p w:rsidR="001E6EA3" w:rsidRPr="001E6EA3" w:rsidRDefault="001E6EA3" w:rsidP="001E6EA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Объемная доля азота не более 0,005%</w:t>
            </w:r>
          </w:p>
          <w:p w:rsidR="001E6EA3" w:rsidRPr="001E6EA3" w:rsidRDefault="001E6EA3" w:rsidP="001E6EA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Объемная доля водяных паров не более 0,0009%</w:t>
            </w:r>
          </w:p>
          <w:p w:rsidR="001E6EA3" w:rsidRPr="001E6EA3" w:rsidRDefault="001E6EA3" w:rsidP="001E6EA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Объемная доля всей суммы углесодержащих соединений в перерасчете на СО</w:t>
            </w:r>
            <w:proofErr w:type="gramStart"/>
            <w:r w:rsidRPr="001E6EA3">
              <w:rPr>
                <w:rFonts w:eastAsia="Times New Roman"/>
                <w:color w:val="000000"/>
                <w:lang w:eastAsia="ru-RU"/>
              </w:rPr>
              <w:t>2</w:t>
            </w:r>
            <w:proofErr w:type="gramEnd"/>
            <w:r w:rsidRPr="001E6EA3">
              <w:rPr>
                <w:rFonts w:eastAsia="Times New Roman"/>
                <w:color w:val="000000"/>
                <w:lang w:eastAsia="ru-RU"/>
              </w:rPr>
              <w:t xml:space="preserve"> не более0,0005%, резервуар </w:t>
            </w:r>
            <w:proofErr w:type="spellStart"/>
            <w:r w:rsidRPr="001E6EA3">
              <w:rPr>
                <w:rFonts w:eastAsia="Times New Roman"/>
                <w:color w:val="000000"/>
                <w:lang w:eastAsia="ru-RU"/>
              </w:rPr>
              <w:t>EuroCyL</w:t>
            </w:r>
            <w:proofErr w:type="spellEnd"/>
            <w:r w:rsidRPr="001E6EA3">
              <w:rPr>
                <w:rFonts w:eastAsia="Times New Roman"/>
                <w:color w:val="000000"/>
                <w:lang w:eastAsia="ru-RU"/>
              </w:rPr>
              <w:t xml:space="preserve"> 230/22 TPED из нержавеющей стали, имеет европейский сертификат TPED, сертификат </w:t>
            </w:r>
            <w:proofErr w:type="spellStart"/>
            <w:r w:rsidRPr="001E6EA3">
              <w:rPr>
                <w:rFonts w:eastAsia="Times New Roman"/>
                <w:color w:val="000000"/>
                <w:lang w:eastAsia="ru-RU"/>
              </w:rPr>
              <w:t>Росстандарта</w:t>
            </w:r>
            <w:proofErr w:type="spellEnd"/>
            <w:r w:rsidRPr="001E6EA3">
              <w:rPr>
                <w:rFonts w:eastAsia="Times New Roman"/>
                <w:color w:val="000000"/>
                <w:lang w:eastAsia="ru-RU"/>
              </w:rPr>
              <w:t xml:space="preserve"> и разрешение </w:t>
            </w:r>
            <w:proofErr w:type="spellStart"/>
            <w:r w:rsidRPr="001E6EA3">
              <w:rPr>
                <w:rFonts w:eastAsia="Times New Roman"/>
                <w:color w:val="000000"/>
                <w:lang w:eastAsia="ru-RU"/>
              </w:rPr>
              <w:t>Ростехнадзора</w:t>
            </w:r>
            <w:proofErr w:type="spellEnd"/>
            <w:r w:rsidRPr="001E6EA3">
              <w:rPr>
                <w:rFonts w:eastAsia="Times New Roman"/>
                <w:color w:val="000000"/>
                <w:lang w:eastAsia="ru-RU"/>
              </w:rPr>
              <w:t xml:space="preserve"> РФ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6EA3" w:rsidRPr="001E6EA3" w:rsidRDefault="001E6EA3" w:rsidP="001E6EA3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кг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E6EA3" w:rsidRPr="001E6EA3" w:rsidRDefault="001E6EA3" w:rsidP="001E6EA3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2240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EA3" w:rsidRPr="001E6EA3" w:rsidRDefault="001E6EA3" w:rsidP="001E6EA3">
            <w:pPr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До 31.12.2015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6EA3" w:rsidRPr="001E6EA3" w:rsidRDefault="001E6EA3" w:rsidP="001E6EA3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  <w:tr w:rsidR="001E6EA3" w:rsidRPr="001E6EA3" w:rsidTr="00341500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EA3" w:rsidRPr="001E6EA3" w:rsidRDefault="001E6EA3" w:rsidP="001E6EA3">
            <w:pPr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5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6EA3" w:rsidRPr="001E6EA3" w:rsidRDefault="001E6EA3" w:rsidP="001E6EA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Аргон газообразный ВЧ</w:t>
            </w:r>
          </w:p>
          <w:p w:rsidR="001E6EA3" w:rsidRPr="001E6EA3" w:rsidRDefault="001E6EA3" w:rsidP="001E6EA3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E6EA3" w:rsidRPr="001E6EA3" w:rsidRDefault="001E6EA3" w:rsidP="001E6EA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ГОСТ 10157-79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EA3" w:rsidRPr="001E6EA3" w:rsidRDefault="001E6EA3" w:rsidP="001E6EA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Объемная доля аргона не менее 99,998%</w:t>
            </w:r>
          </w:p>
          <w:p w:rsidR="001E6EA3" w:rsidRPr="001E6EA3" w:rsidRDefault="001E6EA3" w:rsidP="001E6EA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Объемная доля кислорода не более 0,0002%</w:t>
            </w:r>
          </w:p>
          <w:p w:rsidR="001E6EA3" w:rsidRPr="001E6EA3" w:rsidRDefault="001E6EA3" w:rsidP="001E6EA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Объемная доля азота не более 0,001%</w:t>
            </w:r>
          </w:p>
          <w:p w:rsidR="001E6EA3" w:rsidRPr="001E6EA3" w:rsidRDefault="001E6EA3" w:rsidP="001E6EA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Объемная доля водяного пара не более 0,0003%</w:t>
            </w:r>
          </w:p>
          <w:p w:rsidR="001E6EA3" w:rsidRPr="001E6EA3" w:rsidRDefault="001E6EA3" w:rsidP="001E6EA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Объемная доля двуокиси углерода не более 0,00002%</w:t>
            </w:r>
          </w:p>
          <w:p w:rsidR="001E6EA3" w:rsidRPr="001E6EA3" w:rsidRDefault="001E6EA3" w:rsidP="001E6EA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Объемная доля метана не более 0,0001%</w:t>
            </w:r>
          </w:p>
          <w:p w:rsidR="001E6EA3" w:rsidRPr="001E6EA3" w:rsidRDefault="001E6EA3" w:rsidP="001E6EA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Объемная доля водорода не более 0,0002%, тара-балло</w:t>
            </w:r>
            <w:proofErr w:type="gramStart"/>
            <w:r w:rsidRPr="001E6EA3">
              <w:rPr>
                <w:rFonts w:eastAsia="Times New Roman"/>
                <w:color w:val="000000"/>
                <w:lang w:eastAsia="ru-RU"/>
              </w:rPr>
              <w:t>н(</w:t>
            </w:r>
            <w:proofErr w:type="gramEnd"/>
            <w:r w:rsidRPr="001E6EA3">
              <w:rPr>
                <w:rFonts w:eastAsia="Times New Roman"/>
                <w:color w:val="000000"/>
                <w:lang w:eastAsia="ru-RU"/>
              </w:rPr>
              <w:t>стальной цилиндрический сосуд объемом 40 литров)серого цвета и имеет зеленую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6EA3" w:rsidRPr="001E6EA3" w:rsidRDefault="001E6EA3" w:rsidP="001E6EA3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баллон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E6EA3" w:rsidRPr="001E6EA3" w:rsidRDefault="001E6EA3" w:rsidP="001E6EA3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160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EA3" w:rsidRPr="001E6EA3" w:rsidRDefault="001E6EA3" w:rsidP="001E6EA3">
            <w:pPr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До 31.12.2015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6EA3" w:rsidRPr="001E6EA3" w:rsidRDefault="001E6EA3" w:rsidP="001E6EA3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  <w:tr w:rsidR="001E6EA3" w:rsidRPr="001E6EA3" w:rsidTr="00341500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EA3" w:rsidRPr="001E6EA3" w:rsidRDefault="001E6EA3" w:rsidP="001E6EA3">
            <w:pPr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6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6EA3" w:rsidRPr="001E6EA3" w:rsidRDefault="001E6EA3" w:rsidP="001E6EA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Двуокись углерода (Углекислота)</w:t>
            </w:r>
          </w:p>
          <w:p w:rsidR="001E6EA3" w:rsidRPr="001E6EA3" w:rsidRDefault="001E6EA3" w:rsidP="001E6EA3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E6EA3" w:rsidRPr="001E6EA3" w:rsidRDefault="001E6EA3" w:rsidP="001E6EA3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ГОСТ 8050-85</w:t>
            </w:r>
          </w:p>
          <w:p w:rsidR="001E6EA3" w:rsidRPr="001E6EA3" w:rsidRDefault="001E6EA3" w:rsidP="001E6EA3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ГОСТ 949-73-2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EA3" w:rsidRPr="001E6EA3" w:rsidRDefault="001E6EA3" w:rsidP="001E6EA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Высший сорт</w:t>
            </w:r>
          </w:p>
          <w:p w:rsidR="001E6EA3" w:rsidRPr="001E6EA3" w:rsidRDefault="001E6EA3" w:rsidP="001E6EA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Объемная доля  углекислого газа не менее 99,8%</w:t>
            </w:r>
          </w:p>
          <w:p w:rsidR="001E6EA3" w:rsidRPr="001E6EA3" w:rsidRDefault="001E6EA3" w:rsidP="001E6EA3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 xml:space="preserve"> Объемная доля водяных паров при t 20 C и давлении 101.3     кПа(760ммрт</w:t>
            </w:r>
            <w:proofErr w:type="gramStart"/>
            <w:r w:rsidRPr="001E6EA3">
              <w:rPr>
                <w:rFonts w:eastAsia="Times New Roman"/>
                <w:color w:val="000000"/>
                <w:lang w:eastAsia="ru-RU"/>
              </w:rPr>
              <w:t>.с</w:t>
            </w:r>
            <w:proofErr w:type="gramEnd"/>
            <w:r w:rsidRPr="001E6EA3">
              <w:rPr>
                <w:rFonts w:eastAsia="Times New Roman"/>
                <w:color w:val="000000"/>
                <w:lang w:eastAsia="ru-RU"/>
              </w:rPr>
              <w:t xml:space="preserve">т)г/м3 не более 0,014%, тара-баллон(стальной цилиндрический сосуд объемом 40 </w:t>
            </w:r>
            <w:r w:rsidRPr="001E6EA3">
              <w:rPr>
                <w:rFonts w:eastAsia="Times New Roman"/>
                <w:color w:val="000000"/>
                <w:lang w:eastAsia="ru-RU"/>
              </w:rPr>
              <w:lastRenderedPageBreak/>
              <w:t xml:space="preserve">литров) черного цвета. 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6EA3" w:rsidRPr="001E6EA3" w:rsidRDefault="001E6EA3" w:rsidP="001E6EA3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lastRenderedPageBreak/>
              <w:t>баллон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E6EA3" w:rsidRPr="001E6EA3" w:rsidRDefault="001E6EA3" w:rsidP="001E6EA3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EA3" w:rsidRPr="001E6EA3" w:rsidRDefault="001E6EA3" w:rsidP="001E6EA3">
            <w:pPr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До 31.12.2015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6EA3" w:rsidRPr="001E6EA3" w:rsidRDefault="001E6EA3" w:rsidP="001E6EA3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  <w:tr w:rsidR="001E6EA3" w:rsidRPr="001E6EA3" w:rsidTr="00341500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EA3" w:rsidRPr="001E6EA3" w:rsidRDefault="001E6EA3" w:rsidP="001E6EA3">
            <w:pPr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lastRenderedPageBreak/>
              <w:t>7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6EA3" w:rsidRPr="001E6EA3" w:rsidRDefault="001E6EA3" w:rsidP="001E6EA3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Азот газообразный технический</w:t>
            </w:r>
          </w:p>
          <w:p w:rsidR="001E6EA3" w:rsidRPr="001E6EA3" w:rsidRDefault="001E6EA3" w:rsidP="001E6EA3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E6EA3" w:rsidRPr="001E6EA3" w:rsidRDefault="001E6EA3" w:rsidP="001E6EA3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ГОСТ 9293-74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EA3" w:rsidRPr="001E6EA3" w:rsidRDefault="001E6EA3" w:rsidP="001E6EA3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 xml:space="preserve">        Первый сорт.</w:t>
            </w:r>
          </w:p>
          <w:p w:rsidR="001E6EA3" w:rsidRPr="001E6EA3" w:rsidRDefault="001E6EA3" w:rsidP="001E6EA3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 xml:space="preserve"> Объемная доля азота не менее 99,6%</w:t>
            </w:r>
          </w:p>
          <w:p w:rsidR="001E6EA3" w:rsidRPr="001E6EA3" w:rsidRDefault="001E6EA3" w:rsidP="001E6EA3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 xml:space="preserve"> Объемная доля кислорода не более 0,4%</w:t>
            </w:r>
          </w:p>
          <w:p w:rsidR="001E6EA3" w:rsidRPr="001E6EA3" w:rsidRDefault="001E6EA3" w:rsidP="001E6EA3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 xml:space="preserve"> Объемная доля водяных паров не более 0,009%, тара балло</w:t>
            </w:r>
            <w:proofErr w:type="gramStart"/>
            <w:r w:rsidRPr="001E6EA3">
              <w:rPr>
                <w:rFonts w:eastAsia="Times New Roman"/>
                <w:color w:val="000000"/>
                <w:lang w:eastAsia="ru-RU"/>
              </w:rPr>
              <w:t>н(</w:t>
            </w:r>
            <w:proofErr w:type="gramEnd"/>
            <w:r w:rsidRPr="001E6EA3">
              <w:rPr>
                <w:rFonts w:eastAsia="Times New Roman"/>
                <w:color w:val="000000"/>
                <w:lang w:eastAsia="ru-RU"/>
              </w:rPr>
              <w:t>стальной цилиндрический сосуд объемом 40 литров) черного цвета, цвет полосы на баллоне-коричневый.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6EA3" w:rsidRPr="001E6EA3" w:rsidRDefault="001E6EA3" w:rsidP="001E6EA3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баллон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E6EA3" w:rsidRPr="001E6EA3" w:rsidRDefault="001E6EA3" w:rsidP="001E6EA3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588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EA3" w:rsidRPr="001E6EA3" w:rsidRDefault="001E6EA3" w:rsidP="001E6EA3">
            <w:pPr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До 31.12.2015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6EA3" w:rsidRPr="001E6EA3" w:rsidRDefault="001E6EA3" w:rsidP="001E6EA3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  <w:tr w:rsidR="001E6EA3" w:rsidRPr="001E6EA3" w:rsidTr="00341500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EA3" w:rsidRPr="001E6EA3" w:rsidRDefault="001E6EA3" w:rsidP="001E6EA3">
            <w:pPr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8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6EA3" w:rsidRPr="001E6EA3" w:rsidRDefault="001E6EA3" w:rsidP="001E6EA3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Гелий марки</w:t>
            </w:r>
            <w:proofErr w:type="gramStart"/>
            <w:r w:rsidRPr="001E6EA3">
              <w:rPr>
                <w:rFonts w:eastAsia="Times New Roman"/>
                <w:color w:val="000000"/>
                <w:lang w:eastAsia="ru-RU"/>
              </w:rPr>
              <w:t xml:space="preserve"> А</w:t>
            </w:r>
            <w:proofErr w:type="gramEnd"/>
          </w:p>
          <w:p w:rsidR="001E6EA3" w:rsidRPr="001E6EA3" w:rsidRDefault="001E6EA3" w:rsidP="001E6EA3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E6EA3" w:rsidRPr="001E6EA3" w:rsidRDefault="001E6EA3" w:rsidP="001E6EA3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ГОСТ 949-73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EA3" w:rsidRPr="001E6EA3" w:rsidRDefault="001E6EA3" w:rsidP="001E6EA3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Объемная доля гелия не менее 99,995%</w:t>
            </w:r>
          </w:p>
          <w:p w:rsidR="001E6EA3" w:rsidRPr="001E6EA3" w:rsidRDefault="001E6EA3" w:rsidP="001E6EA3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 xml:space="preserve"> Объемная доля кислорода + аргона не более 0,0001</w:t>
            </w:r>
          </w:p>
          <w:p w:rsidR="001E6EA3" w:rsidRPr="001E6EA3" w:rsidRDefault="001E6EA3" w:rsidP="001E6EA3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 xml:space="preserve"> Объемная доля азота не более 0,0005%</w:t>
            </w:r>
          </w:p>
          <w:p w:rsidR="001E6EA3" w:rsidRPr="001E6EA3" w:rsidRDefault="001E6EA3" w:rsidP="001E6EA3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 xml:space="preserve"> Объемная доля водорода не более 0,0001%</w:t>
            </w:r>
          </w:p>
          <w:p w:rsidR="001E6EA3" w:rsidRPr="001E6EA3" w:rsidRDefault="001E6EA3" w:rsidP="001E6EA3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 xml:space="preserve"> Объемная доля СО</w:t>
            </w:r>
            <w:proofErr w:type="gramStart"/>
            <w:r w:rsidRPr="001E6EA3">
              <w:rPr>
                <w:rFonts w:eastAsia="Times New Roman"/>
                <w:color w:val="000000"/>
                <w:lang w:eastAsia="ru-RU"/>
              </w:rPr>
              <w:t>2</w:t>
            </w:r>
            <w:proofErr w:type="gramEnd"/>
            <w:r w:rsidRPr="001E6EA3">
              <w:rPr>
                <w:rFonts w:eastAsia="Times New Roman"/>
                <w:color w:val="000000"/>
                <w:lang w:eastAsia="ru-RU"/>
              </w:rPr>
              <w:t xml:space="preserve"> + СО не более 0,0002%</w:t>
            </w:r>
          </w:p>
          <w:p w:rsidR="001E6EA3" w:rsidRPr="001E6EA3" w:rsidRDefault="001E6EA3" w:rsidP="001E6EA3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 xml:space="preserve"> Объемная доля углеводородов не более 0,0001%</w:t>
            </w:r>
          </w:p>
          <w:p w:rsidR="001E6EA3" w:rsidRPr="001E6EA3" w:rsidRDefault="001E6EA3" w:rsidP="001E6EA3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 xml:space="preserve"> Объемная доля неона не более 0,0040%</w:t>
            </w:r>
          </w:p>
          <w:p w:rsidR="001E6EA3" w:rsidRPr="001E6EA3" w:rsidRDefault="001E6EA3" w:rsidP="001E6EA3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 xml:space="preserve"> Объемная доля водяных паров не более 0,0005%, тара-баллон из стали. 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6EA3" w:rsidRPr="001E6EA3" w:rsidRDefault="001E6EA3" w:rsidP="001E6EA3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баллон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E6EA3" w:rsidRPr="001E6EA3" w:rsidRDefault="001E6EA3" w:rsidP="001E6EA3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EA3" w:rsidRPr="001E6EA3" w:rsidRDefault="001E6EA3" w:rsidP="001E6EA3">
            <w:pPr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До 31.12.2015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6EA3" w:rsidRPr="001E6EA3" w:rsidRDefault="001E6EA3" w:rsidP="001E6EA3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1E6EA3" w:rsidRPr="001E6EA3" w:rsidRDefault="001E6EA3" w:rsidP="001E6EA3">
      <w:pPr>
        <w:rPr>
          <w:rFonts w:eastAsia="Times New Roman"/>
          <w:color w:val="000000"/>
          <w:lang w:eastAsia="ru-RU"/>
        </w:rPr>
      </w:pPr>
    </w:p>
    <w:p w:rsidR="001E6EA3" w:rsidRPr="001E6EA3" w:rsidRDefault="001E6EA3" w:rsidP="001E6EA3">
      <w:pPr>
        <w:rPr>
          <w:rFonts w:eastAsia="Times New Roman"/>
          <w:color w:val="000000"/>
          <w:lang w:eastAsia="ru-RU"/>
        </w:rPr>
      </w:pPr>
      <w:r w:rsidRPr="001E6EA3">
        <w:rPr>
          <w:rFonts w:eastAsia="Times New Roman"/>
          <w:color w:val="000000"/>
          <w:lang w:eastAsia="ru-RU"/>
        </w:rPr>
        <w:t>РАЗДЕЛ 2. СВЕДЕНИЯ О НОВИЗНЕ</w:t>
      </w:r>
    </w:p>
    <w:p w:rsidR="001E6EA3" w:rsidRPr="001E6EA3" w:rsidRDefault="001E6EA3" w:rsidP="001E6EA3">
      <w:pPr>
        <w:rPr>
          <w:rFonts w:eastAsia="Times New Roman"/>
          <w:color w:val="000000"/>
          <w:lang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1E6EA3" w:rsidRPr="001E6EA3" w:rsidTr="00341500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EA3" w:rsidRPr="001E6EA3" w:rsidRDefault="001E6EA3" w:rsidP="001E6EA3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Качество закупаемого товара должно соответствовать действующему государственному отраслевому стандарту (ГОСТ)</w:t>
            </w:r>
          </w:p>
        </w:tc>
      </w:tr>
    </w:tbl>
    <w:p w:rsidR="001E6EA3" w:rsidRPr="001E6EA3" w:rsidRDefault="001E6EA3" w:rsidP="001E6EA3">
      <w:pPr>
        <w:rPr>
          <w:rFonts w:eastAsia="Times New Roman"/>
          <w:color w:val="000000"/>
          <w:lang w:eastAsia="ru-RU"/>
        </w:rPr>
      </w:pPr>
    </w:p>
    <w:p w:rsidR="001E6EA3" w:rsidRPr="001E6EA3" w:rsidRDefault="001E6EA3" w:rsidP="001E6EA3">
      <w:pPr>
        <w:rPr>
          <w:rFonts w:eastAsia="Times New Roman"/>
          <w:color w:val="000000"/>
          <w:lang w:eastAsia="ru-RU"/>
        </w:rPr>
      </w:pPr>
      <w:r w:rsidRPr="001E6EA3">
        <w:rPr>
          <w:rFonts w:eastAsia="Times New Roman"/>
          <w:color w:val="000000"/>
          <w:lang w:eastAsia="ru-RU"/>
        </w:rPr>
        <w:t>РАЗДЕЛ 3. ТРЕБОВАНИЯ К МАРКИРОВКЕ</w:t>
      </w:r>
    </w:p>
    <w:p w:rsidR="001E6EA3" w:rsidRPr="001E6EA3" w:rsidRDefault="001E6EA3" w:rsidP="001E6EA3">
      <w:pPr>
        <w:rPr>
          <w:rFonts w:eastAsia="Times New Roman"/>
          <w:color w:val="000000"/>
          <w:lang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1E6EA3" w:rsidRPr="001E6EA3" w:rsidTr="00341500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EA3" w:rsidRPr="001E6EA3" w:rsidRDefault="001E6EA3" w:rsidP="001E6EA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1E6EA3" w:rsidRPr="001E6EA3" w:rsidRDefault="001E6EA3" w:rsidP="001E6EA3">
      <w:pPr>
        <w:rPr>
          <w:rFonts w:eastAsia="Times New Roman"/>
          <w:color w:val="000000"/>
          <w:lang w:eastAsia="ru-RU"/>
        </w:rPr>
      </w:pPr>
    </w:p>
    <w:p w:rsidR="001E6EA3" w:rsidRPr="001E6EA3" w:rsidRDefault="001E6EA3" w:rsidP="001E6EA3">
      <w:pPr>
        <w:rPr>
          <w:rFonts w:eastAsia="Times New Roman"/>
          <w:color w:val="000000"/>
          <w:lang w:eastAsia="ru-RU"/>
        </w:rPr>
      </w:pPr>
      <w:r w:rsidRPr="001E6EA3">
        <w:rPr>
          <w:rFonts w:eastAsia="Times New Roman"/>
          <w:color w:val="000000"/>
          <w:lang w:eastAsia="ru-RU"/>
        </w:rPr>
        <w:t>РАЗДЕЛ 4. ТРЕБОВАНИЯ К УПАКОВКЕ</w:t>
      </w:r>
    </w:p>
    <w:p w:rsidR="001E6EA3" w:rsidRPr="001E6EA3" w:rsidRDefault="001E6EA3" w:rsidP="001E6EA3">
      <w:pPr>
        <w:rPr>
          <w:rFonts w:eastAsia="Times New Roman"/>
          <w:color w:val="000000"/>
          <w:lang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1E6EA3" w:rsidRPr="001E6EA3" w:rsidTr="00341500">
        <w:trPr>
          <w:trHeight w:val="106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EA3" w:rsidRPr="001E6EA3" w:rsidRDefault="001E6EA3" w:rsidP="001E6EA3">
            <w:pPr>
              <w:tabs>
                <w:tab w:val="left" w:pos="3920"/>
                <w:tab w:val="right" w:pos="10026"/>
              </w:tabs>
              <w:jc w:val="left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 xml:space="preserve">1 баллон-40 литров; 1 резервуар-558кг </w:t>
            </w:r>
          </w:p>
        </w:tc>
      </w:tr>
    </w:tbl>
    <w:p w:rsidR="001E6EA3" w:rsidRPr="001E6EA3" w:rsidRDefault="001E6EA3" w:rsidP="001E6EA3">
      <w:pPr>
        <w:jc w:val="both"/>
        <w:rPr>
          <w:rFonts w:eastAsia="Times New Roman"/>
          <w:color w:val="000000"/>
          <w:lang w:eastAsia="ru-RU"/>
        </w:rPr>
      </w:pPr>
    </w:p>
    <w:p w:rsidR="001E6EA3" w:rsidRPr="001E6EA3" w:rsidRDefault="001E6EA3" w:rsidP="001E6EA3">
      <w:pPr>
        <w:jc w:val="both"/>
        <w:rPr>
          <w:rFonts w:eastAsia="Times New Roman"/>
          <w:color w:val="000000"/>
          <w:lang w:eastAsia="ru-RU"/>
        </w:rPr>
      </w:pPr>
    </w:p>
    <w:p w:rsidR="001E6EA3" w:rsidRPr="001E6EA3" w:rsidRDefault="001E6EA3" w:rsidP="001E6EA3">
      <w:pPr>
        <w:jc w:val="both"/>
        <w:rPr>
          <w:rFonts w:eastAsia="Times New Roman"/>
          <w:color w:val="000000"/>
          <w:lang w:eastAsia="ru-RU"/>
        </w:rPr>
      </w:pPr>
    </w:p>
    <w:p w:rsidR="001E6EA3" w:rsidRPr="001E6EA3" w:rsidRDefault="001E6EA3" w:rsidP="001E6EA3">
      <w:pPr>
        <w:rPr>
          <w:rFonts w:eastAsia="Times New Roman"/>
          <w:color w:val="000000"/>
          <w:lang w:eastAsia="ru-RU"/>
        </w:rPr>
      </w:pPr>
      <w:r w:rsidRPr="001E6EA3">
        <w:rPr>
          <w:rFonts w:eastAsia="Times New Roman"/>
          <w:color w:val="000000"/>
          <w:lang w:eastAsia="ru-RU"/>
        </w:rPr>
        <w:t>РАЗДЕЛ 5. ТРЕБОВАНИЯ ПО ПРАВИЛАМ СДАЧИ И ПРИЕМКИ</w:t>
      </w:r>
    </w:p>
    <w:p w:rsidR="001E6EA3" w:rsidRPr="001E6EA3" w:rsidRDefault="001E6EA3" w:rsidP="001E6EA3">
      <w:pPr>
        <w:rPr>
          <w:rFonts w:eastAsia="Times New Roman"/>
          <w:color w:val="000000"/>
          <w:lang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1E6EA3" w:rsidRPr="001E6EA3" w:rsidTr="00341500">
        <w:trPr>
          <w:trHeight w:val="76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EA3" w:rsidRPr="001E6EA3" w:rsidRDefault="001E6EA3" w:rsidP="001E6EA3">
            <w:pPr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lastRenderedPageBreak/>
              <w:t>Подраздел 5.1 Порядок сдачи и приемки</w:t>
            </w:r>
          </w:p>
          <w:p w:rsidR="001E6EA3" w:rsidRPr="001E6EA3" w:rsidRDefault="001E6EA3" w:rsidP="001E6EA3">
            <w:pPr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1E6EA3" w:rsidRPr="001E6EA3" w:rsidTr="00341500">
        <w:trPr>
          <w:trHeight w:val="399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EA3" w:rsidRPr="001E6EA3" w:rsidRDefault="001E6EA3" w:rsidP="001E6EA3">
            <w:pPr>
              <w:tabs>
                <w:tab w:val="left" w:pos="3920"/>
              </w:tabs>
              <w:jc w:val="left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 xml:space="preserve">Вывоз закупаемого товара  осуществляется силами Покупателя на  специально оборудованном автомобильном транспорте со склада Поставщика, находящегося в радиусе не более 100 км от склада Покупателя по адресу: Калужская область, </w:t>
            </w:r>
            <w:proofErr w:type="spellStart"/>
            <w:r w:rsidRPr="001E6EA3">
              <w:rPr>
                <w:rFonts w:eastAsia="Times New Roman"/>
                <w:color w:val="000000"/>
                <w:lang w:eastAsia="ru-RU"/>
              </w:rPr>
              <w:t>г</w:t>
            </w:r>
            <w:proofErr w:type="gramStart"/>
            <w:r w:rsidRPr="001E6EA3">
              <w:rPr>
                <w:rFonts w:eastAsia="Times New Roman"/>
                <w:color w:val="000000"/>
                <w:lang w:eastAsia="ru-RU"/>
              </w:rPr>
              <w:t>.О</w:t>
            </w:r>
            <w:proofErr w:type="gramEnd"/>
            <w:r w:rsidRPr="001E6EA3">
              <w:rPr>
                <w:rFonts w:eastAsia="Times New Roman"/>
                <w:color w:val="000000"/>
                <w:lang w:eastAsia="ru-RU"/>
              </w:rPr>
              <w:t>бнинск</w:t>
            </w:r>
            <w:proofErr w:type="spellEnd"/>
            <w:r w:rsidRPr="001E6EA3">
              <w:rPr>
                <w:rFonts w:eastAsia="Times New Roman"/>
                <w:color w:val="000000"/>
                <w:lang w:eastAsia="ru-RU"/>
              </w:rPr>
              <w:t xml:space="preserve"> пл. Бондаренко д.1. </w:t>
            </w:r>
          </w:p>
          <w:p w:rsidR="001E6EA3" w:rsidRPr="001E6EA3" w:rsidRDefault="001E6EA3" w:rsidP="001E6EA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Отгрузка товара осуществляется в технически исправной обменной таре (баллонах). Технический осмотр, текущий ремонт, периодическое освидетельствование баллонов, находящихся в обращении между Покупателем и Поставщиком, производится силами Поставщика, оплата оказанных услуг производится по отдельным счетам, выставляемым Поставщиком.</w:t>
            </w:r>
          </w:p>
        </w:tc>
      </w:tr>
      <w:tr w:rsidR="001E6EA3" w:rsidRPr="001E6EA3" w:rsidTr="00341500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EA3" w:rsidRPr="001E6EA3" w:rsidRDefault="001E6EA3" w:rsidP="001E6EA3">
            <w:pPr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1E6EA3" w:rsidRPr="001E6EA3" w:rsidRDefault="001E6EA3" w:rsidP="001E6EA3">
            <w:pPr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1E6EA3" w:rsidRPr="001E6EA3" w:rsidTr="00341500">
        <w:trPr>
          <w:trHeight w:val="399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EA3" w:rsidRPr="001E6EA3" w:rsidRDefault="001E6EA3" w:rsidP="001E6EA3">
            <w:pPr>
              <w:tabs>
                <w:tab w:val="left" w:pos="3920"/>
              </w:tabs>
              <w:jc w:val="left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1E6EA3" w:rsidRPr="001E6EA3" w:rsidRDefault="001E6EA3" w:rsidP="001E6EA3">
      <w:pPr>
        <w:rPr>
          <w:rFonts w:eastAsia="Times New Roman"/>
          <w:color w:val="000000"/>
          <w:lang w:eastAsia="ru-RU"/>
        </w:rPr>
      </w:pPr>
    </w:p>
    <w:p w:rsidR="001E6EA3" w:rsidRPr="001E6EA3" w:rsidRDefault="001E6EA3" w:rsidP="001E6EA3">
      <w:pPr>
        <w:rPr>
          <w:rFonts w:eastAsia="Times New Roman"/>
          <w:color w:val="000000"/>
          <w:lang w:eastAsia="ru-RU"/>
        </w:rPr>
      </w:pPr>
      <w:r w:rsidRPr="001E6EA3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p w:rsidR="001E6EA3" w:rsidRPr="001E6EA3" w:rsidRDefault="001E6EA3" w:rsidP="001E6EA3">
      <w:pPr>
        <w:rPr>
          <w:rFonts w:eastAsia="Times New Roman"/>
          <w:color w:val="000000"/>
          <w:lang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1E6EA3" w:rsidRPr="001E6EA3" w:rsidTr="00341500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EA3" w:rsidRPr="001E6EA3" w:rsidRDefault="001E6EA3" w:rsidP="001E6EA3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Самовывоз Товара осуществляется в полном объеме с 12 января 2015 года по 31 декабря 2015года.  Вывоз товара осуществляется силами Покупателя со склада Поставщика на специально - оборудованном автомобильном транспорте Покупателя в контейнерах (8 баллонов) и резервуар в количестве одной штуки.</w:t>
            </w:r>
          </w:p>
        </w:tc>
      </w:tr>
    </w:tbl>
    <w:p w:rsidR="001E6EA3" w:rsidRPr="001E6EA3" w:rsidRDefault="001E6EA3" w:rsidP="001E6EA3">
      <w:pPr>
        <w:rPr>
          <w:rFonts w:eastAsia="Times New Roman"/>
          <w:color w:val="000000"/>
          <w:lang w:eastAsia="ru-RU"/>
        </w:rPr>
      </w:pPr>
    </w:p>
    <w:p w:rsidR="001E6EA3" w:rsidRPr="001E6EA3" w:rsidRDefault="001E6EA3" w:rsidP="001E6EA3">
      <w:pPr>
        <w:rPr>
          <w:rFonts w:eastAsia="Times New Roman"/>
          <w:color w:val="000000"/>
          <w:lang w:eastAsia="ru-RU"/>
        </w:rPr>
      </w:pPr>
      <w:r w:rsidRPr="001E6EA3">
        <w:rPr>
          <w:rFonts w:eastAsia="Times New Roman"/>
          <w:color w:val="000000"/>
          <w:lang w:eastAsia="ru-RU"/>
        </w:rPr>
        <w:t>РАЗДЕЛ 7. ТРЕБОВАНИЯ К ХРАНЕНИЮ</w:t>
      </w:r>
    </w:p>
    <w:p w:rsidR="001E6EA3" w:rsidRPr="001E6EA3" w:rsidRDefault="001E6EA3" w:rsidP="001E6EA3">
      <w:pPr>
        <w:rPr>
          <w:rFonts w:eastAsia="Times New Roman"/>
          <w:color w:val="000000"/>
          <w:lang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1E6EA3" w:rsidRPr="001E6EA3" w:rsidTr="00341500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EA3" w:rsidRPr="001E6EA3" w:rsidRDefault="001E6EA3" w:rsidP="001E6EA3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Газ хранится в баллонах при температуре не выше 60</w:t>
            </w:r>
            <w:proofErr w:type="gramStart"/>
            <w:r w:rsidRPr="001E6EA3">
              <w:rPr>
                <w:rFonts w:eastAsia="Times New Roman"/>
                <w:color w:val="000000"/>
                <w:lang w:eastAsia="ru-RU"/>
              </w:rPr>
              <w:t>˚С</w:t>
            </w:r>
            <w:proofErr w:type="gramEnd"/>
          </w:p>
        </w:tc>
      </w:tr>
    </w:tbl>
    <w:p w:rsidR="001E6EA3" w:rsidRPr="001E6EA3" w:rsidRDefault="001E6EA3" w:rsidP="001E6EA3">
      <w:pPr>
        <w:rPr>
          <w:rFonts w:eastAsia="Times New Roman"/>
          <w:color w:val="000000"/>
          <w:lang w:eastAsia="ru-RU"/>
        </w:rPr>
      </w:pPr>
    </w:p>
    <w:p w:rsidR="001E6EA3" w:rsidRPr="001E6EA3" w:rsidRDefault="001E6EA3" w:rsidP="001E6EA3">
      <w:pPr>
        <w:rPr>
          <w:rFonts w:eastAsia="Times New Roman"/>
          <w:color w:val="000000"/>
          <w:lang w:eastAsia="ru-RU"/>
        </w:rPr>
      </w:pPr>
      <w:r w:rsidRPr="001E6EA3">
        <w:rPr>
          <w:rFonts w:eastAsia="Times New Roman"/>
          <w:color w:val="000000"/>
          <w:lang w:eastAsia="ru-RU"/>
        </w:rPr>
        <w:t>РАЗДЕЛ 8. ТРЕБОВАНИЯ К ОБСЛУЖИВАНИЮ</w:t>
      </w:r>
    </w:p>
    <w:p w:rsidR="001E6EA3" w:rsidRPr="001E6EA3" w:rsidRDefault="001E6EA3" w:rsidP="001E6EA3">
      <w:pPr>
        <w:rPr>
          <w:rFonts w:eastAsia="Times New Roman"/>
          <w:color w:val="000000"/>
          <w:lang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1E6EA3" w:rsidRPr="001E6EA3" w:rsidTr="00341500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EA3" w:rsidRPr="001E6EA3" w:rsidRDefault="001E6EA3" w:rsidP="001E6EA3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1E6EA3" w:rsidRPr="001E6EA3" w:rsidRDefault="001E6EA3" w:rsidP="001E6EA3">
      <w:pPr>
        <w:rPr>
          <w:rFonts w:eastAsia="Times New Roman"/>
          <w:color w:val="000000"/>
          <w:lang w:eastAsia="ru-RU"/>
        </w:rPr>
      </w:pPr>
    </w:p>
    <w:p w:rsidR="001E6EA3" w:rsidRPr="001E6EA3" w:rsidRDefault="001E6EA3" w:rsidP="001E6EA3">
      <w:pPr>
        <w:rPr>
          <w:rFonts w:eastAsia="Times New Roman"/>
          <w:color w:val="000000"/>
          <w:lang w:eastAsia="ru-RU"/>
        </w:rPr>
      </w:pPr>
      <w:r w:rsidRPr="001E6EA3">
        <w:rPr>
          <w:rFonts w:eastAsia="Times New Roman"/>
          <w:color w:val="000000"/>
          <w:lang w:eastAsia="ru-RU"/>
        </w:rPr>
        <w:t>РАЗДЕЛ 9. ЭКОЛОГИЧЕСКИЕ ТРЕБОВАНИЯ</w:t>
      </w:r>
    </w:p>
    <w:p w:rsidR="001E6EA3" w:rsidRPr="001E6EA3" w:rsidRDefault="001E6EA3" w:rsidP="001E6EA3">
      <w:pPr>
        <w:rPr>
          <w:rFonts w:eastAsia="Times New Roman"/>
          <w:color w:val="000000"/>
          <w:lang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1E6EA3" w:rsidRPr="001E6EA3" w:rsidTr="00341500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EA3" w:rsidRPr="001E6EA3" w:rsidRDefault="001E6EA3" w:rsidP="001E6EA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1E6EA3" w:rsidRPr="001E6EA3" w:rsidRDefault="001E6EA3" w:rsidP="001E6EA3">
      <w:pPr>
        <w:rPr>
          <w:rFonts w:eastAsia="Times New Roman"/>
          <w:color w:val="000000"/>
          <w:lang w:eastAsia="ru-RU"/>
        </w:rPr>
      </w:pPr>
    </w:p>
    <w:p w:rsidR="001E6EA3" w:rsidRPr="001E6EA3" w:rsidRDefault="001E6EA3" w:rsidP="001E6EA3">
      <w:pPr>
        <w:rPr>
          <w:rFonts w:eastAsia="Times New Roman"/>
          <w:color w:val="000000"/>
          <w:lang w:eastAsia="ru-RU"/>
        </w:rPr>
      </w:pPr>
      <w:r w:rsidRPr="001E6EA3">
        <w:rPr>
          <w:rFonts w:eastAsia="Times New Roman"/>
          <w:color w:val="000000"/>
          <w:lang w:eastAsia="ru-RU"/>
        </w:rPr>
        <w:t>РАЗДЕЛ 10. ТРЕБОВАНИЯ ПО БЕЗОПАСНОСТИ</w:t>
      </w:r>
    </w:p>
    <w:p w:rsidR="001E6EA3" w:rsidRPr="001E6EA3" w:rsidRDefault="001E6EA3" w:rsidP="001E6EA3">
      <w:pPr>
        <w:rPr>
          <w:rFonts w:eastAsia="Times New Roman"/>
          <w:color w:val="000000"/>
          <w:lang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1E6EA3" w:rsidRPr="001E6EA3" w:rsidTr="00341500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EA3" w:rsidRPr="001E6EA3" w:rsidRDefault="001E6EA3" w:rsidP="001E6EA3">
            <w:pPr>
              <w:tabs>
                <w:tab w:val="left" w:pos="0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1E6EA3" w:rsidRPr="001E6EA3" w:rsidRDefault="001E6EA3" w:rsidP="001E6EA3">
      <w:pPr>
        <w:rPr>
          <w:rFonts w:eastAsia="Times New Roman"/>
          <w:color w:val="000000"/>
          <w:lang w:eastAsia="ru-RU"/>
        </w:rPr>
      </w:pPr>
    </w:p>
    <w:p w:rsidR="001E6EA3" w:rsidRPr="001E6EA3" w:rsidRDefault="001E6EA3" w:rsidP="001E6EA3">
      <w:pPr>
        <w:rPr>
          <w:rFonts w:eastAsia="Times New Roman"/>
          <w:color w:val="000000"/>
          <w:lang w:eastAsia="ru-RU"/>
        </w:rPr>
      </w:pPr>
      <w:r w:rsidRPr="001E6EA3">
        <w:rPr>
          <w:rFonts w:eastAsia="Times New Roman"/>
          <w:color w:val="000000"/>
          <w:lang w:eastAsia="ru-RU"/>
        </w:rPr>
        <w:lastRenderedPageBreak/>
        <w:t>РАЗДЕЛ 11. ТРЕБОВАНИЯ К КАЧЕСТВУ</w:t>
      </w:r>
    </w:p>
    <w:p w:rsidR="001E6EA3" w:rsidRPr="001E6EA3" w:rsidRDefault="001E6EA3" w:rsidP="001E6EA3">
      <w:pPr>
        <w:rPr>
          <w:rFonts w:eastAsia="Times New Roman"/>
          <w:color w:val="000000"/>
          <w:lang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1E6EA3" w:rsidRPr="001E6EA3" w:rsidTr="00341500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EA3" w:rsidRPr="001E6EA3" w:rsidRDefault="001E6EA3" w:rsidP="001E6EA3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1E6EA3" w:rsidRPr="001E6EA3" w:rsidRDefault="001E6EA3" w:rsidP="001E6EA3">
      <w:pPr>
        <w:rPr>
          <w:rFonts w:eastAsia="Times New Roman"/>
          <w:color w:val="000000"/>
          <w:lang w:eastAsia="ru-RU"/>
        </w:rPr>
      </w:pPr>
    </w:p>
    <w:p w:rsidR="001E6EA3" w:rsidRPr="001E6EA3" w:rsidRDefault="001E6EA3" w:rsidP="001E6EA3">
      <w:pPr>
        <w:rPr>
          <w:rFonts w:eastAsia="Times New Roman"/>
          <w:color w:val="000000"/>
          <w:lang w:eastAsia="ru-RU"/>
        </w:rPr>
      </w:pPr>
      <w:r w:rsidRPr="001E6EA3">
        <w:rPr>
          <w:rFonts w:eastAsia="Times New Roman"/>
          <w:color w:val="000000"/>
          <w:lang w:eastAsia="ru-RU"/>
        </w:rPr>
        <w:t>РАЗДЕЛ 12. ТРЕБОВАНИЯ К КОЛИЧЕСТВУ И СРОКУ (ПЕРИОДИЧНОСТИ) ПОСТАВКИ</w:t>
      </w:r>
    </w:p>
    <w:p w:rsidR="001E6EA3" w:rsidRPr="001E6EA3" w:rsidRDefault="001E6EA3" w:rsidP="001E6EA3">
      <w:pPr>
        <w:rPr>
          <w:rFonts w:eastAsia="Times New Roman"/>
          <w:color w:val="000000"/>
          <w:lang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1E6EA3" w:rsidRPr="001E6EA3" w:rsidTr="00341500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6EA3" w:rsidRPr="001E6EA3" w:rsidRDefault="001E6EA3" w:rsidP="001E6EA3">
            <w:pPr>
              <w:jc w:val="both"/>
              <w:rPr>
                <w:rFonts w:eastAsia="Times New Roman"/>
                <w:color w:val="000000"/>
                <w:lang w:eastAsia="ru-RU"/>
              </w:rPr>
            </w:pPr>
          </w:p>
          <w:p w:rsidR="001E6EA3" w:rsidRPr="001E6EA3" w:rsidRDefault="001E6EA3" w:rsidP="001E6EA3">
            <w:pPr>
              <w:tabs>
                <w:tab w:val="left" w:pos="180"/>
                <w:tab w:val="left" w:pos="360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Отгрузка товара осуществляется в баллоны, принадлежащие Покупателю.</w:t>
            </w:r>
          </w:p>
          <w:p w:rsidR="001E6EA3" w:rsidRPr="001E6EA3" w:rsidRDefault="001E6EA3" w:rsidP="001E6EA3">
            <w:pPr>
              <w:tabs>
                <w:tab w:val="left" w:pos="180"/>
                <w:tab w:val="left" w:pos="360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Возможна отгрузка товара в баллоны, принадлежащие Поставщику, в таком случае Покупатель при приемке товара предоставляет Поставщику аналогичные пустые баллоны (обменная тара). Тара Поставщика дополнительной оплате не подлежит</w:t>
            </w:r>
          </w:p>
          <w:p w:rsidR="001E6EA3" w:rsidRPr="001E6EA3" w:rsidRDefault="001E6EA3" w:rsidP="001E6EA3">
            <w:pPr>
              <w:tabs>
                <w:tab w:val="left" w:pos="180"/>
                <w:tab w:val="left" w:pos="360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Заправленные баллоны  должны быть возвращены, без повреждений и поставлены полностью в рабочем состоянии.</w:t>
            </w:r>
          </w:p>
          <w:p w:rsidR="001E6EA3" w:rsidRPr="001E6EA3" w:rsidRDefault="001E6EA3" w:rsidP="001E6EA3">
            <w:pPr>
              <w:tabs>
                <w:tab w:val="left" w:pos="180"/>
                <w:tab w:val="left" w:pos="360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 xml:space="preserve"> Вывоз товара осуществляется силами Покупателя со склада Поставщика на специально-оборудованном автомобильном транспорте Покупателя по адресу: _____________________________в соответствии с графиком поставки:</w:t>
            </w:r>
          </w:p>
          <w:tbl>
            <w:tblPr>
              <w:tblW w:w="0" w:type="auto"/>
              <w:tblInd w:w="1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01"/>
              <w:gridCol w:w="2208"/>
              <w:gridCol w:w="1276"/>
              <w:gridCol w:w="1098"/>
              <w:gridCol w:w="1202"/>
              <w:gridCol w:w="1202"/>
              <w:gridCol w:w="1646"/>
            </w:tblGrid>
            <w:tr w:rsidR="001E6EA3" w:rsidRPr="001E6EA3" w:rsidTr="00341500">
              <w:trPr>
                <w:trHeight w:val="350"/>
              </w:trPr>
              <w:tc>
                <w:tcPr>
                  <w:tcW w:w="901" w:type="dxa"/>
                  <w:shd w:val="clear" w:color="auto" w:fill="auto"/>
                </w:tcPr>
                <w:p w:rsidR="001E6EA3" w:rsidRPr="001E6EA3" w:rsidRDefault="001E6EA3" w:rsidP="001E6EA3">
                  <w:pPr>
                    <w:tabs>
                      <w:tab w:val="left" w:pos="180"/>
                      <w:tab w:val="left" w:pos="360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№</w:t>
                  </w:r>
                </w:p>
                <w:p w:rsidR="001E6EA3" w:rsidRPr="001E6EA3" w:rsidRDefault="001E6EA3" w:rsidP="001E6EA3">
                  <w:pPr>
                    <w:tabs>
                      <w:tab w:val="left" w:pos="180"/>
                      <w:tab w:val="left" w:pos="360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proofErr w:type="gramStart"/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п</w:t>
                  </w:r>
                  <w:proofErr w:type="gramEnd"/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/п</w:t>
                  </w:r>
                </w:p>
              </w:tc>
              <w:tc>
                <w:tcPr>
                  <w:tcW w:w="2208" w:type="dxa"/>
                  <w:shd w:val="clear" w:color="auto" w:fill="auto"/>
                </w:tcPr>
                <w:p w:rsidR="001E6EA3" w:rsidRPr="001E6EA3" w:rsidRDefault="001E6EA3" w:rsidP="001E6EA3">
                  <w:pPr>
                    <w:tabs>
                      <w:tab w:val="left" w:pos="180"/>
                      <w:tab w:val="left" w:pos="360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1E6EA3" w:rsidRPr="001E6EA3" w:rsidRDefault="001E6EA3" w:rsidP="001E6EA3">
                  <w:pPr>
                    <w:tabs>
                      <w:tab w:val="left" w:pos="180"/>
                      <w:tab w:val="left" w:pos="360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1кв.</w:t>
                  </w:r>
                </w:p>
              </w:tc>
              <w:tc>
                <w:tcPr>
                  <w:tcW w:w="1098" w:type="dxa"/>
                  <w:shd w:val="clear" w:color="auto" w:fill="auto"/>
                </w:tcPr>
                <w:p w:rsidR="001E6EA3" w:rsidRPr="001E6EA3" w:rsidRDefault="001E6EA3" w:rsidP="001E6EA3">
                  <w:pPr>
                    <w:tabs>
                      <w:tab w:val="left" w:pos="180"/>
                      <w:tab w:val="left" w:pos="360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2 кв.</w:t>
                  </w:r>
                </w:p>
              </w:tc>
              <w:tc>
                <w:tcPr>
                  <w:tcW w:w="1202" w:type="dxa"/>
                  <w:shd w:val="clear" w:color="auto" w:fill="auto"/>
                </w:tcPr>
                <w:p w:rsidR="001E6EA3" w:rsidRPr="001E6EA3" w:rsidRDefault="001E6EA3" w:rsidP="001E6EA3">
                  <w:pPr>
                    <w:tabs>
                      <w:tab w:val="left" w:pos="180"/>
                      <w:tab w:val="left" w:pos="360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3 кв.</w:t>
                  </w:r>
                </w:p>
              </w:tc>
              <w:tc>
                <w:tcPr>
                  <w:tcW w:w="1202" w:type="dxa"/>
                  <w:shd w:val="clear" w:color="auto" w:fill="auto"/>
                </w:tcPr>
                <w:p w:rsidR="001E6EA3" w:rsidRPr="001E6EA3" w:rsidRDefault="001E6EA3" w:rsidP="001E6EA3">
                  <w:pPr>
                    <w:tabs>
                      <w:tab w:val="left" w:pos="180"/>
                      <w:tab w:val="left" w:pos="360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4 кв.</w:t>
                  </w:r>
                </w:p>
              </w:tc>
              <w:tc>
                <w:tcPr>
                  <w:tcW w:w="1488" w:type="dxa"/>
                  <w:shd w:val="clear" w:color="auto" w:fill="auto"/>
                </w:tcPr>
                <w:p w:rsidR="001E6EA3" w:rsidRPr="001E6EA3" w:rsidRDefault="001E6EA3" w:rsidP="001E6EA3">
                  <w:pPr>
                    <w:tabs>
                      <w:tab w:val="left" w:pos="180"/>
                      <w:tab w:val="left" w:pos="360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 xml:space="preserve">Итого </w:t>
                  </w:r>
                </w:p>
              </w:tc>
            </w:tr>
            <w:tr w:rsidR="001E6EA3" w:rsidRPr="001E6EA3" w:rsidTr="00341500">
              <w:tc>
                <w:tcPr>
                  <w:tcW w:w="901" w:type="dxa"/>
                  <w:shd w:val="clear" w:color="auto" w:fill="auto"/>
                </w:tcPr>
                <w:p w:rsidR="001E6EA3" w:rsidRPr="001E6EA3" w:rsidRDefault="001E6EA3" w:rsidP="001E6EA3">
                  <w:pPr>
                    <w:tabs>
                      <w:tab w:val="left" w:pos="180"/>
                      <w:tab w:val="left" w:pos="360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08" w:type="dxa"/>
                  <w:shd w:val="clear" w:color="auto" w:fill="auto"/>
                </w:tcPr>
                <w:p w:rsidR="001E6EA3" w:rsidRPr="001E6EA3" w:rsidRDefault="001E6EA3" w:rsidP="001E6EA3">
                  <w:pPr>
                    <w:tabs>
                      <w:tab w:val="left" w:pos="180"/>
                      <w:tab w:val="left" w:pos="360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Ацетилен марки</w:t>
                  </w:r>
                  <w:proofErr w:type="gramStart"/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 xml:space="preserve"> Б</w:t>
                  </w:r>
                  <w:proofErr w:type="gramEnd"/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 xml:space="preserve"> (баллон)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1E6EA3" w:rsidRPr="001E6EA3" w:rsidRDefault="001E6EA3" w:rsidP="001E6EA3">
                  <w:pPr>
                    <w:tabs>
                      <w:tab w:val="left" w:pos="180"/>
                      <w:tab w:val="left" w:pos="360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57</w:t>
                  </w:r>
                </w:p>
              </w:tc>
              <w:tc>
                <w:tcPr>
                  <w:tcW w:w="1098" w:type="dxa"/>
                  <w:shd w:val="clear" w:color="auto" w:fill="auto"/>
                </w:tcPr>
                <w:p w:rsidR="001E6EA3" w:rsidRPr="001E6EA3" w:rsidRDefault="001E6EA3" w:rsidP="001E6EA3">
                  <w:pPr>
                    <w:tabs>
                      <w:tab w:val="left" w:pos="180"/>
                      <w:tab w:val="left" w:pos="360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61</w:t>
                  </w:r>
                </w:p>
              </w:tc>
              <w:tc>
                <w:tcPr>
                  <w:tcW w:w="1202" w:type="dxa"/>
                  <w:shd w:val="clear" w:color="auto" w:fill="auto"/>
                </w:tcPr>
                <w:p w:rsidR="001E6EA3" w:rsidRPr="001E6EA3" w:rsidRDefault="001E6EA3" w:rsidP="001E6EA3">
                  <w:pPr>
                    <w:tabs>
                      <w:tab w:val="left" w:pos="180"/>
                      <w:tab w:val="left" w:pos="360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68</w:t>
                  </w:r>
                </w:p>
              </w:tc>
              <w:tc>
                <w:tcPr>
                  <w:tcW w:w="1202" w:type="dxa"/>
                  <w:shd w:val="clear" w:color="auto" w:fill="auto"/>
                </w:tcPr>
                <w:p w:rsidR="001E6EA3" w:rsidRPr="001E6EA3" w:rsidRDefault="001E6EA3" w:rsidP="001E6EA3">
                  <w:pPr>
                    <w:tabs>
                      <w:tab w:val="left" w:pos="180"/>
                      <w:tab w:val="left" w:pos="360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51</w:t>
                  </w:r>
                </w:p>
              </w:tc>
              <w:tc>
                <w:tcPr>
                  <w:tcW w:w="1488" w:type="dxa"/>
                  <w:shd w:val="clear" w:color="auto" w:fill="auto"/>
                </w:tcPr>
                <w:p w:rsidR="001E6EA3" w:rsidRPr="001E6EA3" w:rsidRDefault="001E6EA3" w:rsidP="001E6EA3">
                  <w:pPr>
                    <w:tabs>
                      <w:tab w:val="left" w:pos="180"/>
                      <w:tab w:val="left" w:pos="360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237</w:t>
                  </w:r>
                </w:p>
              </w:tc>
            </w:tr>
            <w:tr w:rsidR="001E6EA3" w:rsidRPr="001E6EA3" w:rsidTr="00341500">
              <w:tc>
                <w:tcPr>
                  <w:tcW w:w="901" w:type="dxa"/>
                  <w:shd w:val="clear" w:color="auto" w:fill="auto"/>
                </w:tcPr>
                <w:p w:rsidR="001E6EA3" w:rsidRPr="001E6EA3" w:rsidRDefault="001E6EA3" w:rsidP="001E6EA3">
                  <w:pPr>
                    <w:tabs>
                      <w:tab w:val="left" w:pos="180"/>
                      <w:tab w:val="left" w:pos="360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08" w:type="dxa"/>
                  <w:shd w:val="clear" w:color="auto" w:fill="auto"/>
                </w:tcPr>
                <w:p w:rsidR="001E6EA3" w:rsidRPr="001E6EA3" w:rsidRDefault="001E6EA3" w:rsidP="001E6EA3">
                  <w:pPr>
                    <w:tabs>
                      <w:tab w:val="left" w:pos="180"/>
                      <w:tab w:val="left" w:pos="360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Кислород (баллон)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1E6EA3" w:rsidRPr="001E6EA3" w:rsidRDefault="001E6EA3" w:rsidP="001E6EA3">
                  <w:pPr>
                    <w:tabs>
                      <w:tab w:val="left" w:pos="180"/>
                      <w:tab w:val="left" w:pos="360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105</w:t>
                  </w:r>
                </w:p>
              </w:tc>
              <w:tc>
                <w:tcPr>
                  <w:tcW w:w="1098" w:type="dxa"/>
                  <w:shd w:val="clear" w:color="auto" w:fill="auto"/>
                </w:tcPr>
                <w:p w:rsidR="001E6EA3" w:rsidRPr="001E6EA3" w:rsidRDefault="001E6EA3" w:rsidP="001E6EA3">
                  <w:pPr>
                    <w:tabs>
                      <w:tab w:val="left" w:pos="180"/>
                      <w:tab w:val="left" w:pos="360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128</w:t>
                  </w:r>
                </w:p>
              </w:tc>
              <w:tc>
                <w:tcPr>
                  <w:tcW w:w="1202" w:type="dxa"/>
                  <w:shd w:val="clear" w:color="auto" w:fill="auto"/>
                </w:tcPr>
                <w:p w:rsidR="001E6EA3" w:rsidRPr="001E6EA3" w:rsidRDefault="001E6EA3" w:rsidP="001E6EA3">
                  <w:pPr>
                    <w:tabs>
                      <w:tab w:val="left" w:pos="180"/>
                      <w:tab w:val="left" w:pos="360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120</w:t>
                  </w:r>
                </w:p>
              </w:tc>
              <w:tc>
                <w:tcPr>
                  <w:tcW w:w="1202" w:type="dxa"/>
                  <w:shd w:val="clear" w:color="auto" w:fill="auto"/>
                </w:tcPr>
                <w:p w:rsidR="001E6EA3" w:rsidRPr="001E6EA3" w:rsidRDefault="001E6EA3" w:rsidP="001E6EA3">
                  <w:pPr>
                    <w:tabs>
                      <w:tab w:val="left" w:pos="180"/>
                      <w:tab w:val="left" w:pos="360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103</w:t>
                  </w:r>
                </w:p>
              </w:tc>
              <w:tc>
                <w:tcPr>
                  <w:tcW w:w="1488" w:type="dxa"/>
                  <w:shd w:val="clear" w:color="auto" w:fill="auto"/>
                </w:tcPr>
                <w:p w:rsidR="001E6EA3" w:rsidRPr="001E6EA3" w:rsidRDefault="001E6EA3" w:rsidP="001E6EA3">
                  <w:pPr>
                    <w:tabs>
                      <w:tab w:val="left" w:pos="180"/>
                      <w:tab w:val="left" w:pos="360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457</w:t>
                  </w:r>
                </w:p>
              </w:tc>
            </w:tr>
            <w:tr w:rsidR="001E6EA3" w:rsidRPr="001E6EA3" w:rsidTr="00341500">
              <w:tc>
                <w:tcPr>
                  <w:tcW w:w="901" w:type="dxa"/>
                  <w:shd w:val="clear" w:color="auto" w:fill="auto"/>
                </w:tcPr>
                <w:p w:rsidR="001E6EA3" w:rsidRPr="001E6EA3" w:rsidRDefault="001E6EA3" w:rsidP="001E6EA3">
                  <w:pPr>
                    <w:tabs>
                      <w:tab w:val="left" w:pos="180"/>
                      <w:tab w:val="left" w:pos="360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2208" w:type="dxa"/>
                  <w:shd w:val="clear" w:color="auto" w:fill="auto"/>
                </w:tcPr>
                <w:p w:rsidR="001E6EA3" w:rsidRPr="001E6EA3" w:rsidRDefault="001E6EA3" w:rsidP="001E6EA3">
                  <w:pPr>
                    <w:tabs>
                      <w:tab w:val="left" w:pos="180"/>
                      <w:tab w:val="left" w:pos="360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Аргон газообразный (баллон)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1E6EA3" w:rsidRPr="001E6EA3" w:rsidRDefault="001E6EA3" w:rsidP="001E6EA3">
                  <w:pPr>
                    <w:tabs>
                      <w:tab w:val="left" w:pos="180"/>
                      <w:tab w:val="left" w:pos="360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213</w:t>
                  </w:r>
                </w:p>
              </w:tc>
              <w:tc>
                <w:tcPr>
                  <w:tcW w:w="1098" w:type="dxa"/>
                  <w:shd w:val="clear" w:color="auto" w:fill="auto"/>
                </w:tcPr>
                <w:p w:rsidR="001E6EA3" w:rsidRPr="001E6EA3" w:rsidRDefault="001E6EA3" w:rsidP="001E6EA3">
                  <w:pPr>
                    <w:tabs>
                      <w:tab w:val="left" w:pos="180"/>
                      <w:tab w:val="left" w:pos="360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223</w:t>
                  </w:r>
                </w:p>
              </w:tc>
              <w:tc>
                <w:tcPr>
                  <w:tcW w:w="1202" w:type="dxa"/>
                  <w:shd w:val="clear" w:color="auto" w:fill="auto"/>
                </w:tcPr>
                <w:p w:rsidR="001E6EA3" w:rsidRPr="001E6EA3" w:rsidRDefault="001E6EA3" w:rsidP="001E6EA3">
                  <w:pPr>
                    <w:tabs>
                      <w:tab w:val="left" w:pos="180"/>
                      <w:tab w:val="left" w:pos="360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210</w:t>
                  </w:r>
                </w:p>
              </w:tc>
              <w:tc>
                <w:tcPr>
                  <w:tcW w:w="1202" w:type="dxa"/>
                  <w:shd w:val="clear" w:color="auto" w:fill="auto"/>
                </w:tcPr>
                <w:p w:rsidR="001E6EA3" w:rsidRPr="001E6EA3" w:rsidRDefault="001E6EA3" w:rsidP="001E6EA3">
                  <w:pPr>
                    <w:tabs>
                      <w:tab w:val="left" w:pos="180"/>
                      <w:tab w:val="left" w:pos="360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211</w:t>
                  </w:r>
                </w:p>
              </w:tc>
              <w:tc>
                <w:tcPr>
                  <w:tcW w:w="1488" w:type="dxa"/>
                  <w:shd w:val="clear" w:color="auto" w:fill="auto"/>
                </w:tcPr>
                <w:p w:rsidR="001E6EA3" w:rsidRPr="001E6EA3" w:rsidRDefault="001E6EA3" w:rsidP="001E6EA3">
                  <w:pPr>
                    <w:tabs>
                      <w:tab w:val="left" w:pos="180"/>
                      <w:tab w:val="left" w:pos="360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679</w:t>
                  </w:r>
                </w:p>
              </w:tc>
            </w:tr>
            <w:tr w:rsidR="001E6EA3" w:rsidRPr="001E6EA3" w:rsidTr="00341500">
              <w:tc>
                <w:tcPr>
                  <w:tcW w:w="901" w:type="dxa"/>
                  <w:shd w:val="clear" w:color="auto" w:fill="auto"/>
                </w:tcPr>
                <w:p w:rsidR="001E6EA3" w:rsidRPr="001E6EA3" w:rsidRDefault="001E6EA3" w:rsidP="001E6EA3">
                  <w:pPr>
                    <w:tabs>
                      <w:tab w:val="left" w:pos="180"/>
                      <w:tab w:val="left" w:pos="360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4</w:t>
                  </w:r>
                </w:p>
              </w:tc>
              <w:tc>
                <w:tcPr>
                  <w:tcW w:w="2208" w:type="dxa"/>
                  <w:shd w:val="clear" w:color="auto" w:fill="auto"/>
                </w:tcPr>
                <w:p w:rsidR="001E6EA3" w:rsidRPr="001E6EA3" w:rsidRDefault="001E6EA3" w:rsidP="001E6EA3">
                  <w:pPr>
                    <w:tabs>
                      <w:tab w:val="left" w:pos="180"/>
                      <w:tab w:val="left" w:pos="360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Аргон жидкий (</w:t>
                  </w:r>
                  <w:proofErr w:type="gramStart"/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кг</w:t>
                  </w:r>
                  <w:proofErr w:type="gramEnd"/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)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1E6EA3" w:rsidRPr="001E6EA3" w:rsidRDefault="001E6EA3" w:rsidP="001E6EA3">
                  <w:pPr>
                    <w:tabs>
                      <w:tab w:val="left" w:pos="180"/>
                      <w:tab w:val="left" w:pos="360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560</w:t>
                  </w:r>
                </w:p>
              </w:tc>
              <w:tc>
                <w:tcPr>
                  <w:tcW w:w="1098" w:type="dxa"/>
                  <w:shd w:val="clear" w:color="auto" w:fill="auto"/>
                </w:tcPr>
                <w:p w:rsidR="001E6EA3" w:rsidRPr="001E6EA3" w:rsidRDefault="001E6EA3" w:rsidP="001E6EA3">
                  <w:pPr>
                    <w:tabs>
                      <w:tab w:val="left" w:pos="180"/>
                      <w:tab w:val="left" w:pos="360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560</w:t>
                  </w:r>
                </w:p>
              </w:tc>
              <w:tc>
                <w:tcPr>
                  <w:tcW w:w="1202" w:type="dxa"/>
                  <w:shd w:val="clear" w:color="auto" w:fill="auto"/>
                </w:tcPr>
                <w:p w:rsidR="001E6EA3" w:rsidRPr="001E6EA3" w:rsidRDefault="001E6EA3" w:rsidP="001E6EA3">
                  <w:pPr>
                    <w:tabs>
                      <w:tab w:val="left" w:pos="180"/>
                      <w:tab w:val="left" w:pos="360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560</w:t>
                  </w:r>
                </w:p>
              </w:tc>
              <w:tc>
                <w:tcPr>
                  <w:tcW w:w="1202" w:type="dxa"/>
                  <w:shd w:val="clear" w:color="auto" w:fill="auto"/>
                </w:tcPr>
                <w:p w:rsidR="001E6EA3" w:rsidRPr="001E6EA3" w:rsidRDefault="001E6EA3" w:rsidP="001E6EA3">
                  <w:pPr>
                    <w:tabs>
                      <w:tab w:val="left" w:pos="180"/>
                      <w:tab w:val="left" w:pos="360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560</w:t>
                  </w:r>
                </w:p>
              </w:tc>
              <w:tc>
                <w:tcPr>
                  <w:tcW w:w="1488" w:type="dxa"/>
                  <w:shd w:val="clear" w:color="auto" w:fill="auto"/>
                </w:tcPr>
                <w:p w:rsidR="001E6EA3" w:rsidRPr="001E6EA3" w:rsidRDefault="001E6EA3" w:rsidP="001E6EA3">
                  <w:pPr>
                    <w:tabs>
                      <w:tab w:val="left" w:pos="180"/>
                      <w:tab w:val="left" w:pos="360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2240</w:t>
                  </w:r>
                </w:p>
              </w:tc>
            </w:tr>
            <w:tr w:rsidR="001E6EA3" w:rsidRPr="001E6EA3" w:rsidTr="00341500">
              <w:tc>
                <w:tcPr>
                  <w:tcW w:w="901" w:type="dxa"/>
                  <w:shd w:val="clear" w:color="auto" w:fill="auto"/>
                </w:tcPr>
                <w:p w:rsidR="001E6EA3" w:rsidRPr="001E6EA3" w:rsidRDefault="001E6EA3" w:rsidP="001E6EA3">
                  <w:pPr>
                    <w:tabs>
                      <w:tab w:val="left" w:pos="180"/>
                      <w:tab w:val="left" w:pos="360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5</w:t>
                  </w:r>
                </w:p>
              </w:tc>
              <w:tc>
                <w:tcPr>
                  <w:tcW w:w="2208" w:type="dxa"/>
                  <w:shd w:val="clear" w:color="auto" w:fill="auto"/>
                </w:tcPr>
                <w:p w:rsidR="001E6EA3" w:rsidRPr="001E6EA3" w:rsidRDefault="001E6EA3" w:rsidP="001E6EA3">
                  <w:pPr>
                    <w:tabs>
                      <w:tab w:val="left" w:pos="180"/>
                      <w:tab w:val="left" w:pos="360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Аргон газообразный ВЧ (баллон)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1E6EA3" w:rsidRPr="001E6EA3" w:rsidRDefault="001E6EA3" w:rsidP="001E6EA3">
                  <w:pPr>
                    <w:tabs>
                      <w:tab w:val="left" w:pos="180"/>
                      <w:tab w:val="left" w:pos="360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40</w:t>
                  </w:r>
                </w:p>
              </w:tc>
              <w:tc>
                <w:tcPr>
                  <w:tcW w:w="1098" w:type="dxa"/>
                  <w:shd w:val="clear" w:color="auto" w:fill="auto"/>
                </w:tcPr>
                <w:p w:rsidR="001E6EA3" w:rsidRPr="001E6EA3" w:rsidRDefault="001E6EA3" w:rsidP="001E6EA3">
                  <w:pPr>
                    <w:tabs>
                      <w:tab w:val="left" w:pos="180"/>
                      <w:tab w:val="left" w:pos="360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30</w:t>
                  </w:r>
                </w:p>
              </w:tc>
              <w:tc>
                <w:tcPr>
                  <w:tcW w:w="1202" w:type="dxa"/>
                  <w:shd w:val="clear" w:color="auto" w:fill="auto"/>
                </w:tcPr>
                <w:p w:rsidR="001E6EA3" w:rsidRPr="001E6EA3" w:rsidRDefault="001E6EA3" w:rsidP="001E6EA3">
                  <w:pPr>
                    <w:tabs>
                      <w:tab w:val="left" w:pos="180"/>
                      <w:tab w:val="left" w:pos="360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35</w:t>
                  </w:r>
                </w:p>
              </w:tc>
              <w:tc>
                <w:tcPr>
                  <w:tcW w:w="1202" w:type="dxa"/>
                  <w:shd w:val="clear" w:color="auto" w:fill="auto"/>
                </w:tcPr>
                <w:p w:rsidR="001E6EA3" w:rsidRPr="001E6EA3" w:rsidRDefault="001E6EA3" w:rsidP="001E6EA3">
                  <w:pPr>
                    <w:tabs>
                      <w:tab w:val="left" w:pos="180"/>
                      <w:tab w:val="left" w:pos="360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45</w:t>
                  </w:r>
                </w:p>
              </w:tc>
              <w:tc>
                <w:tcPr>
                  <w:tcW w:w="1488" w:type="dxa"/>
                  <w:shd w:val="clear" w:color="auto" w:fill="auto"/>
                </w:tcPr>
                <w:p w:rsidR="001E6EA3" w:rsidRPr="001E6EA3" w:rsidRDefault="001E6EA3" w:rsidP="001E6EA3">
                  <w:pPr>
                    <w:tabs>
                      <w:tab w:val="left" w:pos="180"/>
                      <w:tab w:val="left" w:pos="360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160</w:t>
                  </w:r>
                </w:p>
              </w:tc>
            </w:tr>
            <w:tr w:rsidR="001E6EA3" w:rsidRPr="001E6EA3" w:rsidTr="00341500">
              <w:tc>
                <w:tcPr>
                  <w:tcW w:w="901" w:type="dxa"/>
                  <w:shd w:val="clear" w:color="auto" w:fill="auto"/>
                </w:tcPr>
                <w:p w:rsidR="001E6EA3" w:rsidRPr="001E6EA3" w:rsidRDefault="001E6EA3" w:rsidP="001E6EA3">
                  <w:pPr>
                    <w:tabs>
                      <w:tab w:val="left" w:pos="180"/>
                      <w:tab w:val="left" w:pos="360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6</w:t>
                  </w:r>
                </w:p>
              </w:tc>
              <w:tc>
                <w:tcPr>
                  <w:tcW w:w="2208" w:type="dxa"/>
                  <w:shd w:val="clear" w:color="auto" w:fill="auto"/>
                </w:tcPr>
                <w:p w:rsidR="001E6EA3" w:rsidRPr="001E6EA3" w:rsidRDefault="001E6EA3" w:rsidP="001E6EA3">
                  <w:pPr>
                    <w:tabs>
                      <w:tab w:val="left" w:pos="180"/>
                      <w:tab w:val="left" w:pos="360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Азот газообразный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1E6EA3" w:rsidRPr="001E6EA3" w:rsidRDefault="001E6EA3" w:rsidP="001E6EA3">
                  <w:pPr>
                    <w:tabs>
                      <w:tab w:val="left" w:pos="180"/>
                      <w:tab w:val="left" w:pos="360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141</w:t>
                  </w:r>
                </w:p>
              </w:tc>
              <w:tc>
                <w:tcPr>
                  <w:tcW w:w="1098" w:type="dxa"/>
                  <w:shd w:val="clear" w:color="auto" w:fill="auto"/>
                </w:tcPr>
                <w:p w:rsidR="001E6EA3" w:rsidRPr="001E6EA3" w:rsidRDefault="001E6EA3" w:rsidP="001E6EA3">
                  <w:pPr>
                    <w:tabs>
                      <w:tab w:val="left" w:pos="180"/>
                      <w:tab w:val="left" w:pos="360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176</w:t>
                  </w:r>
                </w:p>
              </w:tc>
              <w:tc>
                <w:tcPr>
                  <w:tcW w:w="1202" w:type="dxa"/>
                  <w:shd w:val="clear" w:color="auto" w:fill="auto"/>
                </w:tcPr>
                <w:p w:rsidR="001E6EA3" w:rsidRPr="001E6EA3" w:rsidRDefault="001E6EA3" w:rsidP="001E6EA3">
                  <w:pPr>
                    <w:tabs>
                      <w:tab w:val="left" w:pos="180"/>
                      <w:tab w:val="left" w:pos="360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131</w:t>
                  </w:r>
                </w:p>
              </w:tc>
              <w:tc>
                <w:tcPr>
                  <w:tcW w:w="1202" w:type="dxa"/>
                  <w:shd w:val="clear" w:color="auto" w:fill="auto"/>
                </w:tcPr>
                <w:p w:rsidR="001E6EA3" w:rsidRPr="001E6EA3" w:rsidRDefault="001E6EA3" w:rsidP="001E6EA3">
                  <w:pPr>
                    <w:tabs>
                      <w:tab w:val="left" w:pos="180"/>
                      <w:tab w:val="left" w:pos="360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140</w:t>
                  </w:r>
                </w:p>
              </w:tc>
              <w:tc>
                <w:tcPr>
                  <w:tcW w:w="1488" w:type="dxa"/>
                  <w:shd w:val="clear" w:color="auto" w:fill="auto"/>
                </w:tcPr>
                <w:p w:rsidR="001E6EA3" w:rsidRPr="001E6EA3" w:rsidRDefault="001E6EA3" w:rsidP="001E6EA3">
                  <w:pPr>
                    <w:tabs>
                      <w:tab w:val="left" w:pos="180"/>
                      <w:tab w:val="left" w:pos="360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588</w:t>
                  </w:r>
                </w:p>
              </w:tc>
            </w:tr>
            <w:tr w:rsidR="001E6EA3" w:rsidRPr="001E6EA3" w:rsidTr="00341500">
              <w:tc>
                <w:tcPr>
                  <w:tcW w:w="901" w:type="dxa"/>
                  <w:shd w:val="clear" w:color="auto" w:fill="auto"/>
                </w:tcPr>
                <w:p w:rsidR="001E6EA3" w:rsidRPr="001E6EA3" w:rsidRDefault="001E6EA3" w:rsidP="001E6EA3">
                  <w:pPr>
                    <w:tabs>
                      <w:tab w:val="left" w:pos="180"/>
                      <w:tab w:val="left" w:pos="360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7</w:t>
                  </w:r>
                </w:p>
              </w:tc>
              <w:tc>
                <w:tcPr>
                  <w:tcW w:w="2208" w:type="dxa"/>
                  <w:shd w:val="clear" w:color="auto" w:fill="auto"/>
                </w:tcPr>
                <w:p w:rsidR="001E6EA3" w:rsidRPr="001E6EA3" w:rsidRDefault="001E6EA3" w:rsidP="001E6EA3">
                  <w:pPr>
                    <w:tabs>
                      <w:tab w:val="left" w:pos="180"/>
                      <w:tab w:val="left" w:pos="360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Углекислота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1E6EA3" w:rsidRPr="001E6EA3" w:rsidRDefault="001E6EA3" w:rsidP="001E6EA3">
                  <w:pPr>
                    <w:tabs>
                      <w:tab w:val="left" w:pos="180"/>
                      <w:tab w:val="left" w:pos="360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14</w:t>
                  </w:r>
                </w:p>
              </w:tc>
              <w:tc>
                <w:tcPr>
                  <w:tcW w:w="1098" w:type="dxa"/>
                  <w:shd w:val="clear" w:color="auto" w:fill="auto"/>
                </w:tcPr>
                <w:p w:rsidR="001E6EA3" w:rsidRPr="001E6EA3" w:rsidRDefault="001E6EA3" w:rsidP="001E6EA3">
                  <w:pPr>
                    <w:tabs>
                      <w:tab w:val="left" w:pos="180"/>
                      <w:tab w:val="left" w:pos="360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27</w:t>
                  </w:r>
                </w:p>
              </w:tc>
              <w:tc>
                <w:tcPr>
                  <w:tcW w:w="1202" w:type="dxa"/>
                  <w:shd w:val="clear" w:color="auto" w:fill="auto"/>
                </w:tcPr>
                <w:p w:rsidR="001E6EA3" w:rsidRPr="001E6EA3" w:rsidRDefault="001E6EA3" w:rsidP="001E6EA3">
                  <w:pPr>
                    <w:tabs>
                      <w:tab w:val="left" w:pos="180"/>
                      <w:tab w:val="left" w:pos="360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15</w:t>
                  </w:r>
                </w:p>
              </w:tc>
              <w:tc>
                <w:tcPr>
                  <w:tcW w:w="1202" w:type="dxa"/>
                  <w:shd w:val="clear" w:color="auto" w:fill="auto"/>
                </w:tcPr>
                <w:p w:rsidR="001E6EA3" w:rsidRPr="001E6EA3" w:rsidRDefault="001E6EA3" w:rsidP="001E6EA3">
                  <w:pPr>
                    <w:tabs>
                      <w:tab w:val="left" w:pos="180"/>
                      <w:tab w:val="left" w:pos="360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14</w:t>
                  </w:r>
                </w:p>
              </w:tc>
              <w:tc>
                <w:tcPr>
                  <w:tcW w:w="1488" w:type="dxa"/>
                  <w:shd w:val="clear" w:color="auto" w:fill="auto"/>
                </w:tcPr>
                <w:p w:rsidR="001E6EA3" w:rsidRPr="001E6EA3" w:rsidRDefault="001E6EA3" w:rsidP="001E6EA3">
                  <w:pPr>
                    <w:tabs>
                      <w:tab w:val="left" w:pos="180"/>
                      <w:tab w:val="left" w:pos="360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70</w:t>
                  </w:r>
                </w:p>
              </w:tc>
            </w:tr>
            <w:tr w:rsidR="001E6EA3" w:rsidRPr="001E6EA3" w:rsidTr="00341500">
              <w:tc>
                <w:tcPr>
                  <w:tcW w:w="901" w:type="dxa"/>
                  <w:shd w:val="clear" w:color="auto" w:fill="auto"/>
                </w:tcPr>
                <w:p w:rsidR="001E6EA3" w:rsidRPr="001E6EA3" w:rsidRDefault="001E6EA3" w:rsidP="001E6EA3">
                  <w:pPr>
                    <w:tabs>
                      <w:tab w:val="left" w:pos="180"/>
                      <w:tab w:val="left" w:pos="360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8</w:t>
                  </w:r>
                </w:p>
              </w:tc>
              <w:tc>
                <w:tcPr>
                  <w:tcW w:w="2208" w:type="dxa"/>
                  <w:shd w:val="clear" w:color="auto" w:fill="auto"/>
                </w:tcPr>
                <w:p w:rsidR="001E6EA3" w:rsidRPr="001E6EA3" w:rsidRDefault="001E6EA3" w:rsidP="001E6EA3">
                  <w:pPr>
                    <w:tabs>
                      <w:tab w:val="left" w:pos="180"/>
                      <w:tab w:val="left" w:pos="360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Гелий марки</w:t>
                  </w:r>
                  <w:proofErr w:type="gramStart"/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 xml:space="preserve"> А</w:t>
                  </w:r>
                  <w:proofErr w:type="gramEnd"/>
                </w:p>
              </w:tc>
              <w:tc>
                <w:tcPr>
                  <w:tcW w:w="1276" w:type="dxa"/>
                  <w:shd w:val="clear" w:color="auto" w:fill="auto"/>
                </w:tcPr>
                <w:p w:rsidR="001E6EA3" w:rsidRPr="001E6EA3" w:rsidRDefault="001E6EA3" w:rsidP="001E6EA3">
                  <w:pPr>
                    <w:tabs>
                      <w:tab w:val="left" w:pos="180"/>
                      <w:tab w:val="left" w:pos="360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26</w:t>
                  </w:r>
                </w:p>
              </w:tc>
              <w:tc>
                <w:tcPr>
                  <w:tcW w:w="1098" w:type="dxa"/>
                  <w:shd w:val="clear" w:color="auto" w:fill="auto"/>
                </w:tcPr>
                <w:p w:rsidR="001E6EA3" w:rsidRPr="001E6EA3" w:rsidRDefault="001E6EA3" w:rsidP="001E6EA3">
                  <w:pPr>
                    <w:tabs>
                      <w:tab w:val="left" w:pos="180"/>
                      <w:tab w:val="left" w:pos="360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30</w:t>
                  </w:r>
                </w:p>
              </w:tc>
              <w:tc>
                <w:tcPr>
                  <w:tcW w:w="1202" w:type="dxa"/>
                  <w:shd w:val="clear" w:color="auto" w:fill="auto"/>
                </w:tcPr>
                <w:p w:rsidR="001E6EA3" w:rsidRPr="001E6EA3" w:rsidRDefault="001E6EA3" w:rsidP="001E6EA3">
                  <w:pPr>
                    <w:tabs>
                      <w:tab w:val="left" w:pos="180"/>
                      <w:tab w:val="left" w:pos="360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19</w:t>
                  </w:r>
                </w:p>
              </w:tc>
              <w:tc>
                <w:tcPr>
                  <w:tcW w:w="1202" w:type="dxa"/>
                  <w:shd w:val="clear" w:color="auto" w:fill="auto"/>
                </w:tcPr>
                <w:p w:rsidR="001E6EA3" w:rsidRPr="001E6EA3" w:rsidRDefault="001E6EA3" w:rsidP="001E6EA3">
                  <w:pPr>
                    <w:tabs>
                      <w:tab w:val="left" w:pos="180"/>
                      <w:tab w:val="left" w:pos="360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23</w:t>
                  </w:r>
                </w:p>
              </w:tc>
              <w:tc>
                <w:tcPr>
                  <w:tcW w:w="1488" w:type="dxa"/>
                  <w:shd w:val="clear" w:color="auto" w:fill="auto"/>
                </w:tcPr>
                <w:p w:rsidR="001E6EA3" w:rsidRPr="001E6EA3" w:rsidRDefault="001E6EA3" w:rsidP="001E6EA3">
                  <w:pPr>
                    <w:tabs>
                      <w:tab w:val="left" w:pos="180"/>
                      <w:tab w:val="left" w:pos="360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98</w:t>
                  </w:r>
                </w:p>
              </w:tc>
            </w:tr>
            <w:tr w:rsidR="001E6EA3" w:rsidRPr="001E6EA3" w:rsidTr="00341500">
              <w:tblPrEx>
                <w:tblLook w:val="0000" w:firstRow="0" w:lastRow="0" w:firstColumn="0" w:lastColumn="0" w:noHBand="0" w:noVBand="0"/>
              </w:tblPrEx>
              <w:trPr>
                <w:gridBefore w:val="6"/>
                <w:wBefore w:w="7887" w:type="dxa"/>
                <w:trHeight w:val="290"/>
              </w:trPr>
              <w:tc>
                <w:tcPr>
                  <w:tcW w:w="1488" w:type="dxa"/>
                  <w:shd w:val="clear" w:color="auto" w:fill="auto"/>
                </w:tcPr>
                <w:p w:rsidR="001E6EA3" w:rsidRPr="001E6EA3" w:rsidRDefault="001E6EA3" w:rsidP="001E6EA3">
                  <w:pPr>
                    <w:suppressAutoHyphens/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2289баллонов</w:t>
                  </w:r>
                </w:p>
                <w:p w:rsidR="001E6EA3" w:rsidRPr="001E6EA3" w:rsidRDefault="001E6EA3" w:rsidP="001E6EA3">
                  <w:pPr>
                    <w:suppressAutoHyphens/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2240 кг</w:t>
                  </w:r>
                </w:p>
              </w:tc>
            </w:tr>
          </w:tbl>
          <w:p w:rsidR="001E6EA3" w:rsidRPr="001E6EA3" w:rsidRDefault="001E6EA3" w:rsidP="001E6EA3">
            <w:pPr>
              <w:jc w:val="both"/>
              <w:rPr>
                <w:rFonts w:eastAsia="Times New Roman"/>
                <w:color w:val="000000"/>
                <w:lang w:eastAsia="ru-RU"/>
              </w:rPr>
            </w:pPr>
          </w:p>
        </w:tc>
      </w:tr>
    </w:tbl>
    <w:p w:rsidR="001E6EA3" w:rsidRPr="001E6EA3" w:rsidRDefault="001E6EA3" w:rsidP="001E6EA3">
      <w:pPr>
        <w:rPr>
          <w:rFonts w:eastAsia="Times New Roman"/>
          <w:color w:val="000000"/>
          <w:lang w:eastAsia="ru-RU"/>
        </w:rPr>
      </w:pPr>
    </w:p>
    <w:p w:rsidR="001E6EA3" w:rsidRPr="001E6EA3" w:rsidRDefault="001E6EA3" w:rsidP="001E6EA3">
      <w:pPr>
        <w:rPr>
          <w:rFonts w:eastAsia="Times New Roman"/>
          <w:color w:val="000000"/>
          <w:lang w:eastAsia="ru-RU"/>
        </w:rPr>
      </w:pPr>
      <w:r w:rsidRPr="001E6EA3">
        <w:rPr>
          <w:rFonts w:eastAsia="Times New Roman"/>
          <w:color w:val="000000"/>
          <w:lang w:eastAsia="ru-RU"/>
        </w:rPr>
        <w:t>РАЗДЕЛ 13. ДОПОЛНИТЕЛЬНЫЕ (ИНЫЕ) ТРЕБОВАНИЯ</w:t>
      </w:r>
    </w:p>
    <w:p w:rsidR="001E6EA3" w:rsidRPr="001E6EA3" w:rsidRDefault="001E6EA3" w:rsidP="001E6EA3">
      <w:pPr>
        <w:rPr>
          <w:rFonts w:eastAsia="Times New Roman"/>
          <w:color w:val="000000"/>
          <w:lang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1E6EA3" w:rsidRPr="001E6EA3" w:rsidTr="00341500">
        <w:trPr>
          <w:trHeight w:val="399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EA3" w:rsidRPr="001E6EA3" w:rsidRDefault="001E6EA3" w:rsidP="001E6EA3">
            <w:pPr>
              <w:tabs>
                <w:tab w:val="left" w:pos="0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lastRenderedPageBreak/>
              <w:t>Не предусмотрено</w:t>
            </w:r>
          </w:p>
        </w:tc>
      </w:tr>
    </w:tbl>
    <w:p w:rsidR="001E6EA3" w:rsidRPr="001E6EA3" w:rsidRDefault="001E6EA3" w:rsidP="001E6EA3">
      <w:pPr>
        <w:rPr>
          <w:rFonts w:eastAsia="Times New Roman"/>
          <w:color w:val="000000"/>
          <w:lang w:eastAsia="ru-RU"/>
        </w:rPr>
      </w:pPr>
      <w:r w:rsidRPr="001E6EA3">
        <w:rPr>
          <w:rFonts w:eastAsia="Times New Roman"/>
          <w:color w:val="000000"/>
          <w:lang w:eastAsia="ru-RU"/>
        </w:rPr>
        <w:t>РАЗДЕЛ 14. ТРЕБОВАНИЕ К ФОРМЕ ПРЕДСТАВЛЯЕМОЙ ИНФОРМАЦИИ</w:t>
      </w:r>
    </w:p>
    <w:p w:rsidR="001E6EA3" w:rsidRPr="001E6EA3" w:rsidRDefault="001E6EA3" w:rsidP="001E6EA3">
      <w:pPr>
        <w:rPr>
          <w:rFonts w:eastAsia="Times New Roman"/>
          <w:color w:val="000000"/>
          <w:lang w:eastAsia="ru-RU"/>
        </w:rPr>
      </w:pPr>
    </w:p>
    <w:p w:rsidR="001E6EA3" w:rsidRPr="001E6EA3" w:rsidRDefault="001E6EA3" w:rsidP="001E6EA3">
      <w:pPr>
        <w:rPr>
          <w:rFonts w:eastAsia="Times New Roman"/>
          <w:color w:val="000000"/>
          <w:lang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1E6EA3" w:rsidRPr="001E6EA3" w:rsidTr="00341500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EA3" w:rsidRPr="001E6EA3" w:rsidRDefault="001E6EA3" w:rsidP="001E6EA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Информация должна быть предоставлена в форме нижеуказанной таблицы.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38"/>
              <w:gridCol w:w="2551"/>
              <w:gridCol w:w="3544"/>
              <w:gridCol w:w="1292"/>
              <w:gridCol w:w="992"/>
            </w:tblGrid>
            <w:tr w:rsidR="001E6EA3" w:rsidRPr="001E6EA3" w:rsidTr="00341500">
              <w:tc>
                <w:tcPr>
                  <w:tcW w:w="738" w:type="dxa"/>
                </w:tcPr>
                <w:p w:rsidR="001E6EA3" w:rsidRPr="001E6EA3" w:rsidRDefault="001E6EA3" w:rsidP="001E6EA3">
                  <w:pPr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 xml:space="preserve">№ </w:t>
                  </w:r>
                  <w:proofErr w:type="gramStart"/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п</w:t>
                  </w:r>
                  <w:proofErr w:type="gramEnd"/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/п</w:t>
                  </w:r>
                </w:p>
              </w:tc>
              <w:tc>
                <w:tcPr>
                  <w:tcW w:w="2551" w:type="dxa"/>
                </w:tcPr>
                <w:p w:rsidR="001E6EA3" w:rsidRPr="001E6EA3" w:rsidRDefault="001E6EA3" w:rsidP="001E6EA3">
                  <w:pPr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Наименование товара, производитель</w:t>
                  </w:r>
                </w:p>
              </w:tc>
              <w:tc>
                <w:tcPr>
                  <w:tcW w:w="3544" w:type="dxa"/>
                </w:tcPr>
                <w:p w:rsidR="001E6EA3" w:rsidRPr="001E6EA3" w:rsidRDefault="001E6EA3" w:rsidP="001E6EA3">
                  <w:pPr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Основные технические характеристики товара, предлагаемые участником</w:t>
                  </w:r>
                </w:p>
              </w:tc>
              <w:tc>
                <w:tcPr>
                  <w:tcW w:w="1276" w:type="dxa"/>
                </w:tcPr>
                <w:p w:rsidR="001E6EA3" w:rsidRPr="001E6EA3" w:rsidRDefault="001E6EA3" w:rsidP="001E6EA3">
                  <w:pPr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Единица измерения</w:t>
                  </w:r>
                </w:p>
              </w:tc>
              <w:tc>
                <w:tcPr>
                  <w:tcW w:w="992" w:type="dxa"/>
                </w:tcPr>
                <w:p w:rsidR="001E6EA3" w:rsidRPr="001E6EA3" w:rsidRDefault="001E6EA3" w:rsidP="001E6EA3">
                  <w:pPr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1E6EA3">
                    <w:rPr>
                      <w:rFonts w:eastAsia="Times New Roman"/>
                      <w:color w:val="000000"/>
                      <w:lang w:eastAsia="ru-RU"/>
                    </w:rPr>
                    <w:t>Кол-во</w:t>
                  </w:r>
                </w:p>
              </w:tc>
            </w:tr>
            <w:tr w:rsidR="001E6EA3" w:rsidRPr="001E6EA3" w:rsidTr="00341500">
              <w:tc>
                <w:tcPr>
                  <w:tcW w:w="738" w:type="dxa"/>
                </w:tcPr>
                <w:p w:rsidR="001E6EA3" w:rsidRPr="001E6EA3" w:rsidRDefault="001E6EA3" w:rsidP="001E6EA3">
                  <w:pPr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2551" w:type="dxa"/>
                </w:tcPr>
                <w:p w:rsidR="001E6EA3" w:rsidRPr="001E6EA3" w:rsidRDefault="001E6EA3" w:rsidP="001E6EA3">
                  <w:pPr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3544" w:type="dxa"/>
                </w:tcPr>
                <w:p w:rsidR="001E6EA3" w:rsidRPr="001E6EA3" w:rsidRDefault="001E6EA3" w:rsidP="001E6EA3">
                  <w:pPr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1276" w:type="dxa"/>
                </w:tcPr>
                <w:p w:rsidR="001E6EA3" w:rsidRPr="001E6EA3" w:rsidRDefault="001E6EA3" w:rsidP="001E6EA3">
                  <w:pPr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992" w:type="dxa"/>
                </w:tcPr>
                <w:p w:rsidR="001E6EA3" w:rsidRPr="001E6EA3" w:rsidRDefault="001E6EA3" w:rsidP="001E6EA3">
                  <w:pPr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</w:p>
              </w:tc>
            </w:tr>
            <w:tr w:rsidR="001E6EA3" w:rsidRPr="001E6EA3" w:rsidTr="00341500">
              <w:tc>
                <w:tcPr>
                  <w:tcW w:w="738" w:type="dxa"/>
                </w:tcPr>
                <w:p w:rsidR="001E6EA3" w:rsidRPr="001E6EA3" w:rsidRDefault="001E6EA3" w:rsidP="001E6EA3">
                  <w:pPr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2551" w:type="dxa"/>
                </w:tcPr>
                <w:p w:rsidR="001E6EA3" w:rsidRPr="001E6EA3" w:rsidRDefault="001E6EA3" w:rsidP="001E6EA3">
                  <w:pPr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3544" w:type="dxa"/>
                </w:tcPr>
                <w:p w:rsidR="001E6EA3" w:rsidRPr="001E6EA3" w:rsidRDefault="001E6EA3" w:rsidP="001E6EA3">
                  <w:pPr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1276" w:type="dxa"/>
                </w:tcPr>
                <w:p w:rsidR="001E6EA3" w:rsidRPr="001E6EA3" w:rsidRDefault="001E6EA3" w:rsidP="001E6EA3">
                  <w:pPr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992" w:type="dxa"/>
                </w:tcPr>
                <w:p w:rsidR="001E6EA3" w:rsidRPr="001E6EA3" w:rsidRDefault="001E6EA3" w:rsidP="001E6EA3">
                  <w:pPr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</w:p>
              </w:tc>
            </w:tr>
          </w:tbl>
          <w:p w:rsidR="001E6EA3" w:rsidRPr="001E6EA3" w:rsidRDefault="001E6EA3" w:rsidP="001E6EA3">
            <w:pPr>
              <w:jc w:val="both"/>
              <w:rPr>
                <w:rFonts w:eastAsia="Times New Roman"/>
                <w:color w:val="000000"/>
                <w:lang w:eastAsia="ru-RU"/>
              </w:rPr>
            </w:pPr>
          </w:p>
        </w:tc>
      </w:tr>
    </w:tbl>
    <w:p w:rsidR="001E6EA3" w:rsidRPr="001E6EA3" w:rsidRDefault="001E6EA3" w:rsidP="001E6EA3">
      <w:pPr>
        <w:rPr>
          <w:rFonts w:eastAsia="Times New Roman"/>
          <w:color w:val="000000"/>
          <w:lang w:eastAsia="ru-RU"/>
        </w:rPr>
      </w:pPr>
    </w:p>
    <w:p w:rsidR="001E6EA3" w:rsidRPr="001E6EA3" w:rsidRDefault="001E6EA3" w:rsidP="001E6EA3">
      <w:pPr>
        <w:rPr>
          <w:rFonts w:eastAsia="Times New Roman"/>
          <w:color w:val="000000"/>
          <w:lang w:eastAsia="ru-RU"/>
        </w:rPr>
      </w:pPr>
      <w:r w:rsidRPr="001E6EA3">
        <w:rPr>
          <w:rFonts w:eastAsia="Times New Roman"/>
          <w:color w:val="000000"/>
          <w:lang w:eastAsia="ru-RU"/>
        </w:rPr>
        <w:t>РАЗДЕЛ 15. ТРЕБОВАНИЯ К ТЕХНИЧЕСКОМУ ОБУЧЕНИЮ ПЕРСОНАЛА ЗАКАЗЧИКА</w:t>
      </w:r>
    </w:p>
    <w:p w:rsidR="001E6EA3" w:rsidRPr="001E6EA3" w:rsidRDefault="001E6EA3" w:rsidP="001E6EA3">
      <w:pPr>
        <w:rPr>
          <w:rFonts w:eastAsia="Times New Roman"/>
          <w:color w:val="000000"/>
          <w:lang w:eastAsia="ru-RU"/>
        </w:rPr>
      </w:pPr>
    </w:p>
    <w:tbl>
      <w:tblPr>
        <w:tblW w:w="16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26"/>
      </w:tblGrid>
      <w:tr w:rsidR="001E6EA3" w:rsidRPr="001E6EA3" w:rsidTr="00341500">
        <w:tc>
          <w:tcPr>
            <w:tcW w:w="16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EA3" w:rsidRPr="001E6EA3" w:rsidRDefault="001E6EA3" w:rsidP="001E6EA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1E6EA3" w:rsidRPr="001E6EA3" w:rsidRDefault="001E6EA3" w:rsidP="001E6EA3">
      <w:pPr>
        <w:rPr>
          <w:rFonts w:eastAsia="Times New Roman"/>
          <w:color w:val="000000"/>
          <w:lang w:eastAsia="ru-RU"/>
        </w:rPr>
      </w:pPr>
    </w:p>
    <w:p w:rsidR="001E6EA3" w:rsidRPr="001E6EA3" w:rsidRDefault="001E6EA3" w:rsidP="001E6EA3">
      <w:pPr>
        <w:rPr>
          <w:rFonts w:eastAsia="Times New Roman"/>
          <w:color w:val="000000"/>
          <w:lang w:eastAsia="ru-RU"/>
        </w:rPr>
      </w:pPr>
      <w:r w:rsidRPr="001E6EA3">
        <w:rPr>
          <w:rFonts w:eastAsia="Times New Roman"/>
          <w:color w:val="000000"/>
          <w:lang w:eastAsia="ru-RU"/>
        </w:rPr>
        <w:t>РАЗДЕЛ 16. ПЕРЕЧЕНЬ ПРИНЯТЫХ СОКРАЩЕНИЙ</w:t>
      </w:r>
    </w:p>
    <w:p w:rsidR="001E6EA3" w:rsidRPr="001E6EA3" w:rsidRDefault="001E6EA3" w:rsidP="001E6EA3">
      <w:pPr>
        <w:ind w:firstLine="567"/>
        <w:jc w:val="both"/>
        <w:rPr>
          <w:rFonts w:eastAsia="Times New Roman"/>
          <w:color w:val="000000"/>
          <w:lang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12899"/>
      </w:tblGrid>
      <w:tr w:rsidR="001E6EA3" w:rsidRPr="001E6EA3" w:rsidTr="0034150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6EA3" w:rsidRPr="001E6EA3" w:rsidRDefault="001E6EA3" w:rsidP="001E6EA3">
            <w:pPr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 xml:space="preserve">№ </w:t>
            </w:r>
            <w:proofErr w:type="gramStart"/>
            <w:r w:rsidRPr="001E6EA3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1E6EA3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6EA3" w:rsidRPr="001E6EA3" w:rsidRDefault="001E6EA3" w:rsidP="001E6EA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Сокращение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6EA3" w:rsidRPr="001E6EA3" w:rsidRDefault="001E6EA3" w:rsidP="001E6EA3">
            <w:pPr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Расшифровка сокращения</w:t>
            </w:r>
          </w:p>
        </w:tc>
      </w:tr>
      <w:tr w:rsidR="001E6EA3" w:rsidRPr="001E6EA3" w:rsidTr="00341500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EA3" w:rsidRPr="001E6EA3" w:rsidRDefault="001E6EA3" w:rsidP="001E6EA3">
            <w:pPr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EA3" w:rsidRPr="001E6EA3" w:rsidRDefault="001E6EA3" w:rsidP="001E6EA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-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EA3" w:rsidRPr="001E6EA3" w:rsidRDefault="001E6EA3" w:rsidP="001E6EA3">
            <w:pPr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-</w:t>
            </w:r>
          </w:p>
        </w:tc>
      </w:tr>
    </w:tbl>
    <w:p w:rsidR="001E6EA3" w:rsidRPr="001E6EA3" w:rsidRDefault="001E6EA3" w:rsidP="001E6EA3">
      <w:pPr>
        <w:rPr>
          <w:rFonts w:eastAsia="Times New Roman"/>
          <w:color w:val="000000"/>
          <w:lang w:eastAsia="ru-RU"/>
        </w:rPr>
      </w:pPr>
    </w:p>
    <w:p w:rsidR="001E6EA3" w:rsidRPr="001E6EA3" w:rsidRDefault="001E6EA3" w:rsidP="001E6EA3">
      <w:pPr>
        <w:rPr>
          <w:rFonts w:eastAsia="Times New Roman"/>
          <w:color w:val="000000"/>
          <w:lang w:eastAsia="ru-RU"/>
        </w:rPr>
      </w:pPr>
      <w:r w:rsidRPr="001E6EA3">
        <w:rPr>
          <w:rFonts w:eastAsia="Times New Roman"/>
          <w:color w:val="000000"/>
          <w:lang w:eastAsia="ru-RU"/>
        </w:rPr>
        <w:t>РАЗДЕЛ 17. ПЕРЕЧЕНЬ ПРИЛОЖЕНИЙ</w:t>
      </w:r>
    </w:p>
    <w:p w:rsidR="001E6EA3" w:rsidRPr="001E6EA3" w:rsidRDefault="001E6EA3" w:rsidP="001E6EA3">
      <w:pPr>
        <w:ind w:firstLine="567"/>
        <w:jc w:val="both"/>
        <w:rPr>
          <w:rFonts w:eastAsia="Times New Roman"/>
          <w:color w:val="000000"/>
          <w:lang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8080"/>
      </w:tblGrid>
      <w:tr w:rsidR="001E6EA3" w:rsidRPr="001E6EA3" w:rsidTr="0034150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6EA3" w:rsidRPr="001E6EA3" w:rsidRDefault="001E6EA3" w:rsidP="001E6EA3">
            <w:pPr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 xml:space="preserve">№ </w:t>
            </w:r>
            <w:proofErr w:type="gramStart"/>
            <w:r w:rsidRPr="001E6EA3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1E6EA3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6EA3" w:rsidRPr="001E6EA3" w:rsidRDefault="001E6EA3" w:rsidP="001E6EA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Наименование приложения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6EA3" w:rsidRPr="001E6EA3" w:rsidRDefault="001E6EA3" w:rsidP="001E6EA3">
            <w:pPr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Номер страницы</w:t>
            </w:r>
          </w:p>
        </w:tc>
      </w:tr>
      <w:tr w:rsidR="001E6EA3" w:rsidRPr="001E6EA3" w:rsidTr="00341500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EA3" w:rsidRPr="001E6EA3" w:rsidRDefault="001E6EA3" w:rsidP="001E6EA3">
            <w:pPr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EA3" w:rsidRPr="001E6EA3" w:rsidRDefault="001E6EA3" w:rsidP="001E6EA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-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EA3" w:rsidRPr="001E6EA3" w:rsidRDefault="001E6EA3" w:rsidP="001E6EA3">
            <w:pPr>
              <w:rPr>
                <w:rFonts w:eastAsia="Times New Roman"/>
                <w:color w:val="000000"/>
                <w:lang w:eastAsia="ru-RU"/>
              </w:rPr>
            </w:pPr>
            <w:r w:rsidRPr="001E6EA3">
              <w:rPr>
                <w:rFonts w:eastAsia="Times New Roman"/>
                <w:color w:val="000000"/>
                <w:lang w:eastAsia="ru-RU"/>
              </w:rPr>
              <w:t>-</w:t>
            </w:r>
          </w:p>
        </w:tc>
      </w:tr>
    </w:tbl>
    <w:p w:rsidR="001E6EA3" w:rsidRPr="001E6EA3" w:rsidRDefault="001E6EA3" w:rsidP="001E6EA3">
      <w:pPr>
        <w:rPr>
          <w:rFonts w:eastAsia="Times New Roman"/>
          <w:color w:val="000000"/>
          <w:lang w:eastAsia="ru-RU"/>
        </w:rPr>
      </w:pPr>
    </w:p>
    <w:p w:rsidR="001E6EA3" w:rsidRPr="001E6EA3" w:rsidRDefault="001E6EA3" w:rsidP="001E6EA3">
      <w:pPr>
        <w:suppressAutoHyphens/>
        <w:jc w:val="left"/>
        <w:rPr>
          <w:rFonts w:eastAsia="Times New Roman"/>
          <w:lang w:eastAsia="ar-SA"/>
        </w:rPr>
      </w:pPr>
    </w:p>
    <w:p w:rsidR="001E6EA3" w:rsidRPr="001E6EA3" w:rsidRDefault="001E6EA3" w:rsidP="001E6EA3">
      <w:pPr>
        <w:suppressAutoHyphens/>
        <w:jc w:val="both"/>
        <w:rPr>
          <w:rFonts w:eastAsia="Times New Roman"/>
          <w:lang w:eastAsia="ar-SA"/>
        </w:rPr>
      </w:pPr>
      <w:r w:rsidRPr="001E6EA3">
        <w:rPr>
          <w:rFonts w:eastAsia="Times New Roman"/>
          <w:b/>
          <w:lang w:eastAsia="ar-SA"/>
        </w:rPr>
        <w:t>Контактное лицо</w:t>
      </w:r>
      <w:r w:rsidRPr="001E6EA3">
        <w:rPr>
          <w:rFonts w:eastAsia="Times New Roman"/>
          <w:lang w:eastAsia="ar-SA"/>
        </w:rPr>
        <w:t xml:space="preserve">: </w:t>
      </w:r>
      <w:r w:rsidRPr="001E6EA3">
        <w:rPr>
          <w:rFonts w:eastAsia="Times New Roman"/>
          <w:bCs/>
          <w:color w:val="000000"/>
          <w:lang w:eastAsia="ar-SA"/>
        </w:rPr>
        <w:t>Фенина Нина Андреевна, (48439) 9-47-50.</w:t>
      </w:r>
    </w:p>
    <w:p w:rsidR="001E6EA3" w:rsidRPr="001E6EA3" w:rsidRDefault="001E6EA3" w:rsidP="001E6EA3">
      <w:pPr>
        <w:suppressAutoHyphens/>
        <w:jc w:val="left"/>
        <w:rPr>
          <w:rFonts w:eastAsia="Times New Roman"/>
          <w:lang w:eastAsia="ar-SA"/>
        </w:rPr>
      </w:pPr>
    </w:p>
    <w:p w:rsidR="001E6EA3" w:rsidRPr="001E6EA3" w:rsidRDefault="001E6EA3" w:rsidP="001E6EA3">
      <w:pPr>
        <w:suppressAutoHyphens/>
        <w:jc w:val="left"/>
        <w:rPr>
          <w:rFonts w:eastAsia="Times New Roman"/>
          <w:lang w:eastAsia="ar-SA"/>
        </w:rPr>
      </w:pPr>
    </w:p>
    <w:p w:rsidR="008E3C0C" w:rsidRDefault="008E3C0C">
      <w:bookmarkStart w:id="0" w:name="_GoBack"/>
      <w:bookmarkEnd w:id="0"/>
    </w:p>
    <w:sectPr w:rsidR="008E3C0C" w:rsidSect="009C0690">
      <w:pgSz w:w="16838" w:h="11906" w:orient="landscape"/>
      <w:pgMar w:top="567" w:right="1134" w:bottom="1276" w:left="238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650" w:rsidRDefault="001E6EA3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30650" w:rsidRDefault="001E6EA3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650" w:rsidRDefault="001E6EA3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630650" w:rsidRDefault="001E6EA3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650" w:rsidRDefault="001E6EA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04930"/>
    <w:multiLevelType w:val="hybridMultilevel"/>
    <w:tmpl w:val="1160FE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1A32C0"/>
    <w:multiLevelType w:val="hybridMultilevel"/>
    <w:tmpl w:val="1160FE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5E3A"/>
    <w:rsid w:val="00125E3A"/>
    <w:rsid w:val="001E6EA3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E6EA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E6EA3"/>
  </w:style>
  <w:style w:type="paragraph" w:styleId="a5">
    <w:name w:val="footer"/>
    <w:basedOn w:val="a"/>
    <w:link w:val="a6"/>
    <w:uiPriority w:val="99"/>
    <w:rsid w:val="001E6EA3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1E6EA3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1E6EA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E6EA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E6EA3"/>
  </w:style>
  <w:style w:type="paragraph" w:styleId="a5">
    <w:name w:val="footer"/>
    <w:basedOn w:val="a"/>
    <w:link w:val="a6"/>
    <w:uiPriority w:val="99"/>
    <w:rsid w:val="001E6EA3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1E6EA3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1E6E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1255</Words>
  <Characters>7156</Characters>
  <Application>Microsoft Office Word</Application>
  <DocSecurity>0</DocSecurity>
  <Lines>59</Lines>
  <Paragraphs>16</Paragraphs>
  <ScaleCrop>false</ScaleCrop>
  <Company>Организация</Company>
  <LinksUpToDate>false</LinksUpToDate>
  <CharactersWithSpaces>8395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2014-11-18T13:09:00Z</dcterms:created>
  <dcterms:modified xsi:type="dcterms:W3CDTF">2014-11-18T13:09:00Z</dcterms:modified>
</cp:coreProperties>
</file>