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D209C2" w:rsidP="00DB2C62">
      <w:pPr>
        <w:rPr>
          <w:b/>
          <w:szCs w:val="28"/>
        </w:rPr>
      </w:pPr>
      <w:r w:rsidRPr="00D209C2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</w:t>
      </w:r>
      <w:r w:rsidR="00FB42E4">
        <w:rPr>
          <w:rFonts w:ascii="Times New Roman" w:hAnsi="Times New Roman"/>
          <w:sz w:val="28"/>
          <w:szCs w:val="28"/>
        </w:rPr>
        <w:t>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1653EC">
        <w:rPr>
          <w:b/>
          <w:sz w:val="28"/>
          <w:szCs w:val="28"/>
        </w:rPr>
        <w:t>101</w:t>
      </w:r>
    </w:p>
    <w:p w:rsidR="004D07B8" w:rsidRPr="004D07B8" w:rsidRDefault="004D4399" w:rsidP="004D07B8">
      <w:pPr>
        <w:pStyle w:val="DocumentTitle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 w:rsidR="00FB42E4"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FB42E4">
        <w:rPr>
          <w:smallCaps w:val="0"/>
          <w:noProof w:val="0"/>
          <w:sz w:val="28"/>
          <w:szCs w:val="28"/>
          <w:lang w:val="ru-RU" w:eastAsia="ru-RU"/>
        </w:rPr>
        <w:t>на</w:t>
      </w:r>
      <w:r w:rsidRPr="00863B4B"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="004D07B8" w:rsidRPr="004D07B8">
        <w:rPr>
          <w:sz w:val="28"/>
          <w:szCs w:val="28"/>
          <w:lang w:val="ru-RU"/>
        </w:rPr>
        <w:t xml:space="preserve"> </w:t>
      </w:r>
      <w:r w:rsidR="004D07B8" w:rsidRPr="004D07B8">
        <w:rPr>
          <w:smallCaps w:val="0"/>
          <w:noProof w:val="0"/>
          <w:sz w:val="28"/>
          <w:szCs w:val="28"/>
          <w:lang w:val="ru-RU" w:eastAsia="ru-RU"/>
        </w:rPr>
        <w:t>возмездное оказание услуг по транспортировке отходов.</w:t>
      </w:r>
    </w:p>
    <w:p w:rsidR="004D4399" w:rsidRPr="00FB42E4" w:rsidRDefault="004D4399" w:rsidP="004D07B8">
      <w:pPr>
        <w:pStyle w:val="DocumentTitle"/>
        <w:spacing w:after="0"/>
        <w:rPr>
          <w:lang w:val="ru-RU"/>
        </w:rPr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</w:t>
      </w:r>
      <w:r w:rsidR="0082654F">
        <w:t>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Default="00FB42E4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07B8" w:rsidRPr="004D07B8" w:rsidRDefault="004D07B8" w:rsidP="004D07B8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4D07B8">
        <w:rPr>
          <w:sz w:val="28"/>
          <w:szCs w:val="28"/>
        </w:rPr>
        <w:t>Начальник ЖКО</w:t>
      </w:r>
      <w:r w:rsidRPr="004D07B8">
        <w:rPr>
          <w:sz w:val="28"/>
          <w:szCs w:val="28"/>
        </w:rPr>
        <w:tab/>
        <w:t xml:space="preserve">   </w:t>
      </w:r>
      <w:r w:rsidRPr="004D07B8">
        <w:rPr>
          <w:sz w:val="28"/>
          <w:szCs w:val="28"/>
        </w:rPr>
        <w:tab/>
      </w:r>
      <w:r w:rsidRPr="004D07B8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4D07B8">
        <w:rPr>
          <w:sz w:val="28"/>
          <w:szCs w:val="28"/>
        </w:rPr>
        <w:t>Т.Л.Головлева</w:t>
      </w:r>
    </w:p>
    <w:p w:rsidR="004D07B8" w:rsidRPr="004D07B8" w:rsidRDefault="004D07B8" w:rsidP="004D07B8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07B8" w:rsidRPr="004D07B8" w:rsidRDefault="004D07B8" w:rsidP="004D07B8">
      <w:pPr>
        <w:tabs>
          <w:tab w:val="left" w:pos="5040"/>
        </w:tabs>
        <w:ind w:right="639"/>
        <w:rPr>
          <w:sz w:val="28"/>
          <w:szCs w:val="28"/>
        </w:rPr>
      </w:pPr>
      <w:r w:rsidRPr="004D07B8">
        <w:rPr>
          <w:sz w:val="28"/>
          <w:szCs w:val="28"/>
        </w:rPr>
        <w:t>Начальник ЦВБХОи</w:t>
      </w:r>
      <w:r>
        <w:rPr>
          <w:sz w:val="28"/>
          <w:szCs w:val="28"/>
        </w:rPr>
        <w:t xml:space="preserve">СОИ                        </w:t>
      </w:r>
      <w:r w:rsidRPr="004D07B8">
        <w:rPr>
          <w:sz w:val="28"/>
          <w:szCs w:val="28"/>
        </w:rPr>
        <w:t xml:space="preserve">                        А.А.Маслов</w:t>
      </w: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</w:t>
      </w:r>
      <w:r w:rsidR="00FB42E4">
        <w:rPr>
          <w:sz w:val="28"/>
          <w:szCs w:val="28"/>
        </w:rPr>
        <w:t>2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4D07B8">
        <w:rPr>
          <w:sz w:val="28"/>
          <w:szCs w:val="28"/>
        </w:rPr>
        <w:t>1. Заказчик:</w:t>
      </w:r>
      <w:r w:rsidRPr="004D07B8">
        <w:rPr>
          <w:b w:val="0"/>
          <w:sz w:val="28"/>
          <w:szCs w:val="28"/>
        </w:rPr>
        <w:t xml:space="preserve"> </w:t>
      </w:r>
    </w:p>
    <w:p w:rsidR="004D4399" w:rsidRPr="004D07B8" w:rsidRDefault="004D4399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Александрова, расположенное по адресу: 188540, Ленинградская область, г. Сосновый Бор, промзона.</w:t>
      </w:r>
    </w:p>
    <w:p w:rsidR="004D4399" w:rsidRPr="004D07B8" w:rsidRDefault="004D4399" w:rsidP="00DB2C62">
      <w:pPr>
        <w:rPr>
          <w:b/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 xml:space="preserve">2. Контактное лицо: 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  <w:r w:rsidR="004D07B8">
        <w:rPr>
          <w:b w:val="0"/>
          <w:sz w:val="28"/>
          <w:szCs w:val="28"/>
          <w:lang w:eastAsia="en-US"/>
        </w:rPr>
        <w:t xml:space="preserve"> </w:t>
      </w:r>
      <w:r w:rsidRPr="004D07B8">
        <w:rPr>
          <w:b w:val="0"/>
          <w:sz w:val="28"/>
          <w:szCs w:val="28"/>
          <w:lang w:eastAsia="en-US"/>
        </w:rPr>
        <w:t>Тел. 8 (81369) 6-07-36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Электронный адрес: </w:t>
      </w:r>
      <w:hyperlink r:id="rId9" w:history="1">
        <w:r w:rsidRPr="004D07B8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4D07B8" w:rsidRDefault="004D4399" w:rsidP="00DB2C62">
      <w:pPr>
        <w:jc w:val="both"/>
        <w:rPr>
          <w:b/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3. Предмет договора: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1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>Транспортирование ТБО на временное хранение на городскую свалку от объектов ФГУП «НИТИ им. А.П.Александрова»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2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 xml:space="preserve">Сбор, транспортирование и размещение ТБО на лицензированный полигон. 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3</w:t>
      </w:r>
    </w:p>
    <w:p w:rsidR="00AE027F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>Сбор, транспортирование ТБО на временное хранение на городскую свалку от  городских объектов Ф</w:t>
      </w:r>
      <w:r>
        <w:rPr>
          <w:rFonts w:eastAsia="Calibri"/>
          <w:bCs/>
          <w:kern w:val="28"/>
          <w:sz w:val="28"/>
          <w:szCs w:val="28"/>
          <w:lang w:eastAsia="en-US"/>
        </w:rPr>
        <w:t>ГУП «НИТИ им. А.П.Александрова».</w:t>
      </w:r>
    </w:p>
    <w:p w:rsidR="00FB42E4" w:rsidRPr="004D07B8" w:rsidRDefault="004D07B8" w:rsidP="004D07B8">
      <w:pPr>
        <w:tabs>
          <w:tab w:val="left" w:pos="3780"/>
        </w:tabs>
        <w:jc w:val="both"/>
        <w:rPr>
          <w:b/>
          <w:sz w:val="28"/>
          <w:szCs w:val="28"/>
        </w:rPr>
      </w:pPr>
      <w:r w:rsidRPr="004D07B8">
        <w:rPr>
          <w:b/>
          <w:sz w:val="28"/>
          <w:szCs w:val="28"/>
        </w:rPr>
        <w:tab/>
      </w: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 xml:space="preserve">4. Максимальная цена контракта, включая НДС: </w:t>
      </w:r>
    </w:p>
    <w:p w:rsidR="004D07B8" w:rsidRPr="004D07B8" w:rsidRDefault="004D07B8" w:rsidP="004D07B8">
      <w:pPr>
        <w:tabs>
          <w:tab w:val="left" w:pos="709"/>
        </w:tabs>
        <w:jc w:val="both"/>
        <w:rPr>
          <w:rFonts w:eastAsia="Calibri"/>
          <w:kern w:val="28"/>
          <w:sz w:val="28"/>
          <w:szCs w:val="28"/>
          <w:lang w:eastAsia="en-US"/>
        </w:rPr>
      </w:pP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 xml:space="preserve">Лот 1 </w:t>
      </w:r>
      <w:r w:rsidRPr="004D07B8">
        <w:rPr>
          <w:rFonts w:eastAsia="Calibri"/>
          <w:kern w:val="28"/>
          <w:sz w:val="28"/>
          <w:szCs w:val="28"/>
          <w:lang w:eastAsia="en-US"/>
        </w:rPr>
        <w:t>– 1 659 911.00 руб.</w:t>
      </w:r>
      <w:r>
        <w:rPr>
          <w:rFonts w:eastAsia="Calibri"/>
          <w:kern w:val="28"/>
          <w:sz w:val="28"/>
          <w:szCs w:val="28"/>
          <w:lang w:eastAsia="en-US"/>
        </w:rPr>
        <w:t xml:space="preserve">; </w:t>
      </w: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>Лот 2</w:t>
      </w:r>
      <w:r w:rsidRPr="004D07B8">
        <w:rPr>
          <w:rFonts w:eastAsia="Calibri"/>
          <w:kern w:val="28"/>
          <w:sz w:val="28"/>
          <w:szCs w:val="28"/>
          <w:lang w:eastAsia="en-US"/>
        </w:rPr>
        <w:t xml:space="preserve"> – 1 071 600.00 руб.</w:t>
      </w:r>
      <w:r>
        <w:rPr>
          <w:rFonts w:eastAsia="Calibri"/>
          <w:kern w:val="28"/>
          <w:sz w:val="28"/>
          <w:szCs w:val="28"/>
          <w:lang w:eastAsia="en-US"/>
        </w:rPr>
        <w:t xml:space="preserve">; </w:t>
      </w: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>Лот 3</w:t>
      </w:r>
      <w:r w:rsidRPr="004D07B8">
        <w:rPr>
          <w:rFonts w:eastAsia="Calibri"/>
          <w:kern w:val="28"/>
          <w:sz w:val="28"/>
          <w:szCs w:val="28"/>
          <w:lang w:eastAsia="en-US"/>
        </w:rPr>
        <w:t xml:space="preserve"> – 446 080.00 руб.</w:t>
      </w:r>
    </w:p>
    <w:p w:rsidR="004D4399" w:rsidRPr="004D07B8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5. Срок, место и порядок предоставления Документации: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Госкорпорации "Росатом </w:t>
      </w:r>
      <w:r w:rsidRPr="004D07B8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4D07B8">
        <w:rPr>
          <w:rStyle w:val="ab"/>
          <w:b w:val="0"/>
          <w:kern w:val="0"/>
          <w:sz w:val="28"/>
          <w:szCs w:val="28"/>
        </w:rPr>
        <w:t>://</w:t>
      </w:r>
      <w:r w:rsidRPr="004D07B8">
        <w:rPr>
          <w:rStyle w:val="ab"/>
          <w:b w:val="0"/>
          <w:kern w:val="0"/>
          <w:sz w:val="28"/>
          <w:szCs w:val="28"/>
          <w:lang w:val="en-US"/>
        </w:rPr>
        <w:t>zakupki</w:t>
      </w:r>
      <w:r w:rsidRPr="004D07B8">
        <w:rPr>
          <w:rStyle w:val="ab"/>
          <w:b w:val="0"/>
          <w:kern w:val="0"/>
          <w:sz w:val="28"/>
          <w:szCs w:val="28"/>
        </w:rPr>
        <w:t>.</w:t>
      </w:r>
      <w:r w:rsidRPr="004D07B8">
        <w:rPr>
          <w:rStyle w:val="ab"/>
          <w:b w:val="0"/>
          <w:kern w:val="0"/>
          <w:sz w:val="28"/>
          <w:szCs w:val="28"/>
          <w:lang w:val="en-US"/>
        </w:rPr>
        <w:t>rosatom</w:t>
      </w:r>
      <w:r w:rsidRPr="004D07B8">
        <w:rPr>
          <w:rStyle w:val="ab"/>
          <w:b w:val="0"/>
          <w:kern w:val="0"/>
          <w:sz w:val="28"/>
          <w:szCs w:val="28"/>
        </w:rPr>
        <w:t>.</w:t>
      </w:r>
      <w:r w:rsidRPr="004D07B8">
        <w:rPr>
          <w:rStyle w:val="ab"/>
          <w:b w:val="0"/>
          <w:kern w:val="0"/>
          <w:sz w:val="28"/>
          <w:szCs w:val="28"/>
          <w:lang w:val="en-US"/>
        </w:rPr>
        <w:t>ru</w:t>
      </w:r>
      <w:r w:rsidRPr="004D07B8">
        <w:rPr>
          <w:b w:val="0"/>
          <w:sz w:val="28"/>
          <w:szCs w:val="28"/>
          <w:lang w:eastAsia="en-US"/>
        </w:rPr>
        <w:t xml:space="preserve"> и на сайте электронной торговой площадки </w:t>
      </w:r>
      <w:hyperlink r:id="rId10" w:history="1">
        <w:r w:rsidRPr="004D07B8">
          <w:rPr>
            <w:rStyle w:val="ab"/>
            <w:b w:val="0"/>
            <w:sz w:val="28"/>
            <w:szCs w:val="28"/>
          </w:rPr>
          <w:t>http://a-k-d.ru</w:t>
        </w:r>
      </w:hyperlink>
      <w:r w:rsidRPr="004D07B8">
        <w:rPr>
          <w:b w:val="0"/>
          <w:sz w:val="28"/>
          <w:szCs w:val="28"/>
          <w:lang w:eastAsia="en-US"/>
        </w:rPr>
        <w:t xml:space="preserve"> со дня размещения Извещения о проведении запроса предложений и до дня окончания приема заявок.</w:t>
      </w:r>
    </w:p>
    <w:p w:rsidR="004D4399" w:rsidRPr="004D07B8" w:rsidRDefault="004D4399" w:rsidP="00DB2C62">
      <w:pPr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6. Сроки окончания подачи Предложений: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1653EC">
        <w:rPr>
          <w:b w:val="0"/>
          <w:kern w:val="0"/>
          <w:sz w:val="28"/>
          <w:szCs w:val="28"/>
        </w:rPr>
        <w:t>21</w:t>
      </w:r>
      <w:r w:rsidRPr="004D07B8">
        <w:rPr>
          <w:b w:val="0"/>
          <w:kern w:val="0"/>
          <w:sz w:val="28"/>
          <w:szCs w:val="28"/>
        </w:rPr>
        <w:t xml:space="preserve">» </w:t>
      </w:r>
      <w:r w:rsidR="00AE027F" w:rsidRPr="004D07B8">
        <w:rPr>
          <w:b w:val="0"/>
          <w:kern w:val="0"/>
          <w:sz w:val="28"/>
          <w:szCs w:val="28"/>
        </w:rPr>
        <w:t>февраля</w:t>
      </w:r>
      <w:r w:rsidRPr="004D07B8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D07B8">
          <w:rPr>
            <w:b w:val="0"/>
            <w:sz w:val="28"/>
            <w:szCs w:val="28"/>
            <w:lang w:eastAsia="en-US"/>
          </w:rPr>
          <w:t>2012 г</w:t>
        </w:r>
      </w:smartTag>
      <w:r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DB2C62">
      <w:pPr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Pr="004D07B8" w:rsidRDefault="004D4399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 w:rsidRPr="004D07B8">
        <w:rPr>
          <w:b w:val="0"/>
          <w:sz w:val="28"/>
          <w:szCs w:val="28"/>
          <w:lang w:eastAsia="en-US"/>
        </w:rPr>
        <w:t xml:space="preserve">ЭТП Аукционный  Конкурсный Дом  </w:t>
      </w:r>
      <w:hyperlink r:id="rId11" w:history="1">
        <w:r w:rsidRPr="004D07B8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4D07B8">
        <w:rPr>
          <w:b w:val="0"/>
          <w:kern w:val="0"/>
          <w:sz w:val="28"/>
          <w:szCs w:val="28"/>
        </w:rPr>
        <w:t xml:space="preserve"> </w:t>
      </w:r>
    </w:p>
    <w:p w:rsidR="004D4399" w:rsidRPr="004D07B8" w:rsidRDefault="00AE027F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1653EC">
        <w:rPr>
          <w:b w:val="0"/>
          <w:kern w:val="0"/>
          <w:sz w:val="28"/>
          <w:szCs w:val="28"/>
        </w:rPr>
        <w:t>21</w:t>
      </w:r>
      <w:r w:rsidRPr="004D07B8">
        <w:rPr>
          <w:b w:val="0"/>
          <w:kern w:val="0"/>
          <w:sz w:val="28"/>
          <w:szCs w:val="28"/>
        </w:rPr>
        <w:t>» февраля</w:t>
      </w:r>
      <w:r w:rsidR="004D4399" w:rsidRPr="004D07B8">
        <w:rPr>
          <w:b w:val="0"/>
          <w:kern w:val="0"/>
          <w:sz w:val="28"/>
          <w:szCs w:val="28"/>
        </w:rPr>
        <w:t xml:space="preserve"> 2012</w:t>
      </w:r>
      <w:r w:rsidR="004D4399"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8. Место и дата подведения итогов запроса предложений:</w:t>
      </w:r>
    </w:p>
    <w:p w:rsidR="004D4399" w:rsidRPr="004D07B8" w:rsidRDefault="004D4399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1653EC">
        <w:rPr>
          <w:b w:val="0"/>
          <w:kern w:val="0"/>
          <w:sz w:val="28"/>
          <w:szCs w:val="28"/>
        </w:rPr>
        <w:t>22</w:t>
      </w:r>
      <w:r w:rsidRPr="004D07B8">
        <w:rPr>
          <w:b w:val="0"/>
          <w:kern w:val="0"/>
          <w:sz w:val="28"/>
          <w:szCs w:val="28"/>
        </w:rPr>
        <w:t xml:space="preserve">» </w:t>
      </w:r>
      <w:r w:rsidR="00FB42E4" w:rsidRPr="004D07B8">
        <w:rPr>
          <w:b w:val="0"/>
          <w:kern w:val="0"/>
          <w:sz w:val="28"/>
          <w:szCs w:val="28"/>
        </w:rPr>
        <w:t>февраля</w:t>
      </w:r>
      <w:r w:rsidRPr="004D07B8">
        <w:rPr>
          <w:b w:val="0"/>
          <w:kern w:val="0"/>
          <w:sz w:val="28"/>
          <w:szCs w:val="28"/>
        </w:rPr>
        <w:t xml:space="preserve"> 2012</w:t>
      </w:r>
      <w:r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4D4399" w:rsidRPr="004D07B8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D3C" w:rsidRDefault="000B2D3C" w:rsidP="006B4A00">
      <w:r>
        <w:separator/>
      </w:r>
    </w:p>
  </w:endnote>
  <w:endnote w:type="continuationSeparator" w:id="1">
    <w:p w:rsidR="000B2D3C" w:rsidRDefault="000B2D3C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76" w:rsidRDefault="00D209C2" w:rsidP="00A21B76">
    <w:pPr>
      <w:pStyle w:val="a7"/>
      <w:jc w:val="right"/>
    </w:pPr>
    <w:fldSimple w:instr=" PAGE   \* MERGEFORMAT ">
      <w:r w:rsidR="001653E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D3C" w:rsidRDefault="000B2D3C" w:rsidP="006B4A00">
      <w:r>
        <w:separator/>
      </w:r>
    </w:p>
  </w:footnote>
  <w:footnote w:type="continuationSeparator" w:id="1">
    <w:p w:rsidR="000B2D3C" w:rsidRDefault="000B2D3C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B2D3C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53EC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7B8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834AA"/>
    <w:rsid w:val="005871CD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1120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396B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2654F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44E1"/>
    <w:rsid w:val="00AB5274"/>
    <w:rsid w:val="00AB5AD6"/>
    <w:rsid w:val="00AC358B"/>
    <w:rsid w:val="00AC5CF5"/>
    <w:rsid w:val="00AC7051"/>
    <w:rsid w:val="00AD2870"/>
    <w:rsid w:val="00AD48FA"/>
    <w:rsid w:val="00AE027F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9C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C3844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16D3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NN</cp:lastModifiedBy>
  <cp:revision>21</cp:revision>
  <cp:lastPrinted>2012-02-08T11:00:00Z</cp:lastPrinted>
  <dcterms:created xsi:type="dcterms:W3CDTF">2011-11-24T07:46:00Z</dcterms:created>
  <dcterms:modified xsi:type="dcterms:W3CDTF">2012-02-08T11:01:00Z</dcterms:modified>
</cp:coreProperties>
</file>