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07E" w:rsidRPr="00EC598D" w:rsidRDefault="006A607E" w:rsidP="006A607E">
      <w:pPr>
        <w:pStyle w:val="a3"/>
        <w:spacing w:after="0"/>
        <w:ind w:firstLine="709"/>
        <w:jc w:val="center"/>
        <w:rPr>
          <w:b/>
        </w:rPr>
      </w:pPr>
      <w:r w:rsidRPr="00EC598D">
        <w:rPr>
          <w:b/>
        </w:rPr>
        <w:t>«ТЕХНИЧЕСКАЯ ЧАСТЬ»</w:t>
      </w: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на поставку труб </w:t>
      </w: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для нужд ФГУП «ГНЦ РФ-ФЭИ»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Предмет закупки: трубы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для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нужд </w:t>
      </w:r>
      <w:r w:rsidRPr="00D244DB">
        <w:rPr>
          <w:rFonts w:ascii="Times New Roman" w:hAnsi="Times New Roman"/>
          <w:color w:val="000000"/>
          <w:szCs w:val="24"/>
          <w:lang w:eastAsia="ru-RU"/>
        </w:rPr>
        <w:t>ФГУП «ГНЦ РФ-ФЭИ»</w:t>
      </w: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1.3 Этапы разработки / изготовления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1.4 Документы для разработки / изготовления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 xml:space="preserve">Подраздел 4.4 Требования к маркировке 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6A607E" w:rsidRPr="00D244DB" w:rsidRDefault="006A607E" w:rsidP="006A607E">
      <w:pPr>
        <w:tabs>
          <w:tab w:val="left" w:pos="851"/>
        </w:tabs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6A607E" w:rsidRPr="00D244DB" w:rsidRDefault="006A607E" w:rsidP="006A607E">
      <w:pPr>
        <w:tabs>
          <w:tab w:val="left" w:pos="1276"/>
        </w:tabs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D244DB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6A607E" w:rsidRDefault="006A607E" w:rsidP="00B403D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 xml:space="preserve">Труба ВГП Ø15х2,8;ГОСТ 3262-75 в количестве 200кг. </w:t>
            </w:r>
          </w:p>
          <w:p w:rsidR="006A607E" w:rsidRPr="006A607E" w:rsidRDefault="006A607E" w:rsidP="00B403D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>Трубы, относящиеся к группе "В":</w:t>
            </w:r>
          </w:p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 xml:space="preserve">Труба ВСт20 Ø 57х3,5;ГОСТ 8731-74 в количестве 1848кг.  </w:t>
            </w:r>
          </w:p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>Труба ВСт20 Ø76х4;ГОСТ 8731-74 в количестве 2840кг</w:t>
            </w:r>
          </w:p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 xml:space="preserve">Труба ВСт20 Ø89х4,5;ГОСТ 8731-74 в количестве 1500кг. </w:t>
            </w:r>
          </w:p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 xml:space="preserve">Труба ВСт20 Ø108х5;ГОСТ 8731-74 в количестве 1016кг. 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свободными от  прав третьих лиц.</w:t>
            </w:r>
          </w:p>
        </w:tc>
      </w:tr>
      <w:bookmarkEnd w:id="2"/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Этапы разработки / изготовления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Трубопроводы внутренних </w:t>
            </w:r>
            <w:proofErr w:type="spellStart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сантехсистем</w:t>
            </w:r>
            <w:proofErr w:type="spellEnd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зданий и тепловых сетей.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1.Условия эксплуатации должны быть нормальными.</w:t>
            </w:r>
          </w:p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2.Температура эксплуатации должна быть от 10</w:t>
            </w:r>
            <w:proofErr w:type="gramStart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proofErr w:type="gramEnd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300</w:t>
            </w:r>
            <w:r w:rsidRPr="00D244DB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</w:p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3.Давление эксплуатации должно быть 1,6 МПа.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A607E" w:rsidRPr="00D244DB" w:rsidTr="00B403DE">
        <w:trPr>
          <w:trHeight w:val="52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rPr>
                <w:rFonts w:ascii="Times New Roman" w:hAnsi="Times New Roman"/>
                <w:szCs w:val="24"/>
                <w:u w:val="single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u w:val="single"/>
                <w:lang w:eastAsia="ru-RU"/>
              </w:rPr>
              <w:t>Труба д</w:t>
            </w:r>
            <w:r>
              <w:rPr>
                <w:rFonts w:ascii="Times New Roman" w:hAnsi="Times New Roman"/>
                <w:szCs w:val="24"/>
                <w:u w:val="single"/>
                <w:lang w:eastAsia="ru-RU"/>
              </w:rPr>
              <w:t>ля транспортировки воды и пара.</w:t>
            </w:r>
          </w:p>
          <w:p w:rsidR="006A607E" w:rsidRPr="00D244DB" w:rsidRDefault="006A607E" w:rsidP="00B403DE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>Длина: 8-12м.</w:t>
            </w:r>
          </w:p>
        </w:tc>
      </w:tr>
      <w:tr w:rsidR="006A607E" w:rsidRPr="00D244DB" w:rsidTr="00B403DE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>Не предусмотрено.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Трубы ГОСТ 8731-74,  относящиеся к группе "В"  должны быть выполнены из стали в соответствии с ГОСТ 1050.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Трубы, предлагаемые к поставке, должны быть четко идентифицированы по ГОСТ 10692-80. В случае невозможности идентифицировать предлагаемые в заявке комплектующие изделия, в том числе по причине нечеткого указания их характеристик, маркировки товар подлежит возврату.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6A607E" w:rsidRPr="00D244DB" w:rsidTr="00B403DE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>Упаковка товара должна соответствовать ГОСТ 10692-80.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szCs w:val="24"/>
                <w:lang w:eastAsia="ru-RU"/>
              </w:rPr>
              <w:t>Приемка товара осуществляется на территории Покупателя в Калужской области, г.   Обнинске, пл. Бондаренко, д.1. Транспортировка товара на территорию Покупателя производится транспортом Поставщика.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При передаче труб Покупателю Поставщик обязан предоставить:</w:t>
            </w:r>
          </w:p>
          <w:p w:rsidR="006A607E" w:rsidRPr="00D244DB" w:rsidRDefault="006A607E" w:rsidP="00B403DE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Сертификат качества на закупаемый товар.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должна соответствовать ГОСТ 10692-80.</w:t>
            </w:r>
          </w:p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Качество упаковки и свойства всех комплектующих должны обеспечивать их сохранность в течение всего гарантийного срока при хранении в не отапливаемых помещениях при температуре </w:t>
            </w:r>
            <w:proofErr w:type="gramStart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минус 40 до плюс 40 °С.</w:t>
            </w:r>
          </w:p>
        </w:tc>
      </w:tr>
    </w:tbl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Закупаемый товар должен соответствовать ГОСТ 8731-74, </w:t>
            </w:r>
            <w:r w:rsidRPr="00D244DB">
              <w:rPr>
                <w:rFonts w:ascii="Times New Roman" w:hAnsi="Times New Roman"/>
                <w:szCs w:val="24"/>
                <w:lang w:eastAsia="ru-RU"/>
              </w:rPr>
              <w:t>ГОСТ 3262-75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30 июня</w:t>
            </w:r>
            <w:r w:rsidRPr="00D244DB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2014 год</w:t>
            </w:r>
          </w:p>
        </w:tc>
      </w:tr>
    </w:tbl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A607E" w:rsidRPr="00D244DB" w:rsidTr="00B403DE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Сертификаты должны быть предоставлены на русском языке и на бумажном носителе.</w:t>
            </w:r>
          </w:p>
        </w:tc>
      </w:tr>
    </w:tbl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6A607E" w:rsidRPr="00D244DB" w:rsidTr="00B403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7E" w:rsidRPr="00D244DB" w:rsidRDefault="006A607E" w:rsidP="00B403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6A607E" w:rsidRPr="00D244DB" w:rsidTr="00B403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6A607E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A607E" w:rsidRPr="00D244DB" w:rsidRDefault="006A607E" w:rsidP="006A607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44DB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268"/>
      </w:tblGrid>
      <w:tr w:rsidR="006A607E" w:rsidRPr="00D244DB" w:rsidTr="00B403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7E" w:rsidRPr="00D244DB" w:rsidRDefault="006A607E" w:rsidP="00B403D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07E" w:rsidRPr="00D244DB" w:rsidRDefault="006A607E" w:rsidP="00B403D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44DB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6A607E" w:rsidRPr="00D244DB" w:rsidTr="00B403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7E" w:rsidRPr="00D244DB" w:rsidRDefault="006A607E" w:rsidP="00B403DE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6A607E" w:rsidRPr="00D244DB" w:rsidRDefault="006A607E" w:rsidP="006A607E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D244DB">
        <w:rPr>
          <w:rFonts w:ascii="Times New Roman" w:hAnsi="Times New Roman"/>
          <w:szCs w:val="24"/>
          <w:lang w:eastAsia="ru-RU"/>
        </w:rPr>
        <w:t xml:space="preserve">Контактное лицо:  </w:t>
      </w:r>
      <w:proofErr w:type="spellStart"/>
      <w:r w:rsidRPr="00D244DB">
        <w:rPr>
          <w:rFonts w:ascii="Times New Roman" w:hAnsi="Times New Roman"/>
          <w:szCs w:val="24"/>
          <w:lang w:eastAsia="ru-RU"/>
        </w:rPr>
        <w:t>Овчинникова</w:t>
      </w:r>
      <w:proofErr w:type="spellEnd"/>
      <w:r w:rsidRPr="00D244DB">
        <w:rPr>
          <w:rFonts w:ascii="Times New Roman" w:hAnsi="Times New Roman"/>
          <w:szCs w:val="24"/>
          <w:lang w:eastAsia="ru-RU"/>
        </w:rPr>
        <w:t xml:space="preserve"> Инга Николаевна (48439) 9-48-16</w:t>
      </w:r>
      <w:r>
        <w:rPr>
          <w:rFonts w:ascii="Times New Roman" w:hAnsi="Times New Roman"/>
          <w:szCs w:val="24"/>
          <w:lang w:eastAsia="ru-RU"/>
        </w:rPr>
        <w:t>.</w:t>
      </w:r>
      <w:bookmarkStart w:id="3" w:name="_GoBack"/>
      <w:bookmarkEnd w:id="3"/>
    </w:p>
    <w:sectPr w:rsidR="006A607E" w:rsidRPr="00D244DB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523"/>
    <w:rsid w:val="003A1523"/>
    <w:rsid w:val="006A607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0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A607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6A607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0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6A607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6A607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781</Words>
  <Characters>4458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2014-03-21T10:52:00Z</dcterms:created>
  <dcterms:modified xsi:type="dcterms:W3CDTF">2014-03-21T10:52:00Z</dcterms:modified>
</cp:coreProperties>
</file>