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C43C79" w:rsidRDefault="00C43C79" w:rsidP="00C43C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</w:t>
      </w:r>
      <w:proofErr w:type="spellStart"/>
      <w:r>
        <w:rPr>
          <w:b/>
          <w:sz w:val="28"/>
          <w:szCs w:val="28"/>
        </w:rPr>
        <w:t>редукцион</w:t>
      </w:r>
      <w:proofErr w:type="spellEnd"/>
      <w:r>
        <w:rPr>
          <w:b/>
          <w:sz w:val="28"/>
          <w:szCs w:val="28"/>
        </w:rPr>
        <w:t xml:space="preserve"> в электронной форме на </w:t>
      </w:r>
      <w:r>
        <w:rPr>
          <w:b/>
          <w:i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доковое освидетельствование блоков АПЛ зав. № 154, 155, 156, 222, 223 для ДВЦ «</w:t>
      </w:r>
      <w:proofErr w:type="spellStart"/>
      <w:r>
        <w:rPr>
          <w:b/>
          <w:bCs/>
          <w:color w:val="000000"/>
          <w:sz w:val="28"/>
          <w:szCs w:val="28"/>
        </w:rPr>
        <w:t>ДальРАО</w:t>
      </w:r>
      <w:proofErr w:type="spellEnd"/>
      <w:r>
        <w:rPr>
          <w:b/>
          <w:bCs/>
          <w:color w:val="000000"/>
          <w:sz w:val="28"/>
          <w:szCs w:val="28"/>
        </w:rPr>
        <w:t>» - филиала ФГУП «РосРАО»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4D14E4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C43C79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4D14E4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4D14E4" w:rsidRPr="00630EFE">
        <w:rPr>
          <w:bCs/>
          <w:sz w:val="22"/>
          <w:szCs w:val="22"/>
        </w:rPr>
        <w:fldChar w:fldCharType="separate"/>
      </w:r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0" w:history="1">
        <w:r w:rsidR="00C43C79" w:rsidRPr="00676C09">
          <w:rPr>
            <w:rStyle w:val="a7"/>
            <w:rFonts w:eastAsia="Arial Unicode MS"/>
            <w:lang w:val="en-US"/>
          </w:rPr>
          <w:t>1.</w:t>
        </w:r>
        <w:r w:rsidR="00C43C79" w:rsidRPr="00676C09">
          <w:rPr>
            <w:rStyle w:val="a7"/>
            <w:rFonts w:eastAsia="Arial Unicode MS"/>
          </w:rPr>
          <w:t>ОБЩИЕ ПОЛОЖЕНИЯ.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1" w:history="1">
        <w:r w:rsidR="00C43C79" w:rsidRPr="00676C09">
          <w:rPr>
            <w:rStyle w:val="a7"/>
            <w:rFonts w:eastAsia="Arial Unicode MS"/>
            <w:lang w:val="en-US"/>
          </w:rPr>
          <w:t>2.</w:t>
        </w:r>
        <w:r w:rsidR="00C43C79" w:rsidRPr="00676C09">
          <w:rPr>
            <w:rStyle w:val="a7"/>
            <w:rFonts w:eastAsia="Arial Unicode MS"/>
          </w:rPr>
          <w:t>ЦЕЛИ И СОДЕРЖАНИЕ РАБОТ.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2" w:history="1">
        <w:r w:rsidR="00C43C79" w:rsidRPr="00676C09">
          <w:rPr>
            <w:rStyle w:val="a7"/>
            <w:rFonts w:eastAsia="Arial Unicode MS"/>
            <w:lang w:val="en-US"/>
          </w:rPr>
          <w:t>3.</w:t>
        </w:r>
        <w:r w:rsidR="00C43C79" w:rsidRPr="00676C09">
          <w:rPr>
            <w:rStyle w:val="a7"/>
            <w:rFonts w:eastAsia="Arial Unicode MS"/>
          </w:rPr>
          <w:t>ЭТАПЫ ВЫПОЛНЕНИЯ РАБОТ.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3" w:history="1">
        <w:r w:rsidR="00C43C79" w:rsidRPr="00676C09">
          <w:rPr>
            <w:rStyle w:val="a7"/>
            <w:rFonts w:eastAsia="Arial Unicode MS"/>
            <w:lang w:val="en-US"/>
          </w:rPr>
          <w:t>4.</w:t>
        </w:r>
        <w:r w:rsidR="00C43C79" w:rsidRPr="00676C09">
          <w:rPr>
            <w:rStyle w:val="a7"/>
            <w:rFonts w:eastAsia="Arial Unicode MS"/>
          </w:rPr>
          <w:t>НОВИЗНА РАБОТЫ.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4" w:history="1">
        <w:r w:rsidR="00C43C79" w:rsidRPr="00676C09">
          <w:rPr>
            <w:rStyle w:val="a7"/>
            <w:rFonts w:eastAsia="Arial Unicode MS"/>
            <w:lang w:val="en-US"/>
          </w:rPr>
          <w:t>5.</w:t>
        </w:r>
        <w:r w:rsidR="00C43C79" w:rsidRPr="00676C09">
          <w:rPr>
            <w:rStyle w:val="a7"/>
            <w:rFonts w:eastAsia="Arial Unicode MS"/>
          </w:rPr>
          <w:t>РЕЗУЛЬТАТЫ РАБОТ.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5" w:history="1">
        <w:r w:rsidR="00C43C79" w:rsidRPr="00676C09">
          <w:rPr>
            <w:rStyle w:val="a7"/>
            <w:rFonts w:eastAsia="Arial Unicode MS"/>
          </w:rPr>
          <w:t>6.ПОРЯДОК РАССМОТРЕНИЯ И ПРИЕМКИ РАБОТ.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6" w:history="1">
        <w:r w:rsidR="00C43C79" w:rsidRPr="00676C09">
          <w:rPr>
            <w:rStyle w:val="a7"/>
            <w:rFonts w:eastAsia="Arial Unicode MS"/>
          </w:rPr>
          <w:t>7.ТЕХНИЧЕСКИЕ ТРЕБОВАНИЯ.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7" w:history="1">
        <w:r w:rsidR="00C43C79" w:rsidRPr="00676C09">
          <w:rPr>
            <w:rStyle w:val="a7"/>
            <w:rFonts w:eastAsia="Arial Unicode MS"/>
          </w:rPr>
          <w:t>8.КАЧЕСТВО РАБОТЫ И ГАРАНТИЙНЫЕ ОБЯЗАТЕЛЬСТВА.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C43C79" w:rsidRDefault="004D14E4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8012608" w:history="1">
        <w:r w:rsidR="00C43C79" w:rsidRPr="00676C09">
          <w:rPr>
            <w:rStyle w:val="a7"/>
            <w:rFonts w:eastAsia="Arial Unicode MS"/>
          </w:rPr>
          <w:t>9.ТРЕБОВАНИЯ ПО ОБЕСПЕЧЕНИЮ СОХРАНЕНИЯ ГОСУДАРСТВЕННОЙ ТАЙНЫ.</w:t>
        </w:r>
        <w:r w:rsidR="00C43C79">
          <w:rPr>
            <w:webHidden/>
          </w:rPr>
          <w:tab/>
        </w:r>
        <w:r>
          <w:rPr>
            <w:webHidden/>
          </w:rPr>
          <w:fldChar w:fldCharType="begin"/>
        </w:r>
        <w:r w:rsidR="00C43C79">
          <w:rPr>
            <w:webHidden/>
          </w:rPr>
          <w:instrText xml:space="preserve"> PAGEREF _Toc308012608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43C7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30EFE" w:rsidRDefault="004D14E4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BC0469" w:rsidRPr="003157C2" w:rsidRDefault="00BC0469" w:rsidP="00A14EED">
      <w:pPr>
        <w:spacing w:line="240" w:lineRule="auto"/>
        <w:rPr>
          <w:b/>
          <w:sz w:val="28"/>
          <w:szCs w:val="28"/>
          <w:lang w:val="en-US"/>
        </w:rPr>
      </w:pPr>
    </w:p>
    <w:p w:rsidR="00C43C79" w:rsidRPr="00C43C79" w:rsidRDefault="00C43C79" w:rsidP="00C43C79">
      <w:pPr>
        <w:widowControl/>
        <w:adjustRightInd/>
        <w:spacing w:line="240" w:lineRule="auto"/>
        <w:outlineLvl w:val="0"/>
      </w:pPr>
      <w:bookmarkStart w:id="2" w:name="_Toc308012600"/>
      <w:r w:rsidRPr="003157C2">
        <w:t>1.</w:t>
      </w:r>
      <w:r w:rsidRPr="00C43C79">
        <w:t>ОБЩИЕ ПОЛОЖЕНИЯ.</w:t>
      </w:r>
      <w:bookmarkEnd w:id="2"/>
    </w:p>
    <w:p w:rsidR="00C43C79" w:rsidRPr="00C43C79" w:rsidRDefault="00C43C79" w:rsidP="00C43C79">
      <w:pPr>
        <w:widowControl/>
        <w:adjustRightInd/>
        <w:spacing w:line="240" w:lineRule="auto"/>
      </w:pPr>
      <w:r w:rsidRPr="00C43C79">
        <w:t>Полное наименование работы: «Доковое освидетельствование блоков АПЛ зав. №№ 154, 155, 156, 222, 223.</w:t>
      </w:r>
    </w:p>
    <w:p w:rsidR="00C43C79" w:rsidRPr="00C43C79" w:rsidRDefault="00C43C79" w:rsidP="00C43C79">
      <w:pPr>
        <w:widowControl/>
        <w:adjustRightInd/>
        <w:spacing w:line="240" w:lineRule="auto"/>
      </w:pPr>
      <w:r w:rsidRPr="00C43C79">
        <w:t>Куратор – проектный офис «Комплексная утилизация АПЛ».</w:t>
      </w:r>
    </w:p>
    <w:p w:rsidR="00C43C79" w:rsidRPr="00C43C79" w:rsidRDefault="00C43C79" w:rsidP="00C43C79">
      <w:pPr>
        <w:widowControl/>
        <w:adjustRightInd/>
        <w:spacing w:line="240" w:lineRule="auto"/>
      </w:pPr>
      <w:r w:rsidRPr="00C43C79">
        <w:t xml:space="preserve">Исполнитель – будет определен в соответствии с ЕОСЗ. </w:t>
      </w:r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-4680"/>
        </w:tabs>
        <w:adjustRightInd/>
        <w:spacing w:line="240" w:lineRule="auto"/>
      </w:pPr>
    </w:p>
    <w:p w:rsidR="00C43C79" w:rsidRPr="00C43C79" w:rsidRDefault="00C43C79" w:rsidP="00C43C79">
      <w:pPr>
        <w:widowControl/>
        <w:adjustRightInd/>
        <w:spacing w:line="240" w:lineRule="auto"/>
        <w:outlineLvl w:val="0"/>
        <w:rPr>
          <w:lang w:val="en-US"/>
        </w:rPr>
      </w:pPr>
      <w:bookmarkStart w:id="3" w:name="_Toc308012601"/>
      <w:proofErr w:type="gramStart"/>
      <w:r>
        <w:rPr>
          <w:lang w:val="en-US"/>
        </w:rPr>
        <w:t>2.</w:t>
      </w:r>
      <w:r w:rsidRPr="00C43C79">
        <w:t>ЦЕЛИ И СОДЕРЖАНИЕ РАБОТ.</w:t>
      </w:r>
      <w:bookmarkEnd w:id="3"/>
      <w:proofErr w:type="gramEnd"/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 xml:space="preserve">Основные предпосылки работ: истекший срок хранения блоков на плаву. </w:t>
      </w:r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>Цель и задачи работы: целью выполнения настоящей работы является доковое освидетельствование и ремонт по результатам освидетельствования пяти реакторных блоков АПЛ, хранящихся в ПВХ б. Разбойник. Указанная цель достигается решением следующих задач:</w:t>
      </w:r>
    </w:p>
    <w:p w:rsidR="00C43C79" w:rsidRPr="00C43C79" w:rsidRDefault="00C43C79" w:rsidP="00C43C79">
      <w:r w:rsidRPr="00C43C79">
        <w:t>- подготовка дока и реакторных блоков зав. №№ 154, 155, 156 222, 223  к постановке в док;</w:t>
      </w:r>
    </w:p>
    <w:p w:rsidR="00C43C79" w:rsidRPr="00C43C79" w:rsidRDefault="00C43C79" w:rsidP="00C43C79">
      <w:r w:rsidRPr="00C43C79">
        <w:t>- организация буксировки блоков зав. №№ 154, 155, 156 222, 223 в док;</w:t>
      </w:r>
    </w:p>
    <w:p w:rsidR="00C43C79" w:rsidRPr="00C43C79" w:rsidRDefault="00C43C79" w:rsidP="00C43C79">
      <w:r w:rsidRPr="00C43C79">
        <w:t>- доковое освидетельствование блоков №№ 154, 155, 156 222, 223 и их ремонт по результатам освидетельствования;</w:t>
      </w:r>
    </w:p>
    <w:p w:rsidR="00C43C79" w:rsidRPr="00C43C79" w:rsidRDefault="00C43C79" w:rsidP="00C43C79">
      <w:r w:rsidRPr="00C43C79">
        <w:t>- буксировка блоков №№ 154, 155, 156 222, 223 на ПВХ б. Разбойник.</w:t>
      </w:r>
    </w:p>
    <w:p w:rsidR="003157C2" w:rsidRPr="003157C2" w:rsidRDefault="003157C2" w:rsidP="00C43C79">
      <w:pPr>
        <w:widowControl/>
        <w:adjustRightInd/>
        <w:spacing w:line="240" w:lineRule="auto"/>
        <w:outlineLvl w:val="0"/>
        <w:rPr>
          <w:lang w:val="en-US"/>
        </w:rPr>
      </w:pPr>
      <w:bookmarkStart w:id="4" w:name="_Toc308012602"/>
    </w:p>
    <w:p w:rsidR="00C43C79" w:rsidRPr="00C43C79" w:rsidRDefault="00C43C79" w:rsidP="00C43C79">
      <w:pPr>
        <w:widowControl/>
        <w:adjustRightInd/>
        <w:spacing w:line="240" w:lineRule="auto"/>
        <w:outlineLvl w:val="0"/>
      </w:pPr>
      <w:proofErr w:type="gramStart"/>
      <w:r>
        <w:rPr>
          <w:lang w:val="en-US"/>
        </w:rPr>
        <w:t>3.</w:t>
      </w:r>
      <w:r w:rsidRPr="00C43C79">
        <w:t>ЭТАПЫ ВЫПОЛНЕНИЯ РАБОТ.</w:t>
      </w:r>
      <w:bookmarkEnd w:id="4"/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814"/>
        <w:gridCol w:w="1563"/>
        <w:gridCol w:w="1428"/>
        <w:gridCol w:w="1510"/>
      </w:tblGrid>
      <w:tr w:rsidR="00C43C79" w:rsidRPr="00C43C79" w:rsidTr="00B60E64">
        <w:tc>
          <w:tcPr>
            <w:tcW w:w="540" w:type="dxa"/>
            <w:vMerge w:val="restart"/>
            <w:vAlign w:val="center"/>
          </w:tcPr>
          <w:p w:rsidR="00C43C79" w:rsidRPr="00C43C79" w:rsidRDefault="00C43C79" w:rsidP="00C43C79">
            <w:r w:rsidRPr="00C43C79">
              <w:t xml:space="preserve">№ </w:t>
            </w:r>
            <w:proofErr w:type="spellStart"/>
            <w:proofErr w:type="gramStart"/>
            <w:r w:rsidRPr="00C43C79">
              <w:t>п</w:t>
            </w:r>
            <w:proofErr w:type="spellEnd"/>
            <w:proofErr w:type="gramEnd"/>
            <w:r w:rsidRPr="00C43C79">
              <w:t>/</w:t>
            </w:r>
            <w:proofErr w:type="spellStart"/>
            <w:r w:rsidRPr="00C43C79">
              <w:t>п</w:t>
            </w:r>
            <w:proofErr w:type="spellEnd"/>
          </w:p>
        </w:tc>
        <w:tc>
          <w:tcPr>
            <w:tcW w:w="5837" w:type="dxa"/>
            <w:vMerge w:val="restart"/>
            <w:vAlign w:val="center"/>
          </w:tcPr>
          <w:p w:rsidR="00C43C79" w:rsidRPr="00C43C79" w:rsidRDefault="00C43C79" w:rsidP="00C43C79">
            <w:r w:rsidRPr="00C43C79">
              <w:t>Наименование этапа и его содержание</w:t>
            </w:r>
          </w:p>
        </w:tc>
        <w:tc>
          <w:tcPr>
            <w:tcW w:w="3091" w:type="dxa"/>
            <w:gridSpan w:val="2"/>
            <w:vAlign w:val="center"/>
          </w:tcPr>
          <w:p w:rsidR="00C43C79" w:rsidRPr="00C43C79" w:rsidRDefault="00C43C79" w:rsidP="00C43C79">
            <w:r w:rsidRPr="00C43C79">
              <w:t>Срок исполнения</w:t>
            </w:r>
          </w:p>
        </w:tc>
        <w:tc>
          <w:tcPr>
            <w:tcW w:w="1520" w:type="dxa"/>
            <w:vMerge w:val="restart"/>
            <w:vAlign w:val="center"/>
          </w:tcPr>
          <w:p w:rsidR="00C43C79" w:rsidRPr="00C43C79" w:rsidRDefault="00C43C79" w:rsidP="00C43C79">
            <w:r w:rsidRPr="00C43C79">
              <w:t>Примечание</w:t>
            </w:r>
          </w:p>
        </w:tc>
      </w:tr>
      <w:tr w:rsidR="00C43C79" w:rsidRPr="00C43C79" w:rsidTr="00B60E64">
        <w:tc>
          <w:tcPr>
            <w:tcW w:w="540" w:type="dxa"/>
            <w:vMerge/>
            <w:vAlign w:val="center"/>
          </w:tcPr>
          <w:p w:rsidR="00C43C79" w:rsidRPr="00C43C79" w:rsidRDefault="00C43C79" w:rsidP="00C43C79"/>
        </w:tc>
        <w:tc>
          <w:tcPr>
            <w:tcW w:w="5837" w:type="dxa"/>
            <w:vMerge/>
            <w:vAlign w:val="center"/>
          </w:tcPr>
          <w:p w:rsidR="00C43C79" w:rsidRPr="00C43C79" w:rsidRDefault="00C43C79" w:rsidP="00C43C79"/>
        </w:tc>
        <w:tc>
          <w:tcPr>
            <w:tcW w:w="1626" w:type="dxa"/>
            <w:vAlign w:val="center"/>
          </w:tcPr>
          <w:p w:rsidR="00C43C79" w:rsidRPr="00C43C79" w:rsidRDefault="00C43C79" w:rsidP="00C43C79">
            <w:r w:rsidRPr="00C43C79">
              <w:t>Начало</w:t>
            </w:r>
          </w:p>
        </w:tc>
        <w:tc>
          <w:tcPr>
            <w:tcW w:w="1465" w:type="dxa"/>
            <w:vAlign w:val="center"/>
          </w:tcPr>
          <w:p w:rsidR="00C43C79" w:rsidRPr="00C43C79" w:rsidRDefault="00C43C79" w:rsidP="00C43C79">
            <w:r w:rsidRPr="00C43C79">
              <w:t>Окончание</w:t>
            </w:r>
          </w:p>
        </w:tc>
        <w:tc>
          <w:tcPr>
            <w:tcW w:w="1520" w:type="dxa"/>
            <w:vMerge/>
          </w:tcPr>
          <w:p w:rsidR="00C43C79" w:rsidRPr="00C43C79" w:rsidRDefault="00C43C79" w:rsidP="00C43C79"/>
        </w:tc>
      </w:tr>
      <w:tr w:rsidR="00C43C79" w:rsidRPr="00C43C79" w:rsidTr="00B60E64">
        <w:trPr>
          <w:trHeight w:val="2280"/>
        </w:trPr>
        <w:tc>
          <w:tcPr>
            <w:tcW w:w="540" w:type="dxa"/>
            <w:vAlign w:val="center"/>
          </w:tcPr>
          <w:p w:rsidR="00C43C79" w:rsidRPr="00C43C79" w:rsidRDefault="00C43C79" w:rsidP="00C43C79">
            <w:r w:rsidRPr="00C43C79">
              <w:t>1.</w:t>
            </w:r>
          </w:p>
        </w:tc>
        <w:tc>
          <w:tcPr>
            <w:tcW w:w="5837" w:type="dxa"/>
          </w:tcPr>
          <w:p w:rsidR="00C43C79" w:rsidRPr="00C43C79" w:rsidRDefault="00C43C79" w:rsidP="00C43C79">
            <w:pPr>
              <w:rPr>
                <w:b/>
              </w:rPr>
            </w:pPr>
            <w:r w:rsidRPr="00C43C79">
              <w:rPr>
                <w:b/>
              </w:rPr>
              <w:t xml:space="preserve">Доковое освидетельствование блоков </w:t>
            </w:r>
          </w:p>
          <w:p w:rsidR="00C43C79" w:rsidRPr="00C43C79" w:rsidRDefault="00C43C79" w:rsidP="00C43C79">
            <w:pPr>
              <w:rPr>
                <w:b/>
              </w:rPr>
            </w:pPr>
            <w:r w:rsidRPr="00C43C79">
              <w:rPr>
                <w:b/>
              </w:rPr>
              <w:t xml:space="preserve">зав. № </w:t>
            </w:r>
            <w:proofErr w:type="spellStart"/>
            <w:r w:rsidRPr="00C43C79">
              <w:rPr>
                <w:b/>
              </w:rPr>
              <w:t>№</w:t>
            </w:r>
            <w:proofErr w:type="spellEnd"/>
            <w:r w:rsidRPr="00C43C79">
              <w:rPr>
                <w:b/>
              </w:rPr>
              <w:t xml:space="preserve"> 154, 155, 156, 223, в том числе:</w:t>
            </w:r>
          </w:p>
          <w:p w:rsidR="00C43C79" w:rsidRPr="00C43C79" w:rsidRDefault="00C43C79" w:rsidP="00C43C79">
            <w:r w:rsidRPr="00C43C79">
              <w:t>-  подготовка дока и реакторных блоков к постановке в док;</w:t>
            </w:r>
          </w:p>
          <w:p w:rsidR="00C43C79" w:rsidRPr="00C43C79" w:rsidRDefault="00C43C79" w:rsidP="00C43C79">
            <w:r w:rsidRPr="00C43C79">
              <w:t>-  организация буксировки блоков в док;</w:t>
            </w:r>
          </w:p>
          <w:p w:rsidR="00C43C79" w:rsidRPr="00C43C79" w:rsidRDefault="00C43C79" w:rsidP="00C43C79">
            <w:r w:rsidRPr="00C43C79">
              <w:t>-  доковое освидетельствование блоков и их ремонт по результатам освидетельствования;</w:t>
            </w:r>
          </w:p>
          <w:p w:rsidR="00C43C79" w:rsidRPr="00C43C79" w:rsidRDefault="00C43C79" w:rsidP="00C43C79">
            <w:pPr>
              <w:rPr>
                <w:b/>
              </w:rPr>
            </w:pPr>
            <w:r w:rsidRPr="00C43C79">
              <w:t>- буксировка блоков на ПВХ б. Разбойник.</w:t>
            </w:r>
          </w:p>
        </w:tc>
        <w:tc>
          <w:tcPr>
            <w:tcW w:w="1626" w:type="dxa"/>
            <w:vAlign w:val="center"/>
          </w:tcPr>
          <w:p w:rsidR="00C43C79" w:rsidRPr="00C43C79" w:rsidRDefault="00C43C79" w:rsidP="00C43C79">
            <w:proofErr w:type="gramStart"/>
            <w:r w:rsidRPr="00C43C79">
              <w:t>с даты подписания</w:t>
            </w:r>
            <w:proofErr w:type="gramEnd"/>
          </w:p>
        </w:tc>
        <w:tc>
          <w:tcPr>
            <w:tcW w:w="1465" w:type="dxa"/>
            <w:vAlign w:val="center"/>
          </w:tcPr>
          <w:p w:rsidR="00C43C79" w:rsidRPr="00C43C79" w:rsidRDefault="00C43C79" w:rsidP="00C43C79">
            <w:r w:rsidRPr="00C43C79">
              <w:t>30.06.2012</w:t>
            </w:r>
          </w:p>
        </w:tc>
        <w:tc>
          <w:tcPr>
            <w:tcW w:w="1520" w:type="dxa"/>
          </w:tcPr>
          <w:p w:rsidR="00C43C79" w:rsidRPr="00C43C79" w:rsidRDefault="00C43C79" w:rsidP="00C43C79"/>
        </w:tc>
      </w:tr>
      <w:tr w:rsidR="00C43C79" w:rsidRPr="00C43C79" w:rsidTr="003157C2">
        <w:trPr>
          <w:trHeight w:val="70"/>
        </w:trPr>
        <w:tc>
          <w:tcPr>
            <w:tcW w:w="540" w:type="dxa"/>
            <w:vAlign w:val="center"/>
          </w:tcPr>
          <w:p w:rsidR="00C43C79" w:rsidRPr="00C43C79" w:rsidRDefault="00C43C79" w:rsidP="00C43C79">
            <w:r w:rsidRPr="00C43C79">
              <w:t>2.</w:t>
            </w:r>
          </w:p>
        </w:tc>
        <w:tc>
          <w:tcPr>
            <w:tcW w:w="5837" w:type="dxa"/>
          </w:tcPr>
          <w:p w:rsidR="00C43C79" w:rsidRPr="00C43C79" w:rsidRDefault="00C43C79" w:rsidP="00C43C79">
            <w:pPr>
              <w:rPr>
                <w:b/>
              </w:rPr>
            </w:pPr>
            <w:r w:rsidRPr="00C43C79">
              <w:rPr>
                <w:b/>
              </w:rPr>
              <w:t xml:space="preserve">Доковое освидетельствование блоков </w:t>
            </w:r>
          </w:p>
          <w:p w:rsidR="00C43C79" w:rsidRPr="00C43C79" w:rsidRDefault="00C43C79" w:rsidP="00C43C79">
            <w:pPr>
              <w:rPr>
                <w:b/>
              </w:rPr>
            </w:pPr>
            <w:r w:rsidRPr="00C43C79">
              <w:rPr>
                <w:b/>
              </w:rPr>
              <w:t>зав. № 222, в том числе:</w:t>
            </w:r>
          </w:p>
          <w:p w:rsidR="00C43C79" w:rsidRPr="00C43C79" w:rsidRDefault="00C43C79" w:rsidP="00C43C79">
            <w:r w:rsidRPr="00C43C79">
              <w:t>-  подготовка дока и реакторного блока к постановке в док;</w:t>
            </w:r>
          </w:p>
          <w:p w:rsidR="00C43C79" w:rsidRPr="00C43C79" w:rsidRDefault="00C43C79" w:rsidP="00C43C79">
            <w:r w:rsidRPr="00C43C79">
              <w:t>-  организация буксировки блока в док;</w:t>
            </w:r>
          </w:p>
          <w:p w:rsidR="00C43C79" w:rsidRPr="00C43C79" w:rsidRDefault="00C43C79" w:rsidP="00C43C79">
            <w:r w:rsidRPr="00C43C79">
              <w:t>-  доковое освидетельствование блока и его ремонт по результатам освидетельствования;</w:t>
            </w:r>
          </w:p>
          <w:p w:rsidR="00C43C79" w:rsidRPr="00C43C79" w:rsidRDefault="00C43C79" w:rsidP="00C43C79">
            <w:r w:rsidRPr="00C43C79">
              <w:t>- буксировка блока на ПВХ б. Разбойник.</w:t>
            </w:r>
          </w:p>
          <w:p w:rsidR="00C43C79" w:rsidRPr="00C43C79" w:rsidRDefault="00C43C79" w:rsidP="00C43C79">
            <w:pPr>
              <w:rPr>
                <w:b/>
              </w:rPr>
            </w:pPr>
          </w:p>
        </w:tc>
        <w:tc>
          <w:tcPr>
            <w:tcW w:w="1626" w:type="dxa"/>
            <w:vAlign w:val="center"/>
          </w:tcPr>
          <w:p w:rsidR="00C43C79" w:rsidRPr="00C43C79" w:rsidRDefault="00C43C79" w:rsidP="00C43C79">
            <w:r w:rsidRPr="00C43C79">
              <w:t>01.07.2012</w:t>
            </w:r>
          </w:p>
        </w:tc>
        <w:tc>
          <w:tcPr>
            <w:tcW w:w="1465" w:type="dxa"/>
            <w:vAlign w:val="center"/>
          </w:tcPr>
          <w:p w:rsidR="00C43C79" w:rsidRPr="00C43C79" w:rsidRDefault="00C43C79" w:rsidP="00C43C79">
            <w:r w:rsidRPr="00C43C79">
              <w:t>30.09.2012</w:t>
            </w:r>
          </w:p>
        </w:tc>
        <w:tc>
          <w:tcPr>
            <w:tcW w:w="1520" w:type="dxa"/>
          </w:tcPr>
          <w:p w:rsidR="00C43C79" w:rsidRPr="00C43C79" w:rsidRDefault="00C43C79" w:rsidP="00C43C79"/>
        </w:tc>
      </w:tr>
    </w:tbl>
    <w:p w:rsidR="00C43C79" w:rsidRPr="003157C2" w:rsidRDefault="00C43C79" w:rsidP="00C43C79">
      <w:pPr>
        <w:rPr>
          <w:lang w:val="en-US"/>
        </w:rPr>
      </w:pPr>
    </w:p>
    <w:p w:rsidR="00C43C79" w:rsidRDefault="00C43C79" w:rsidP="00C43C79">
      <w:pPr>
        <w:widowControl/>
        <w:adjustRightInd/>
        <w:spacing w:line="240" w:lineRule="auto"/>
        <w:rPr>
          <w:lang w:val="en-US"/>
        </w:rPr>
      </w:pPr>
    </w:p>
    <w:p w:rsidR="00C43C79" w:rsidRPr="00C43C79" w:rsidRDefault="00C43C79" w:rsidP="00C43C79">
      <w:pPr>
        <w:widowControl/>
        <w:adjustRightInd/>
        <w:spacing w:line="240" w:lineRule="auto"/>
        <w:outlineLvl w:val="0"/>
      </w:pPr>
      <w:bookmarkStart w:id="5" w:name="_Toc308012603"/>
      <w:proofErr w:type="gramStart"/>
      <w:r>
        <w:rPr>
          <w:lang w:val="en-US"/>
        </w:rPr>
        <w:t>4.</w:t>
      </w:r>
      <w:r w:rsidRPr="00C43C79">
        <w:t>НОВИЗНА РАБОТЫ.</w:t>
      </w:r>
      <w:bookmarkEnd w:id="5"/>
      <w:proofErr w:type="gramEnd"/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>Работа имеет плановый характер, выполняется в соответствии с инструкцией НЯДИ 0230.00.002 «Доковое освидетельствование одно-, тре</w:t>
      </w:r>
      <w:proofErr w:type="gramStart"/>
      <w:r w:rsidRPr="00C43C79">
        <w:t>х-</w:t>
      </w:r>
      <w:proofErr w:type="gramEnd"/>
      <w:r w:rsidRPr="00C43C79">
        <w:t xml:space="preserve"> и </w:t>
      </w:r>
      <w:proofErr w:type="spellStart"/>
      <w:r w:rsidRPr="00C43C79">
        <w:t>многоотсечных</w:t>
      </w:r>
      <w:proofErr w:type="spellEnd"/>
      <w:r w:rsidRPr="00C43C79">
        <w:t xml:space="preserve"> реакторных блоков».</w:t>
      </w:r>
    </w:p>
    <w:p w:rsidR="00C43C79" w:rsidRPr="003157C2" w:rsidRDefault="00C43C79" w:rsidP="00C43C79">
      <w:pPr>
        <w:widowControl/>
        <w:adjustRightInd/>
        <w:spacing w:line="240" w:lineRule="auto"/>
      </w:pPr>
    </w:p>
    <w:p w:rsidR="00C43C79" w:rsidRPr="00C43C79" w:rsidRDefault="00C43C79" w:rsidP="00C43C79">
      <w:pPr>
        <w:widowControl/>
        <w:adjustRightInd/>
        <w:spacing w:line="240" w:lineRule="auto"/>
        <w:outlineLvl w:val="0"/>
      </w:pPr>
      <w:bookmarkStart w:id="6" w:name="_Toc308012604"/>
      <w:proofErr w:type="gramStart"/>
      <w:r>
        <w:rPr>
          <w:lang w:val="en-US"/>
        </w:rPr>
        <w:t>5.</w:t>
      </w:r>
      <w:r w:rsidRPr="00C43C79">
        <w:t>РЕЗУЛЬТАТЫ РАБОТ.</w:t>
      </w:r>
      <w:bookmarkEnd w:id="6"/>
      <w:proofErr w:type="gramEnd"/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 xml:space="preserve">Обеспечение безопасного и безаварийного хранения  блоков зав. № </w:t>
      </w:r>
      <w:proofErr w:type="spellStart"/>
      <w:r w:rsidRPr="00C43C79">
        <w:t>№</w:t>
      </w:r>
      <w:proofErr w:type="spellEnd"/>
      <w:r w:rsidRPr="00C43C79">
        <w:t xml:space="preserve"> 154, 155, 156 222, 223 на плаву.</w:t>
      </w:r>
    </w:p>
    <w:p w:rsidR="00C43C79" w:rsidRPr="00C43C79" w:rsidRDefault="00C43C79" w:rsidP="00C43C79"/>
    <w:p w:rsidR="00C43C79" w:rsidRPr="00C43C79" w:rsidRDefault="00C43C79" w:rsidP="00C43C79">
      <w:pPr>
        <w:widowControl/>
        <w:adjustRightInd/>
        <w:spacing w:line="240" w:lineRule="auto"/>
        <w:outlineLvl w:val="0"/>
      </w:pPr>
      <w:bookmarkStart w:id="7" w:name="_Toc308012605"/>
      <w:r w:rsidRPr="00C43C79">
        <w:t>6.ПОРЯДОК РАССМОТРЕНИЯ И ПРИЕМКИ РАБОТ.</w:t>
      </w:r>
      <w:bookmarkEnd w:id="7"/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 xml:space="preserve">По выполнению этапа работ Заказчику предоставляются технический акт, акт сдачи – приемки выполненных работ, копии актов сдачи-приемки работ соисполнителей. </w:t>
      </w:r>
    </w:p>
    <w:p w:rsidR="00C43C79" w:rsidRPr="00C43C79" w:rsidRDefault="00C43C79" w:rsidP="00C43C79">
      <w:pPr>
        <w:widowControl/>
        <w:adjustRightInd/>
        <w:spacing w:line="240" w:lineRule="auto"/>
        <w:outlineLvl w:val="0"/>
      </w:pPr>
      <w:r w:rsidRPr="00C43C79">
        <w:br/>
      </w:r>
      <w:bookmarkStart w:id="8" w:name="_Toc308012606"/>
      <w:r w:rsidRPr="00C43C79">
        <w:t>7.ТЕХНИЧЕСКИЕ ТРЕБОВАНИЯ.</w:t>
      </w:r>
      <w:bookmarkEnd w:id="8"/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>При выполнении работ в соответствии с настоящим Техническим заданием Исполнитель обеспечивает:</w:t>
      </w:r>
    </w:p>
    <w:p w:rsidR="00C43C79" w:rsidRPr="00C43C79" w:rsidRDefault="00C43C79" w:rsidP="00C43C79">
      <w:pPr>
        <w:ind w:firstLine="142"/>
      </w:pPr>
      <w:r w:rsidRPr="00C43C79">
        <w:t>- выполнение действующих нормативных документов по обеспечению пожарной безопасности, радиационной безопасности и живучести;</w:t>
      </w:r>
    </w:p>
    <w:p w:rsidR="00C43C79" w:rsidRPr="00C43C79" w:rsidRDefault="00C43C79" w:rsidP="00C43C79">
      <w:pPr>
        <w:ind w:firstLine="142"/>
      </w:pPr>
      <w:r w:rsidRPr="00C43C79">
        <w:t xml:space="preserve">- </w:t>
      </w:r>
      <w:proofErr w:type="gramStart"/>
      <w:r w:rsidRPr="00C43C79">
        <w:t>контроль за</w:t>
      </w:r>
      <w:proofErr w:type="gramEnd"/>
      <w:r w:rsidRPr="00C43C79">
        <w:t xml:space="preserve"> работами, выполняемыми соисполнителями и приемку их результатов;</w:t>
      </w:r>
    </w:p>
    <w:p w:rsidR="00C43C79" w:rsidRPr="00C43C79" w:rsidRDefault="00C43C79" w:rsidP="00C43C79">
      <w:pPr>
        <w:ind w:firstLine="142"/>
      </w:pPr>
      <w:r w:rsidRPr="00C43C79">
        <w:t>- сбор  ЖРО и ТРО, образующихся в результате выполнения указанных работ;</w:t>
      </w:r>
    </w:p>
    <w:p w:rsidR="00C43C79" w:rsidRPr="00C43C79" w:rsidRDefault="00C43C79" w:rsidP="00C43C79">
      <w:pPr>
        <w:ind w:firstLine="142"/>
      </w:pPr>
      <w:r w:rsidRPr="00C43C79">
        <w:t>- оформление актов приемки завершенных работ по каждому этапу согласно настоящему техническому заданию.</w:t>
      </w:r>
    </w:p>
    <w:p w:rsidR="00C43C79" w:rsidRPr="00C43C79" w:rsidRDefault="00C43C79" w:rsidP="00C43C79">
      <w:pPr>
        <w:widowControl/>
        <w:numPr>
          <w:ilvl w:val="1"/>
          <w:numId w:val="30"/>
        </w:numPr>
        <w:tabs>
          <w:tab w:val="num" w:pos="0"/>
        </w:tabs>
        <w:adjustRightInd/>
        <w:spacing w:line="240" w:lineRule="auto"/>
      </w:pPr>
      <w:r w:rsidRPr="00C43C79">
        <w:t xml:space="preserve">Все работы </w:t>
      </w:r>
      <w:proofErr w:type="gramStart"/>
      <w:r w:rsidRPr="00C43C79">
        <w:t>по настоящему</w:t>
      </w:r>
      <w:proofErr w:type="gramEnd"/>
      <w:r w:rsidRPr="00C43C79">
        <w:t xml:space="preserve"> ТЗ выполняются в соответствии инструкцией НЯДИ 0230.00.002 «Доковое освидетельствование одно-, трех и </w:t>
      </w:r>
      <w:proofErr w:type="spellStart"/>
      <w:r w:rsidRPr="00C43C79">
        <w:t>многоотсечных</w:t>
      </w:r>
      <w:proofErr w:type="spellEnd"/>
      <w:r w:rsidRPr="00C43C79">
        <w:t xml:space="preserve"> реакторных блоков».</w:t>
      </w:r>
    </w:p>
    <w:p w:rsidR="00C43C79" w:rsidRPr="00C43C79" w:rsidRDefault="00C43C79" w:rsidP="00C43C79">
      <w:pPr>
        <w:ind w:firstLine="705"/>
      </w:pPr>
    </w:p>
    <w:p w:rsidR="00C43C79" w:rsidRPr="003157C2" w:rsidRDefault="00C43C79" w:rsidP="00C43C79">
      <w:pPr>
        <w:widowControl/>
        <w:adjustRightInd/>
        <w:spacing w:line="240" w:lineRule="auto"/>
        <w:outlineLvl w:val="0"/>
      </w:pPr>
      <w:bookmarkStart w:id="9" w:name="_Toc308012607"/>
      <w:r w:rsidRPr="00C43C79">
        <w:t>8.КАЧЕСТВО РАБОТЫ И ГАРАНТИЙНЫЕ ОБЯЗАТЕЛЬСТВА.</w:t>
      </w:r>
      <w:bookmarkEnd w:id="9"/>
    </w:p>
    <w:p w:rsidR="00C43C79" w:rsidRPr="003157C2" w:rsidRDefault="00C43C79" w:rsidP="00C43C79">
      <w:pPr>
        <w:widowControl/>
        <w:adjustRightInd/>
        <w:spacing w:line="240" w:lineRule="auto"/>
      </w:pPr>
    </w:p>
    <w:p w:rsidR="00C43C79" w:rsidRPr="00C43C79" w:rsidRDefault="00C43C79" w:rsidP="00C43C79">
      <w:pPr>
        <w:pStyle w:val="aff4"/>
        <w:widowControl/>
        <w:numPr>
          <w:ilvl w:val="1"/>
          <w:numId w:val="34"/>
        </w:numPr>
        <w:adjustRightInd/>
        <w:spacing w:line="240" w:lineRule="auto"/>
        <w:rPr>
          <w:rFonts w:ascii="Times New Roman" w:hAnsi="Times New Roman"/>
          <w:sz w:val="24"/>
          <w:szCs w:val="24"/>
        </w:rPr>
      </w:pPr>
      <w:r w:rsidRPr="00C43C79">
        <w:rPr>
          <w:rFonts w:ascii="Times New Roman" w:hAnsi="Times New Roman"/>
          <w:sz w:val="24"/>
          <w:szCs w:val="24"/>
        </w:rPr>
        <w:t>Работы выполняются в соответствии с действующими нормативно-правовыми документами, регламентирующими состав и качество выполняемых  работ, с соблюдением требований по обеспечению Государственной тайны Российской Федерации.</w:t>
      </w:r>
    </w:p>
    <w:p w:rsidR="00C43C79" w:rsidRPr="00C43C79" w:rsidRDefault="00C43C79" w:rsidP="00C43C79">
      <w:pPr>
        <w:pStyle w:val="aff4"/>
        <w:widowControl/>
        <w:numPr>
          <w:ilvl w:val="1"/>
          <w:numId w:val="34"/>
        </w:numPr>
        <w:adjustRightInd/>
        <w:spacing w:line="240" w:lineRule="auto"/>
        <w:rPr>
          <w:rFonts w:ascii="Times New Roman" w:hAnsi="Times New Roman"/>
          <w:sz w:val="24"/>
          <w:szCs w:val="24"/>
        </w:rPr>
      </w:pPr>
      <w:r w:rsidRPr="00C43C79">
        <w:rPr>
          <w:rFonts w:ascii="Times New Roman" w:hAnsi="Times New Roman"/>
          <w:sz w:val="24"/>
          <w:szCs w:val="24"/>
        </w:rPr>
        <w:t>Гарантийный срок на выполненные исполнителем работы – 18 месяцев.</w:t>
      </w:r>
    </w:p>
    <w:p w:rsidR="00C43C79" w:rsidRPr="00C43C79" w:rsidRDefault="00C43C79" w:rsidP="00C43C79">
      <w:pPr>
        <w:pStyle w:val="aff4"/>
        <w:widowControl/>
        <w:numPr>
          <w:ilvl w:val="1"/>
          <w:numId w:val="34"/>
        </w:numPr>
        <w:adjustRightInd/>
        <w:spacing w:line="240" w:lineRule="auto"/>
        <w:rPr>
          <w:rFonts w:ascii="Times New Roman" w:hAnsi="Times New Roman"/>
          <w:sz w:val="24"/>
          <w:szCs w:val="24"/>
        </w:rPr>
      </w:pPr>
      <w:r w:rsidRPr="00C43C79">
        <w:rPr>
          <w:rFonts w:ascii="Times New Roman" w:hAnsi="Times New Roman"/>
          <w:sz w:val="24"/>
          <w:szCs w:val="24"/>
        </w:rPr>
        <w:t xml:space="preserve">Государственный заказчик вправе предъявить требования, связанные с недостатками результата работы, обнаруженные в течение гарантийного срока. </w:t>
      </w:r>
    </w:p>
    <w:p w:rsidR="00C43C79" w:rsidRPr="00C43C79" w:rsidRDefault="00C43C79" w:rsidP="00C43C79">
      <w:pPr>
        <w:ind w:firstLine="705"/>
      </w:pPr>
    </w:p>
    <w:p w:rsidR="00C43C79" w:rsidRPr="003157C2" w:rsidRDefault="00C43C79" w:rsidP="00C43C79">
      <w:pPr>
        <w:widowControl/>
        <w:adjustRightInd/>
        <w:spacing w:line="240" w:lineRule="auto"/>
        <w:outlineLvl w:val="0"/>
      </w:pPr>
      <w:bookmarkStart w:id="10" w:name="_Toc308012608"/>
      <w:r w:rsidRPr="00C43C79">
        <w:t>9.ТРЕБОВАНИЯ ПО ОБЕСПЕЧЕНИЮ СОХРАНЕНИЯ ГОСУДАРСТВЕННОЙ ТАЙНЫ.</w:t>
      </w:r>
      <w:bookmarkEnd w:id="10"/>
    </w:p>
    <w:p w:rsidR="00C43C79" w:rsidRPr="003157C2" w:rsidRDefault="00C43C79" w:rsidP="00C43C79">
      <w:pPr>
        <w:widowControl/>
        <w:adjustRightInd/>
        <w:spacing w:line="240" w:lineRule="auto"/>
        <w:outlineLvl w:val="0"/>
      </w:pPr>
    </w:p>
    <w:p w:rsidR="00C43C79" w:rsidRPr="00C43C79" w:rsidRDefault="00C43C79" w:rsidP="00C43C79">
      <w:pPr>
        <w:pStyle w:val="aff4"/>
        <w:widowControl/>
        <w:numPr>
          <w:ilvl w:val="1"/>
          <w:numId w:val="35"/>
        </w:numPr>
        <w:adjustRightInd/>
        <w:spacing w:line="240" w:lineRule="auto"/>
        <w:rPr>
          <w:rFonts w:ascii="Times New Roman" w:hAnsi="Times New Roman"/>
          <w:sz w:val="24"/>
          <w:szCs w:val="24"/>
        </w:rPr>
      </w:pPr>
      <w:r w:rsidRPr="00C43C79">
        <w:rPr>
          <w:rFonts w:ascii="Times New Roman" w:hAnsi="Times New Roman"/>
          <w:sz w:val="24"/>
          <w:szCs w:val="24"/>
        </w:rPr>
        <w:t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</w:t>
      </w:r>
      <w:proofErr w:type="spellStart"/>
      <w:r w:rsidRPr="00C43C79">
        <w:rPr>
          <w:rFonts w:ascii="Times New Roman" w:hAnsi="Times New Roman"/>
          <w:sz w:val="24"/>
          <w:szCs w:val="24"/>
        </w:rPr>
        <w:t>Росатом</w:t>
      </w:r>
      <w:proofErr w:type="spellEnd"/>
      <w:r w:rsidRPr="00C43C79">
        <w:rPr>
          <w:rFonts w:ascii="Times New Roman" w:hAnsi="Times New Roman"/>
          <w:sz w:val="24"/>
          <w:szCs w:val="24"/>
        </w:rPr>
        <w:t>».</w:t>
      </w:r>
    </w:p>
    <w:p w:rsidR="00C43C79" w:rsidRPr="00C43C79" w:rsidRDefault="00C43C79" w:rsidP="00C43C79">
      <w:pPr>
        <w:pStyle w:val="aff4"/>
        <w:widowControl/>
        <w:numPr>
          <w:ilvl w:val="1"/>
          <w:numId w:val="35"/>
        </w:numPr>
        <w:adjustRightInd/>
        <w:spacing w:line="240" w:lineRule="auto"/>
        <w:rPr>
          <w:rFonts w:ascii="Times New Roman" w:hAnsi="Times New Roman"/>
          <w:sz w:val="24"/>
          <w:szCs w:val="24"/>
        </w:rPr>
      </w:pPr>
      <w:r w:rsidRPr="00C43C79">
        <w:rPr>
          <w:rFonts w:ascii="Times New Roman" w:hAnsi="Times New Roman"/>
          <w:sz w:val="24"/>
          <w:szCs w:val="24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1E5DAF" w:rsidRPr="00E27931" w:rsidRDefault="001E5DAF" w:rsidP="00E27931">
      <w:pPr>
        <w:pStyle w:val="1b"/>
        <w:tabs>
          <w:tab w:val="left" w:pos="993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b/>
          <w:sz w:val="26"/>
          <w:szCs w:val="26"/>
        </w:rPr>
      </w:pPr>
    </w:p>
    <w:sectPr w:rsidR="001E5DAF" w:rsidRPr="00E27931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4D14E4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4D14E4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3157C2">
      <w:rPr>
        <w:rStyle w:val="afffa"/>
        <w:noProof/>
      </w:rPr>
      <w:t>4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C43C79" w:rsidRPr="00C43C79" w:rsidRDefault="00C43C79" w:rsidP="00C43C79">
    <w:pPr>
      <w:spacing w:line="240" w:lineRule="auto"/>
      <w:rPr>
        <w:sz w:val="16"/>
        <w:szCs w:val="16"/>
      </w:rPr>
    </w:pPr>
    <w:r w:rsidRPr="00C43C79">
      <w:rPr>
        <w:sz w:val="16"/>
        <w:szCs w:val="16"/>
      </w:rPr>
      <w:t xml:space="preserve">Открытый </w:t>
    </w:r>
    <w:proofErr w:type="spellStart"/>
    <w:r w:rsidRPr="00C43C79">
      <w:rPr>
        <w:sz w:val="16"/>
        <w:szCs w:val="16"/>
      </w:rPr>
      <w:t>редукцион</w:t>
    </w:r>
    <w:proofErr w:type="spellEnd"/>
    <w:r w:rsidRPr="00C43C79">
      <w:rPr>
        <w:sz w:val="16"/>
        <w:szCs w:val="16"/>
      </w:rPr>
      <w:t xml:space="preserve"> в электронной форме на </w:t>
    </w:r>
    <w:r w:rsidRPr="00C43C79">
      <w:rPr>
        <w:iCs/>
        <w:sz w:val="16"/>
        <w:szCs w:val="16"/>
      </w:rPr>
      <w:t xml:space="preserve">право заключения договора на </w:t>
    </w:r>
    <w:r w:rsidRPr="00C43C79">
      <w:rPr>
        <w:sz w:val="16"/>
        <w:szCs w:val="16"/>
      </w:rPr>
      <w:t>доковое освидетельствование блоков АПЛ зав. № 154, 155, 156, 222, 223 для ДВЦ «</w:t>
    </w:r>
    <w:proofErr w:type="spellStart"/>
    <w:r w:rsidRPr="00C43C79">
      <w:rPr>
        <w:sz w:val="16"/>
        <w:szCs w:val="16"/>
      </w:rPr>
      <w:t>ДальРАО</w:t>
    </w:r>
    <w:proofErr w:type="spellEnd"/>
    <w:r w:rsidRPr="00C43C79">
      <w:rPr>
        <w:sz w:val="16"/>
        <w:szCs w:val="16"/>
      </w:rPr>
      <w:t>» - филиала ФГУП «РосРАО»</w:t>
    </w:r>
  </w:p>
  <w:p w:rsidR="001E5DAF" w:rsidRPr="00E27931" w:rsidRDefault="001E5DAF" w:rsidP="00E27931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A72F75"/>
    <w:multiLevelType w:val="multilevel"/>
    <w:tmpl w:val="D006FD2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43DCE"/>
    <w:multiLevelType w:val="multilevel"/>
    <w:tmpl w:val="B62AE0C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D653CB"/>
    <w:multiLevelType w:val="multilevel"/>
    <w:tmpl w:val="CDA02A9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0E85417"/>
    <w:multiLevelType w:val="hybridMultilevel"/>
    <w:tmpl w:val="B7769F02"/>
    <w:lvl w:ilvl="0" w:tplc="848EAC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923472C4">
      <w:numFmt w:val="none"/>
      <w:lvlText w:val=""/>
      <w:lvlJc w:val="left"/>
      <w:pPr>
        <w:tabs>
          <w:tab w:val="num" w:pos="360"/>
        </w:tabs>
      </w:pPr>
    </w:lvl>
    <w:lvl w:ilvl="2" w:tplc="58D6A5B8">
      <w:numFmt w:val="none"/>
      <w:lvlText w:val=""/>
      <w:lvlJc w:val="left"/>
      <w:pPr>
        <w:tabs>
          <w:tab w:val="num" w:pos="360"/>
        </w:tabs>
      </w:pPr>
    </w:lvl>
    <w:lvl w:ilvl="3" w:tplc="ECF051C2">
      <w:numFmt w:val="none"/>
      <w:lvlText w:val=""/>
      <w:lvlJc w:val="left"/>
      <w:pPr>
        <w:tabs>
          <w:tab w:val="num" w:pos="360"/>
        </w:tabs>
      </w:pPr>
    </w:lvl>
    <w:lvl w:ilvl="4" w:tplc="EA9CE840">
      <w:numFmt w:val="none"/>
      <w:lvlText w:val=""/>
      <w:lvlJc w:val="left"/>
      <w:pPr>
        <w:tabs>
          <w:tab w:val="num" w:pos="360"/>
        </w:tabs>
      </w:pPr>
    </w:lvl>
    <w:lvl w:ilvl="5" w:tplc="76AE73EA">
      <w:numFmt w:val="none"/>
      <w:lvlText w:val=""/>
      <w:lvlJc w:val="left"/>
      <w:pPr>
        <w:tabs>
          <w:tab w:val="num" w:pos="360"/>
        </w:tabs>
      </w:pPr>
    </w:lvl>
    <w:lvl w:ilvl="6" w:tplc="7C9868B4">
      <w:numFmt w:val="none"/>
      <w:lvlText w:val=""/>
      <w:lvlJc w:val="left"/>
      <w:pPr>
        <w:tabs>
          <w:tab w:val="num" w:pos="360"/>
        </w:tabs>
      </w:pPr>
    </w:lvl>
    <w:lvl w:ilvl="7" w:tplc="22F2E402">
      <w:numFmt w:val="none"/>
      <w:lvlText w:val=""/>
      <w:lvlJc w:val="left"/>
      <w:pPr>
        <w:tabs>
          <w:tab w:val="num" w:pos="360"/>
        </w:tabs>
      </w:pPr>
    </w:lvl>
    <w:lvl w:ilvl="8" w:tplc="AE70AA2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0">
    <w:nsid w:val="44193CD0"/>
    <w:multiLevelType w:val="multilevel"/>
    <w:tmpl w:val="76088C2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CB0B6F"/>
    <w:multiLevelType w:val="hybridMultilevel"/>
    <w:tmpl w:val="A018255A"/>
    <w:lvl w:ilvl="0" w:tplc="24BCB420">
      <w:start w:val="8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2"/>
  </w:num>
  <w:num w:numId="14">
    <w:abstractNumId w:val="11"/>
  </w:num>
  <w:num w:numId="15">
    <w:abstractNumId w:val="29"/>
  </w:num>
  <w:num w:numId="16">
    <w:abstractNumId w:val="24"/>
  </w:num>
  <w:num w:numId="17">
    <w:abstractNumId w:val="19"/>
  </w:num>
  <w:num w:numId="18">
    <w:abstractNumId w:val="2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18"/>
  </w:num>
  <w:num w:numId="23">
    <w:abstractNumId w:val="7"/>
  </w:num>
  <w:num w:numId="24">
    <w:abstractNumId w:val="21"/>
  </w:num>
  <w:num w:numId="25">
    <w:abstractNumId w:val="30"/>
  </w:num>
  <w:num w:numId="26">
    <w:abstractNumId w:val="25"/>
  </w:num>
  <w:num w:numId="27">
    <w:abstractNumId w:val="13"/>
  </w:num>
  <w:num w:numId="28">
    <w:abstractNumId w:val="10"/>
  </w:num>
  <w:num w:numId="29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7"/>
  </w:num>
  <w:num w:numId="31">
    <w:abstractNumId w:val="28"/>
  </w:num>
  <w:num w:numId="32">
    <w:abstractNumId w:val="15"/>
  </w:num>
  <w:num w:numId="33">
    <w:abstractNumId w:val="20"/>
  </w:num>
  <w:num w:numId="34">
    <w:abstractNumId w:val="9"/>
  </w:num>
  <w:num w:numId="35">
    <w:abstractNumId w:val="5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1E5DAF"/>
    <w:rsid w:val="00202610"/>
    <w:rsid w:val="002635FE"/>
    <w:rsid w:val="002700BF"/>
    <w:rsid w:val="00297F7D"/>
    <w:rsid w:val="002E3CF7"/>
    <w:rsid w:val="003157C2"/>
    <w:rsid w:val="00344F2F"/>
    <w:rsid w:val="0039677A"/>
    <w:rsid w:val="003F5E0B"/>
    <w:rsid w:val="00487A7F"/>
    <w:rsid w:val="0049707D"/>
    <w:rsid w:val="004D14E4"/>
    <w:rsid w:val="004D179F"/>
    <w:rsid w:val="004E7D6B"/>
    <w:rsid w:val="00630EFE"/>
    <w:rsid w:val="006C4083"/>
    <w:rsid w:val="006E241A"/>
    <w:rsid w:val="007F05DD"/>
    <w:rsid w:val="00835F5B"/>
    <w:rsid w:val="0086231C"/>
    <w:rsid w:val="008734F4"/>
    <w:rsid w:val="00971AA6"/>
    <w:rsid w:val="009B7BAA"/>
    <w:rsid w:val="00A14EED"/>
    <w:rsid w:val="00A260D5"/>
    <w:rsid w:val="00A46F49"/>
    <w:rsid w:val="00B04B43"/>
    <w:rsid w:val="00B52B43"/>
    <w:rsid w:val="00BC0469"/>
    <w:rsid w:val="00BC0F2D"/>
    <w:rsid w:val="00C43C79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89023-D2FD-4E60-BB69-F1FF5627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585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22</cp:revision>
  <cp:lastPrinted>2011-10-26T06:59:00Z</cp:lastPrinted>
  <dcterms:created xsi:type="dcterms:W3CDTF">2011-07-29T09:23:00Z</dcterms:created>
  <dcterms:modified xsi:type="dcterms:W3CDTF">2011-11-03T06:20:00Z</dcterms:modified>
</cp:coreProperties>
</file>