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97C" w:rsidRDefault="009B097C" w:rsidP="009B097C">
      <w:pPr>
        <w:pStyle w:val="a3"/>
        <w:tabs>
          <w:tab w:val="left" w:pos="9356"/>
        </w:tabs>
        <w:jc w:val="center"/>
        <w:rPr>
          <w:b w:val="0"/>
        </w:rPr>
      </w:pPr>
      <w:r>
        <w:rPr>
          <w:b w:val="0"/>
        </w:rPr>
        <w:t>ТЕХНИЧЕСКОЕ ЗАДАНИЕ</w:t>
      </w:r>
    </w:p>
    <w:p w:rsidR="009B097C" w:rsidRDefault="009B097C" w:rsidP="009B097C">
      <w:pPr>
        <w:pStyle w:val="a3"/>
        <w:tabs>
          <w:tab w:val="left" w:pos="9356"/>
        </w:tabs>
        <w:jc w:val="both"/>
        <w:rPr>
          <w:b w:val="0"/>
        </w:rPr>
      </w:pPr>
    </w:p>
    <w:p w:rsidR="009B097C" w:rsidRPr="00521260" w:rsidRDefault="009B097C" w:rsidP="009B097C">
      <w:pPr>
        <w:pStyle w:val="a3"/>
        <w:tabs>
          <w:tab w:val="left" w:pos="9356"/>
        </w:tabs>
        <w:jc w:val="both"/>
        <w:rPr>
          <w:b w:val="0"/>
        </w:rPr>
      </w:pPr>
      <w:r>
        <w:rPr>
          <w:b w:val="0"/>
        </w:rPr>
        <w:t>1. Сканирующий с</w:t>
      </w:r>
      <w:r w:rsidRPr="00521260">
        <w:rPr>
          <w:b w:val="0"/>
        </w:rPr>
        <w:t>пектрофотометр</w:t>
      </w:r>
      <w:r>
        <w:t xml:space="preserve">, </w:t>
      </w:r>
      <w:r w:rsidRPr="00521260">
        <w:rPr>
          <w:b w:val="0"/>
        </w:rPr>
        <w:t>для ультрафиолетовой/видимой о</w:t>
      </w:r>
      <w:r w:rsidRPr="00521260">
        <w:rPr>
          <w:b w:val="0"/>
        </w:rPr>
        <w:t>б</w:t>
      </w:r>
      <w:r w:rsidRPr="00521260">
        <w:rPr>
          <w:b w:val="0"/>
        </w:rPr>
        <w:t>ласти должен иметь:</w:t>
      </w:r>
    </w:p>
    <w:p w:rsidR="009B097C" w:rsidRPr="00521260" w:rsidRDefault="009B097C" w:rsidP="009B097C">
      <w:pPr>
        <w:pStyle w:val="a3"/>
        <w:numPr>
          <w:ilvl w:val="0"/>
          <w:numId w:val="1"/>
        </w:numPr>
        <w:tabs>
          <w:tab w:val="left" w:pos="9356"/>
        </w:tabs>
        <w:jc w:val="both"/>
        <w:rPr>
          <w:b w:val="0"/>
        </w:rPr>
      </w:pPr>
      <w:r w:rsidRPr="00521260">
        <w:rPr>
          <w:b w:val="0"/>
        </w:rPr>
        <w:t>двулучевую оптическую схему;</w:t>
      </w:r>
    </w:p>
    <w:p w:rsidR="009B097C" w:rsidRPr="00521260" w:rsidRDefault="009B097C" w:rsidP="009B097C">
      <w:pPr>
        <w:pStyle w:val="a3"/>
        <w:numPr>
          <w:ilvl w:val="0"/>
          <w:numId w:val="1"/>
        </w:numPr>
        <w:tabs>
          <w:tab w:val="left" w:pos="9356"/>
        </w:tabs>
        <w:jc w:val="both"/>
        <w:rPr>
          <w:b w:val="0"/>
        </w:rPr>
      </w:pPr>
      <w:r w:rsidRPr="00521260">
        <w:rPr>
          <w:b w:val="0"/>
        </w:rPr>
        <w:t xml:space="preserve">монохроматор с </w:t>
      </w:r>
      <w:r>
        <w:rPr>
          <w:b w:val="0"/>
        </w:rPr>
        <w:t>фиксированной</w:t>
      </w:r>
      <w:r w:rsidRPr="00521260">
        <w:rPr>
          <w:b w:val="0"/>
        </w:rPr>
        <w:t xml:space="preserve"> </w:t>
      </w:r>
      <w:r>
        <w:rPr>
          <w:b w:val="0"/>
        </w:rPr>
        <w:t xml:space="preserve">спектральной </w:t>
      </w:r>
      <w:r w:rsidRPr="00521260">
        <w:rPr>
          <w:b w:val="0"/>
        </w:rPr>
        <w:t xml:space="preserve">шириной щели </w:t>
      </w:r>
      <w:r>
        <w:rPr>
          <w:b w:val="0"/>
        </w:rPr>
        <w:t>1</w:t>
      </w:r>
      <w:r w:rsidRPr="00521260">
        <w:rPr>
          <w:b w:val="0"/>
        </w:rPr>
        <w:t xml:space="preserve"> </w:t>
      </w:r>
      <w:proofErr w:type="spellStart"/>
      <w:r w:rsidRPr="00521260">
        <w:rPr>
          <w:b w:val="0"/>
        </w:rPr>
        <w:t>нм</w:t>
      </w:r>
      <w:proofErr w:type="spellEnd"/>
      <w:r w:rsidRPr="00521260">
        <w:rPr>
          <w:b w:val="0"/>
        </w:rPr>
        <w:t>;</w:t>
      </w:r>
    </w:p>
    <w:p w:rsidR="009B097C" w:rsidRPr="00521260" w:rsidRDefault="009B097C" w:rsidP="009B097C">
      <w:pPr>
        <w:pStyle w:val="a3"/>
        <w:numPr>
          <w:ilvl w:val="0"/>
          <w:numId w:val="1"/>
        </w:numPr>
        <w:tabs>
          <w:tab w:val="left" w:pos="9356"/>
        </w:tabs>
        <w:jc w:val="both"/>
        <w:rPr>
          <w:b w:val="0"/>
        </w:rPr>
      </w:pPr>
      <w:r w:rsidRPr="00521260">
        <w:rPr>
          <w:b w:val="0"/>
        </w:rPr>
        <w:t>источник</w:t>
      </w:r>
      <w:r>
        <w:rPr>
          <w:b w:val="0"/>
        </w:rPr>
        <w:t xml:space="preserve"> излучения</w:t>
      </w:r>
      <w:r w:rsidRPr="00521260">
        <w:rPr>
          <w:b w:val="0"/>
        </w:rPr>
        <w:t>: УФ</w:t>
      </w:r>
      <w:r>
        <w:rPr>
          <w:b w:val="0"/>
        </w:rPr>
        <w:t xml:space="preserve"> диапазон</w:t>
      </w:r>
      <w:r w:rsidRPr="00521260">
        <w:rPr>
          <w:b w:val="0"/>
        </w:rPr>
        <w:t xml:space="preserve"> – дейтериевая лампа; В</w:t>
      </w:r>
      <w:r w:rsidRPr="00521260">
        <w:rPr>
          <w:b w:val="0"/>
        </w:rPr>
        <w:t>и</w:t>
      </w:r>
      <w:r w:rsidRPr="00521260">
        <w:rPr>
          <w:b w:val="0"/>
        </w:rPr>
        <w:t>д</w:t>
      </w:r>
      <w:r>
        <w:rPr>
          <w:b w:val="0"/>
        </w:rPr>
        <w:t>имый</w:t>
      </w:r>
      <w:r w:rsidRPr="00521260">
        <w:rPr>
          <w:b w:val="0"/>
        </w:rPr>
        <w:t xml:space="preserve"> </w:t>
      </w:r>
      <w:r>
        <w:rPr>
          <w:b w:val="0"/>
        </w:rPr>
        <w:t xml:space="preserve">диапазон </w:t>
      </w:r>
      <w:r w:rsidRPr="00521260">
        <w:rPr>
          <w:b w:val="0"/>
        </w:rPr>
        <w:t>– галогенная лампа;</w:t>
      </w:r>
    </w:p>
    <w:p w:rsidR="009B097C" w:rsidRPr="00521260" w:rsidRDefault="009B097C" w:rsidP="009B097C">
      <w:pPr>
        <w:pStyle w:val="a3"/>
        <w:numPr>
          <w:ilvl w:val="0"/>
          <w:numId w:val="1"/>
        </w:numPr>
        <w:tabs>
          <w:tab w:val="left" w:pos="9356"/>
        </w:tabs>
        <w:jc w:val="both"/>
        <w:rPr>
          <w:b w:val="0"/>
        </w:rPr>
      </w:pPr>
      <w:r w:rsidRPr="00521260">
        <w:rPr>
          <w:b w:val="0"/>
        </w:rPr>
        <w:t>держатель кювет постоянной (10 мм) толщины;</w:t>
      </w:r>
    </w:p>
    <w:p w:rsidR="009B097C" w:rsidRPr="00521260" w:rsidRDefault="009B097C" w:rsidP="009B097C">
      <w:pPr>
        <w:pStyle w:val="a3"/>
        <w:numPr>
          <w:ilvl w:val="0"/>
          <w:numId w:val="1"/>
        </w:numPr>
        <w:tabs>
          <w:tab w:val="left" w:pos="9356"/>
        </w:tabs>
        <w:jc w:val="both"/>
        <w:rPr>
          <w:b w:val="0"/>
        </w:rPr>
      </w:pPr>
      <w:r w:rsidRPr="00521260">
        <w:rPr>
          <w:b w:val="0"/>
        </w:rPr>
        <w:t>встроенную систему поверки прибора.</w:t>
      </w:r>
    </w:p>
    <w:p w:rsidR="009B097C" w:rsidRPr="00521260" w:rsidRDefault="009B097C" w:rsidP="009B097C">
      <w:pPr>
        <w:pStyle w:val="a3"/>
        <w:jc w:val="both"/>
        <w:rPr>
          <w:b w:val="0"/>
        </w:rPr>
      </w:pPr>
      <w:r>
        <w:rPr>
          <w:b w:val="0"/>
        </w:rPr>
        <w:t>2</w:t>
      </w:r>
      <w:r w:rsidRPr="00521260">
        <w:rPr>
          <w:b w:val="0"/>
        </w:rPr>
        <w:t xml:space="preserve">. </w:t>
      </w:r>
      <w:r>
        <w:rPr>
          <w:b w:val="0"/>
        </w:rPr>
        <w:t>П</w:t>
      </w:r>
      <w:r w:rsidRPr="00521260">
        <w:rPr>
          <w:b w:val="0"/>
        </w:rPr>
        <w:t>рибор долж</w:t>
      </w:r>
      <w:r>
        <w:rPr>
          <w:b w:val="0"/>
        </w:rPr>
        <w:t>е</w:t>
      </w:r>
      <w:r w:rsidRPr="00521260">
        <w:rPr>
          <w:b w:val="0"/>
        </w:rPr>
        <w:t>н обеспечивать следующие технические хара</w:t>
      </w:r>
      <w:r w:rsidRPr="00521260">
        <w:rPr>
          <w:b w:val="0"/>
        </w:rPr>
        <w:t>к</w:t>
      </w:r>
      <w:r w:rsidRPr="00521260">
        <w:rPr>
          <w:b w:val="0"/>
        </w:rPr>
        <w:t>теристики:</w:t>
      </w:r>
    </w:p>
    <w:p w:rsidR="009B097C" w:rsidRPr="00521260" w:rsidRDefault="009B097C" w:rsidP="009B097C">
      <w:pPr>
        <w:pStyle w:val="a3"/>
        <w:numPr>
          <w:ilvl w:val="0"/>
          <w:numId w:val="2"/>
        </w:numPr>
        <w:tabs>
          <w:tab w:val="clear" w:pos="2025"/>
        </w:tabs>
        <w:ind w:left="720"/>
        <w:jc w:val="both"/>
        <w:rPr>
          <w:b w:val="0"/>
        </w:rPr>
      </w:pPr>
      <w:r w:rsidRPr="00521260">
        <w:rPr>
          <w:b w:val="0"/>
        </w:rPr>
        <w:t xml:space="preserve">область длин волн 190-1100 </w:t>
      </w:r>
      <w:proofErr w:type="spellStart"/>
      <w:r w:rsidRPr="00521260">
        <w:rPr>
          <w:b w:val="0"/>
        </w:rPr>
        <w:t>нм</w:t>
      </w:r>
      <w:proofErr w:type="spellEnd"/>
      <w:r w:rsidRPr="00521260">
        <w:rPr>
          <w:b w:val="0"/>
        </w:rPr>
        <w:t>;</w:t>
      </w:r>
    </w:p>
    <w:p w:rsidR="009B097C" w:rsidRPr="00521260" w:rsidRDefault="009B097C" w:rsidP="009B097C">
      <w:pPr>
        <w:pStyle w:val="a3"/>
        <w:numPr>
          <w:ilvl w:val="0"/>
          <w:numId w:val="2"/>
        </w:numPr>
        <w:tabs>
          <w:tab w:val="clear" w:pos="2025"/>
        </w:tabs>
        <w:ind w:left="720"/>
        <w:jc w:val="both"/>
        <w:rPr>
          <w:b w:val="0"/>
        </w:rPr>
      </w:pPr>
      <w:r w:rsidRPr="00521260">
        <w:rPr>
          <w:b w:val="0"/>
        </w:rPr>
        <w:t xml:space="preserve">рассеянный свет (220 </w:t>
      </w:r>
      <w:proofErr w:type="spellStart"/>
      <w:r w:rsidRPr="00521260">
        <w:rPr>
          <w:b w:val="0"/>
        </w:rPr>
        <w:t>нм</w:t>
      </w:r>
      <w:proofErr w:type="spellEnd"/>
      <w:r w:rsidRPr="00521260">
        <w:rPr>
          <w:b w:val="0"/>
        </w:rPr>
        <w:t xml:space="preserve"> </w:t>
      </w:r>
      <w:proofErr w:type="spellStart"/>
      <w:r w:rsidRPr="00521260">
        <w:rPr>
          <w:b w:val="0"/>
          <w:lang w:val="en-US"/>
        </w:rPr>
        <w:t>NaI</w:t>
      </w:r>
      <w:proofErr w:type="spellEnd"/>
      <w:r w:rsidRPr="00521260">
        <w:rPr>
          <w:b w:val="0"/>
        </w:rPr>
        <w:t xml:space="preserve">, 340 </w:t>
      </w:r>
      <w:proofErr w:type="spellStart"/>
      <w:r w:rsidRPr="00521260">
        <w:rPr>
          <w:b w:val="0"/>
          <w:lang w:val="en-US"/>
        </w:rPr>
        <w:t>NaNO</w:t>
      </w:r>
      <w:proofErr w:type="spellEnd"/>
      <w:r w:rsidRPr="00521260">
        <w:rPr>
          <w:b w:val="0"/>
          <w:vertAlign w:val="subscript"/>
        </w:rPr>
        <w:t>2</w:t>
      </w:r>
      <w:r w:rsidRPr="00521260">
        <w:rPr>
          <w:b w:val="0"/>
        </w:rPr>
        <w:t>) &lt;0.01%;</w:t>
      </w:r>
    </w:p>
    <w:p w:rsidR="009B097C" w:rsidRPr="00521260" w:rsidRDefault="009B097C" w:rsidP="009B097C">
      <w:pPr>
        <w:pStyle w:val="a3"/>
        <w:numPr>
          <w:ilvl w:val="0"/>
          <w:numId w:val="2"/>
        </w:numPr>
        <w:tabs>
          <w:tab w:val="clear" w:pos="2025"/>
        </w:tabs>
        <w:ind w:left="720"/>
        <w:jc w:val="both"/>
        <w:rPr>
          <w:b w:val="0"/>
        </w:rPr>
      </w:pPr>
      <w:r w:rsidRPr="00521260">
        <w:rPr>
          <w:b w:val="0"/>
        </w:rPr>
        <w:t xml:space="preserve">точность установки длины волны (пик </w:t>
      </w:r>
      <w:r w:rsidRPr="00521260">
        <w:rPr>
          <w:b w:val="0"/>
          <w:lang w:val="en-US"/>
        </w:rPr>
        <w:t>D</w:t>
      </w:r>
      <w:r w:rsidRPr="00521260">
        <w:rPr>
          <w:b w:val="0"/>
          <w:vertAlign w:val="subscript"/>
        </w:rPr>
        <w:t>2</w:t>
      </w:r>
      <w:r w:rsidRPr="00521260">
        <w:rPr>
          <w:b w:val="0"/>
        </w:rPr>
        <w:t xml:space="preserve"> при 656.1 </w:t>
      </w:r>
      <w:proofErr w:type="spellStart"/>
      <w:r w:rsidRPr="00521260">
        <w:rPr>
          <w:b w:val="0"/>
        </w:rPr>
        <w:t>нм</w:t>
      </w:r>
      <w:proofErr w:type="spellEnd"/>
      <w:r w:rsidRPr="00521260">
        <w:rPr>
          <w:b w:val="0"/>
        </w:rPr>
        <w:t xml:space="preserve">) </w:t>
      </w:r>
      <w:r w:rsidRPr="00521260">
        <w:rPr>
          <w:b w:val="0"/>
        </w:rPr>
        <w:sym w:font="Symbol" w:char="F0B1"/>
      </w:r>
      <w:r w:rsidRPr="00521260">
        <w:rPr>
          <w:b w:val="0"/>
        </w:rPr>
        <w:t xml:space="preserve">0.1 </w:t>
      </w:r>
      <w:proofErr w:type="spellStart"/>
      <w:r w:rsidRPr="00521260">
        <w:rPr>
          <w:b w:val="0"/>
        </w:rPr>
        <w:t>нм</w:t>
      </w:r>
      <w:proofErr w:type="spellEnd"/>
      <w:r w:rsidRPr="00521260">
        <w:rPr>
          <w:b w:val="0"/>
        </w:rPr>
        <w:t>;</w:t>
      </w:r>
    </w:p>
    <w:p w:rsidR="009B097C" w:rsidRPr="00521260" w:rsidRDefault="009B097C" w:rsidP="009B097C">
      <w:pPr>
        <w:pStyle w:val="a3"/>
        <w:numPr>
          <w:ilvl w:val="0"/>
          <w:numId w:val="2"/>
        </w:numPr>
        <w:tabs>
          <w:tab w:val="clear" w:pos="2025"/>
        </w:tabs>
        <w:ind w:left="720"/>
        <w:jc w:val="both"/>
        <w:rPr>
          <w:b w:val="0"/>
        </w:rPr>
      </w:pPr>
      <w:proofErr w:type="spellStart"/>
      <w:r w:rsidRPr="00521260">
        <w:rPr>
          <w:b w:val="0"/>
        </w:rPr>
        <w:t>воспроизводимость</w:t>
      </w:r>
      <w:proofErr w:type="spellEnd"/>
      <w:r w:rsidRPr="00521260">
        <w:rPr>
          <w:b w:val="0"/>
        </w:rPr>
        <w:t xml:space="preserve"> установки длины волны </w:t>
      </w:r>
      <w:r w:rsidRPr="00521260">
        <w:rPr>
          <w:b w:val="0"/>
        </w:rPr>
        <w:sym w:font="Symbol" w:char="F0B1"/>
      </w:r>
      <w:r w:rsidRPr="00521260">
        <w:rPr>
          <w:b w:val="0"/>
        </w:rPr>
        <w:t xml:space="preserve">0.5 </w:t>
      </w:r>
      <w:proofErr w:type="spellStart"/>
      <w:r w:rsidRPr="00521260">
        <w:rPr>
          <w:b w:val="0"/>
        </w:rPr>
        <w:t>нм</w:t>
      </w:r>
      <w:proofErr w:type="spellEnd"/>
      <w:r w:rsidRPr="00521260">
        <w:rPr>
          <w:b w:val="0"/>
        </w:rPr>
        <w:t>;</w:t>
      </w:r>
    </w:p>
    <w:p w:rsidR="009B097C" w:rsidRPr="00521260" w:rsidRDefault="009B097C" w:rsidP="009B097C">
      <w:pPr>
        <w:pStyle w:val="a3"/>
        <w:numPr>
          <w:ilvl w:val="0"/>
          <w:numId w:val="2"/>
        </w:numPr>
        <w:tabs>
          <w:tab w:val="clear" w:pos="2025"/>
        </w:tabs>
        <w:ind w:left="720"/>
        <w:jc w:val="both"/>
        <w:rPr>
          <w:b w:val="0"/>
        </w:rPr>
      </w:pPr>
      <w:r w:rsidRPr="00521260">
        <w:rPr>
          <w:b w:val="0"/>
        </w:rPr>
        <w:t>фотометрическая точность (</w:t>
      </w:r>
      <w:r w:rsidRPr="00521260">
        <w:rPr>
          <w:b w:val="0"/>
          <w:lang w:val="en-US"/>
        </w:rPr>
        <w:t>NIST</w:t>
      </w:r>
      <w:r w:rsidRPr="00521260">
        <w:rPr>
          <w:b w:val="0"/>
        </w:rPr>
        <w:t xml:space="preserve"> 930</w:t>
      </w:r>
      <w:r w:rsidRPr="00521260">
        <w:rPr>
          <w:b w:val="0"/>
          <w:lang w:val="en-US"/>
        </w:rPr>
        <w:t>D</w:t>
      </w:r>
      <w:r w:rsidRPr="00521260">
        <w:rPr>
          <w:b w:val="0"/>
        </w:rPr>
        <w:t xml:space="preserve">, 1А) </w:t>
      </w:r>
      <w:r w:rsidRPr="00521260">
        <w:rPr>
          <w:b w:val="0"/>
        </w:rPr>
        <w:sym w:font="Symbol" w:char="F0B1"/>
      </w:r>
      <w:r w:rsidRPr="00521260">
        <w:rPr>
          <w:b w:val="0"/>
        </w:rPr>
        <w:t>0.001</w:t>
      </w:r>
      <w:proofErr w:type="gramStart"/>
      <w:r w:rsidRPr="00521260">
        <w:rPr>
          <w:b w:val="0"/>
        </w:rPr>
        <w:t>А</w:t>
      </w:r>
      <w:proofErr w:type="gramEnd"/>
      <w:r w:rsidRPr="00521260">
        <w:rPr>
          <w:b w:val="0"/>
        </w:rPr>
        <w:t>;</w:t>
      </w:r>
    </w:p>
    <w:p w:rsidR="009B097C" w:rsidRPr="00521260" w:rsidRDefault="009B097C" w:rsidP="009B097C">
      <w:pPr>
        <w:pStyle w:val="a3"/>
        <w:numPr>
          <w:ilvl w:val="0"/>
          <w:numId w:val="2"/>
        </w:numPr>
        <w:tabs>
          <w:tab w:val="clear" w:pos="2025"/>
        </w:tabs>
        <w:ind w:left="720"/>
        <w:jc w:val="both"/>
        <w:rPr>
          <w:b w:val="0"/>
        </w:rPr>
      </w:pPr>
      <w:r w:rsidRPr="00521260">
        <w:rPr>
          <w:b w:val="0"/>
        </w:rPr>
        <w:t xml:space="preserve">фотометрическая </w:t>
      </w:r>
      <w:proofErr w:type="spellStart"/>
      <w:r w:rsidRPr="00521260">
        <w:rPr>
          <w:b w:val="0"/>
        </w:rPr>
        <w:t>воспроизводимость</w:t>
      </w:r>
      <w:proofErr w:type="spellEnd"/>
      <w:r w:rsidRPr="00521260">
        <w:rPr>
          <w:b w:val="0"/>
        </w:rPr>
        <w:t xml:space="preserve"> &lt;0.001А.</w:t>
      </w:r>
    </w:p>
    <w:p w:rsidR="009B097C" w:rsidRDefault="009B097C" w:rsidP="009B097C">
      <w:pPr>
        <w:pStyle w:val="a3"/>
        <w:tabs>
          <w:tab w:val="num" w:pos="709"/>
          <w:tab w:val="left" w:pos="9639"/>
          <w:tab w:val="left" w:pos="10065"/>
        </w:tabs>
        <w:jc w:val="both"/>
        <w:rPr>
          <w:b w:val="0"/>
        </w:rPr>
      </w:pPr>
      <w:r w:rsidRPr="00521260">
        <w:rPr>
          <w:b w:val="0"/>
        </w:rPr>
        <w:t>3. В комплектацию поставки должна входить рабочая ста</w:t>
      </w:r>
      <w:r w:rsidRPr="00521260">
        <w:rPr>
          <w:b w:val="0"/>
        </w:rPr>
        <w:t>н</w:t>
      </w:r>
      <w:r w:rsidRPr="00521260">
        <w:rPr>
          <w:b w:val="0"/>
        </w:rPr>
        <w:t xml:space="preserve">ция с предустановленной операционной системой </w:t>
      </w:r>
      <w:r w:rsidRPr="00521260">
        <w:rPr>
          <w:b w:val="0"/>
          <w:lang w:val="en-US"/>
        </w:rPr>
        <w:t>Windows</w:t>
      </w:r>
      <w:r w:rsidRPr="00521260">
        <w:rPr>
          <w:b w:val="0"/>
        </w:rPr>
        <w:t xml:space="preserve"> </w:t>
      </w:r>
      <w:r>
        <w:rPr>
          <w:b w:val="0"/>
        </w:rPr>
        <w:t>7</w:t>
      </w:r>
      <w:r w:rsidRPr="00521260">
        <w:rPr>
          <w:b w:val="0"/>
        </w:rPr>
        <w:t xml:space="preserve"> и пр</w:t>
      </w:r>
      <w:r w:rsidRPr="00521260">
        <w:rPr>
          <w:b w:val="0"/>
        </w:rPr>
        <w:t>о</w:t>
      </w:r>
      <w:r w:rsidRPr="00521260">
        <w:rPr>
          <w:b w:val="0"/>
        </w:rPr>
        <w:t>граммным обеспечением, обеспечивающим управление прибором, получение, контроль данных, обработку результатов и п</w:t>
      </w:r>
      <w:r w:rsidRPr="00521260">
        <w:rPr>
          <w:b w:val="0"/>
        </w:rPr>
        <w:t>о</w:t>
      </w:r>
      <w:r w:rsidRPr="00521260">
        <w:rPr>
          <w:b w:val="0"/>
        </w:rPr>
        <w:t xml:space="preserve">строение </w:t>
      </w:r>
      <w:proofErr w:type="spellStart"/>
      <w:r w:rsidRPr="00521260">
        <w:rPr>
          <w:b w:val="0"/>
        </w:rPr>
        <w:t>градуировочных</w:t>
      </w:r>
      <w:proofErr w:type="spellEnd"/>
      <w:r w:rsidRPr="00521260">
        <w:rPr>
          <w:b w:val="0"/>
        </w:rPr>
        <w:t xml:space="preserve"> графиков.</w:t>
      </w:r>
    </w:p>
    <w:p w:rsidR="009B097C" w:rsidRPr="00521260" w:rsidRDefault="009B097C" w:rsidP="009B097C">
      <w:pPr>
        <w:pStyle w:val="a3"/>
        <w:tabs>
          <w:tab w:val="num" w:pos="709"/>
          <w:tab w:val="left" w:pos="9639"/>
          <w:tab w:val="left" w:pos="10065"/>
        </w:tabs>
        <w:jc w:val="both"/>
        <w:rPr>
          <w:b w:val="0"/>
        </w:rPr>
      </w:pPr>
      <w:r>
        <w:rPr>
          <w:b w:val="0"/>
        </w:rPr>
        <w:t>4.</w:t>
      </w:r>
      <w:bookmarkStart w:id="0" w:name="_GoBack"/>
      <w:bookmarkEnd w:id="0"/>
      <w:r>
        <w:rPr>
          <w:b w:val="0"/>
        </w:rPr>
        <w:t xml:space="preserve"> </w:t>
      </w:r>
      <w:r w:rsidRPr="00521260">
        <w:rPr>
          <w:b w:val="0"/>
        </w:rPr>
        <w:t>Программное обеспечение, обеспечивающее управление пр</w:t>
      </w:r>
      <w:r w:rsidRPr="00521260">
        <w:rPr>
          <w:b w:val="0"/>
        </w:rPr>
        <w:t>и</w:t>
      </w:r>
      <w:r w:rsidRPr="00521260">
        <w:rPr>
          <w:b w:val="0"/>
        </w:rPr>
        <w:t>бором получение, контроль данных и обработку результатов, должно иметь следующие дополнительные возмо</w:t>
      </w:r>
      <w:r w:rsidRPr="00521260">
        <w:rPr>
          <w:b w:val="0"/>
        </w:rPr>
        <w:t>ж</w:t>
      </w:r>
      <w:r w:rsidRPr="00521260">
        <w:rPr>
          <w:b w:val="0"/>
        </w:rPr>
        <w:t>ности:</w:t>
      </w:r>
    </w:p>
    <w:p w:rsidR="009B097C" w:rsidRPr="00521260" w:rsidRDefault="009B097C" w:rsidP="009B097C">
      <w:pPr>
        <w:pStyle w:val="a3"/>
        <w:numPr>
          <w:ilvl w:val="0"/>
          <w:numId w:val="3"/>
        </w:numPr>
        <w:tabs>
          <w:tab w:val="clear" w:pos="2037"/>
          <w:tab w:val="num" w:pos="709"/>
        </w:tabs>
        <w:ind w:left="720"/>
        <w:jc w:val="both"/>
        <w:rPr>
          <w:b w:val="0"/>
        </w:rPr>
      </w:pPr>
      <w:r w:rsidRPr="00521260">
        <w:rPr>
          <w:b w:val="0"/>
        </w:rPr>
        <w:t>перевод из пропускания в поглощение;</w:t>
      </w:r>
    </w:p>
    <w:p w:rsidR="009B097C" w:rsidRPr="00521260" w:rsidRDefault="009B097C" w:rsidP="009B097C">
      <w:pPr>
        <w:pStyle w:val="a3"/>
        <w:numPr>
          <w:ilvl w:val="0"/>
          <w:numId w:val="3"/>
        </w:numPr>
        <w:tabs>
          <w:tab w:val="clear" w:pos="2037"/>
          <w:tab w:val="num" w:pos="709"/>
        </w:tabs>
        <w:ind w:left="720"/>
        <w:jc w:val="both"/>
        <w:rPr>
          <w:b w:val="0"/>
        </w:rPr>
      </w:pPr>
      <w:r w:rsidRPr="00521260">
        <w:rPr>
          <w:b w:val="0"/>
        </w:rPr>
        <w:t>спектральный калькулятор;</w:t>
      </w:r>
    </w:p>
    <w:p w:rsidR="009B097C" w:rsidRPr="00521260" w:rsidRDefault="009B097C" w:rsidP="009B097C">
      <w:pPr>
        <w:pStyle w:val="a3"/>
        <w:numPr>
          <w:ilvl w:val="0"/>
          <w:numId w:val="3"/>
        </w:numPr>
        <w:tabs>
          <w:tab w:val="clear" w:pos="2037"/>
          <w:tab w:val="num" w:pos="709"/>
        </w:tabs>
        <w:ind w:left="720"/>
        <w:jc w:val="both"/>
        <w:rPr>
          <w:b w:val="0"/>
        </w:rPr>
      </w:pPr>
      <w:r w:rsidRPr="00521260">
        <w:rPr>
          <w:b w:val="0"/>
        </w:rPr>
        <w:t>сглаживание спектров;</w:t>
      </w:r>
    </w:p>
    <w:p w:rsidR="009B097C" w:rsidRPr="00521260" w:rsidRDefault="009B097C" w:rsidP="009B097C">
      <w:pPr>
        <w:pStyle w:val="a3"/>
        <w:numPr>
          <w:ilvl w:val="0"/>
          <w:numId w:val="3"/>
        </w:numPr>
        <w:tabs>
          <w:tab w:val="clear" w:pos="2037"/>
          <w:tab w:val="num" w:pos="709"/>
        </w:tabs>
        <w:ind w:left="720"/>
        <w:jc w:val="both"/>
        <w:rPr>
          <w:b w:val="0"/>
        </w:rPr>
      </w:pPr>
      <w:r w:rsidRPr="00521260">
        <w:rPr>
          <w:b w:val="0"/>
        </w:rPr>
        <w:t>сравнение спектров;</w:t>
      </w:r>
    </w:p>
    <w:p w:rsidR="009B097C" w:rsidRDefault="009B097C" w:rsidP="009B097C">
      <w:pPr>
        <w:pStyle w:val="a3"/>
        <w:numPr>
          <w:ilvl w:val="0"/>
          <w:numId w:val="3"/>
        </w:numPr>
        <w:tabs>
          <w:tab w:val="clear" w:pos="2037"/>
          <w:tab w:val="num" w:pos="709"/>
        </w:tabs>
        <w:ind w:left="720"/>
        <w:jc w:val="both"/>
        <w:rPr>
          <w:b w:val="0"/>
        </w:rPr>
      </w:pPr>
      <w:r w:rsidRPr="00521260">
        <w:rPr>
          <w:b w:val="0"/>
        </w:rPr>
        <w:t>наложение спектров друг на друга в одном окне;</w:t>
      </w:r>
    </w:p>
    <w:p w:rsidR="009B097C" w:rsidRPr="009B097C" w:rsidRDefault="009B097C" w:rsidP="009B097C">
      <w:pPr>
        <w:pStyle w:val="a5"/>
        <w:numPr>
          <w:ilvl w:val="0"/>
          <w:numId w:val="3"/>
        </w:numPr>
        <w:tabs>
          <w:tab w:val="clear" w:pos="2037"/>
          <w:tab w:val="num" w:pos="709"/>
        </w:tabs>
        <w:ind w:hanging="2037"/>
      </w:pPr>
      <w:r w:rsidRPr="009B097C">
        <w:t>количественный анализ.</w:t>
      </w:r>
    </w:p>
    <w:p w:rsidR="009B097C" w:rsidRPr="00521260" w:rsidRDefault="009B097C" w:rsidP="009B097C">
      <w:pPr>
        <w:pStyle w:val="a3"/>
        <w:tabs>
          <w:tab w:val="num" w:pos="709"/>
        </w:tabs>
        <w:jc w:val="both"/>
        <w:rPr>
          <w:b w:val="0"/>
        </w:rPr>
      </w:pPr>
    </w:p>
    <w:sectPr w:rsidR="009B097C" w:rsidRPr="00521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4267F"/>
    <w:multiLevelType w:val="hybridMultilevel"/>
    <w:tmpl w:val="39EA3BF2"/>
    <w:lvl w:ilvl="0" w:tplc="20F4909A">
      <w:numFmt w:val="bullet"/>
      <w:lvlText w:val="-"/>
      <w:lvlJc w:val="left"/>
      <w:pPr>
        <w:tabs>
          <w:tab w:val="num" w:pos="2037"/>
        </w:tabs>
        <w:ind w:left="203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DF5795C"/>
    <w:multiLevelType w:val="hybridMultilevel"/>
    <w:tmpl w:val="40566F3E"/>
    <w:lvl w:ilvl="0" w:tplc="20F4909A">
      <w:numFmt w:val="bullet"/>
      <w:lvlText w:val="-"/>
      <w:lvlJc w:val="left"/>
      <w:pPr>
        <w:tabs>
          <w:tab w:val="num" w:pos="2025"/>
        </w:tabs>
        <w:ind w:left="2025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210872DC"/>
    <w:multiLevelType w:val="hybridMultilevel"/>
    <w:tmpl w:val="998E82FE"/>
    <w:lvl w:ilvl="0" w:tplc="E4DA2238">
      <w:numFmt w:val="bullet"/>
      <w:lvlText w:val="-"/>
      <w:lvlJc w:val="left"/>
      <w:pPr>
        <w:tabs>
          <w:tab w:val="num" w:pos="525"/>
        </w:tabs>
        <w:ind w:left="525" w:hanging="5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15"/>
        </w:tabs>
        <w:ind w:left="12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35"/>
        </w:tabs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55"/>
        </w:tabs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97C"/>
    <w:rsid w:val="0031268C"/>
    <w:rsid w:val="009B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B097C"/>
    <w:rPr>
      <w:b/>
      <w:bCs/>
    </w:rPr>
  </w:style>
  <w:style w:type="character" w:customStyle="1" w:styleId="a4">
    <w:name w:val="Основной текст Знак"/>
    <w:basedOn w:val="a0"/>
    <w:link w:val="a3"/>
    <w:rsid w:val="009B097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B09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B097C"/>
    <w:rPr>
      <w:b/>
      <w:bCs/>
    </w:rPr>
  </w:style>
  <w:style w:type="character" w:customStyle="1" w:styleId="a4">
    <w:name w:val="Основной текст Знак"/>
    <w:basedOn w:val="a0"/>
    <w:link w:val="a3"/>
    <w:rsid w:val="009B097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B0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K-312-1</cp:lastModifiedBy>
  <cp:revision>1</cp:revision>
  <dcterms:created xsi:type="dcterms:W3CDTF">2012-11-26T10:49:00Z</dcterms:created>
  <dcterms:modified xsi:type="dcterms:W3CDTF">2012-11-26T10:52:00Z</dcterms:modified>
</cp:coreProperties>
</file>