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A7F" w:rsidRPr="006C6A7F" w:rsidRDefault="006C6A7F" w:rsidP="006C6A7F">
      <w:pPr>
        <w:pStyle w:val="1"/>
        <w:tabs>
          <w:tab w:val="left" w:pos="3780"/>
          <w:tab w:val="center" w:pos="4677"/>
          <w:tab w:val="left" w:pos="6786"/>
        </w:tabs>
        <w:spacing w:before="0"/>
        <w:ind w:firstLine="56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6A7F">
        <w:rPr>
          <w:rFonts w:ascii="Times New Roman" w:hAnsi="Times New Roman" w:cs="Times New Roman"/>
          <w:caps/>
          <w:color w:val="auto"/>
          <w:sz w:val="24"/>
          <w:szCs w:val="24"/>
        </w:rPr>
        <w:t>Договор на поставку № ______</w:t>
      </w:r>
      <w:r w:rsidRPr="006C6A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6C6A7F" w:rsidRPr="006C6A7F" w:rsidRDefault="00865559" w:rsidP="006C6A7F">
      <w:pPr>
        <w:pStyle w:val="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г. _______________</w:t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>«____» _________ 2011 г.</w:t>
      </w:r>
    </w:p>
    <w:p w:rsidR="006C6A7F" w:rsidRPr="006C6A7F" w:rsidRDefault="006C6A7F" w:rsidP="006C6A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6A7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_____________________________________________________________________, именуемое в дальнейшем «Поставщик», в лице ___________________________________________________________, действующего на основании ___________________________________________ с одной стороны, и Закрытое акционерное общество «Петрозаводскмаш» (ЗАО «ПЗМ»), именуемое в дальнейшем «Покупатель», в лице </w:t>
      </w:r>
      <w:r w:rsidR="00DF031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6C6A7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DF0312"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6A7F">
        <w:rPr>
          <w:rFonts w:ascii="Times New Roman" w:hAnsi="Times New Roman" w:cs="Times New Roman"/>
          <w:sz w:val="24"/>
          <w:szCs w:val="24"/>
        </w:rPr>
        <w:t xml:space="preserve"> с другой стороны,   совместно именуемые Стороны, а по отдельности – Сторона, заключили настоящий договор о нижеследующем:</w:t>
      </w:r>
    </w:p>
    <w:p w:rsidR="006C6A7F" w:rsidRDefault="006C6A7F" w:rsidP="006C6A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A7F" w:rsidRDefault="006C6A7F" w:rsidP="006C6A7F">
      <w:pPr>
        <w:pStyle w:val="a3"/>
        <w:numPr>
          <w:ilvl w:val="0"/>
          <w:numId w:val="1"/>
        </w:numPr>
        <w:spacing w:before="0" w:beforeAutospacing="0" w:after="0"/>
        <w:jc w:val="center"/>
      </w:pPr>
      <w:r>
        <w:rPr>
          <w:b/>
          <w:bCs/>
        </w:rPr>
        <w:t>ПРЕДМЕТ ДОГОВОРА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В порядке и на условиях, установленных в настоящем договоре, Поставщик обязуется передать в собственность Покупателя сварочные материалы (именуемый далее – Товар), а Покупатель обязуется его принять и оплатить.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Наименование, количество, ассортимент и общая стоимость Товара определяются Сторонами в спецификациях, являющихся неотъемлемой частью Договора. Форма Спецификации представлена в Приложении № 1 к Договору.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Качество Товара должно соответствовать общим техническим условиям, определенным в договоре, технических регламентах, технических условиях и стандартах, если иное не установлено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Настоящим Поставщик гарантирует, что обладает всеми необходимыми лицензиями и разрешениями, для осуществления действий по продаже Товара. В течение 5 (Пяти) дней с момента прекращения или приостановления срока действия лицензии (разрешения) Поставщик обязан письменно уведомить об этом Покупателя.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Настоящим Поставщик гарантирует, что Товар принадлежит ему на праве собственности, никому не обещан, свободен от прав третьих лиц, в залоге, под арестом или под запертом использования не находится.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Pr="004A448C" w:rsidRDefault="006C6A7F" w:rsidP="006C6A7F">
      <w:pPr>
        <w:pStyle w:val="a3"/>
        <w:numPr>
          <w:ilvl w:val="0"/>
          <w:numId w:val="2"/>
        </w:numPr>
        <w:spacing w:before="0" w:beforeAutospacing="0" w:after="0"/>
        <w:ind w:left="363"/>
        <w:jc w:val="center"/>
      </w:pPr>
      <w:r w:rsidRPr="00C17D1A">
        <w:rPr>
          <w:b/>
          <w:bCs/>
        </w:rPr>
        <w:t>УСЛОВИЯ ПОСТАВКИ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Срок и/или периоды поставки партии Товара определяется Сторонами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Если иное не определено Сторонами в Спецификации, Поставщик считается исполнившим обязанность по передаче Товара с момента доставки на склад Покупателя, расположенный по адресу: г. Петрозаводск ул. Зайцева,65.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Доставка Товара осуществляется железнодорожным транспортом и/или автомобильным транспортом. Погрузка Товара в вагоны или иное транспортное средство, перевозка Товара до места назначения осуществляется силами, средствами и за счет Поставщика, если иное не определено Сторонами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Поставщик обязан в течение 2 (Двух) календарных дней после отгрузки каждой партии Товара сообщить Покупателю номера вагонов (данные об иных транспортных средствах), количество и вид Товара.</w:t>
      </w:r>
      <w:r>
        <w:rPr>
          <w:color w:val="FF0000"/>
        </w:rPr>
        <w:t xml:space="preserve"> 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Если иное не установлено в Спецификации, моментом перехода права собственности на Товар и моментом перехода рисков случайной гибели, порчи, повреждения или утраты Товара считается дата передачи Товара Покупателю.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Если иное не установлено настоящим Договором и Спецификацией, датой передачи Товара Покупателю считается дата подписания Покупателем товарно-транспортных документов при получении Товара.</w:t>
      </w:r>
    </w:p>
    <w:p w:rsidR="006C6A7F" w:rsidRPr="00C17D1A" w:rsidRDefault="006C6A7F" w:rsidP="006C6A7F">
      <w:pPr>
        <w:pStyle w:val="a3"/>
        <w:numPr>
          <w:ilvl w:val="0"/>
          <w:numId w:val="2"/>
        </w:numPr>
        <w:spacing w:before="0" w:beforeAutospacing="0" w:after="0"/>
        <w:ind w:left="363"/>
        <w:jc w:val="center"/>
      </w:pPr>
      <w:r w:rsidRPr="00C17D1A">
        <w:rPr>
          <w:b/>
          <w:bCs/>
        </w:rPr>
        <w:lastRenderedPageBreak/>
        <w:t>ЦЕНА И ПОРЯДОК РАСЧЕТОВ</w:t>
      </w:r>
    </w:p>
    <w:p w:rsidR="006C6A7F" w:rsidRPr="00C17D1A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Цена за единицу Товара определяется Сторонами в Спецификации в рублях.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Общая стоимость и порядок, подлежащей оплате партии Товара, определяется Сторонами в Спецификации.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Обязанность по оплате считается исполненной с момента списания денежных средств с расчетного счета Покупателя.</w:t>
      </w:r>
    </w:p>
    <w:p w:rsidR="006C6A7F" w:rsidRDefault="006C6A7F" w:rsidP="006C6A7F">
      <w:pPr>
        <w:pStyle w:val="a3"/>
        <w:spacing w:before="0" w:beforeAutospacing="0" w:after="0"/>
        <w:ind w:firstLine="567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ПРИЕМКИ ТОВАРА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Приемка Товара по количеству и качеству производится Покупателем на складе Покупателя, если иное не определено Сторонами в Спецификации.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По требованию Покупателя, направленному в адрес Поставщика факсимильной связью, приемка-передача Товара Покупателю может осуществляться с участием уполномоченных лиц Поставщика и Покупателя (или грузополучателя Товара).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При выявлении несоответствия Товара по количеству и/или качеству требованиям, установленным в Спецификации, Покупатель вправе отказаться от приемки Товара и его оплаты, о чем должен незамедлительно известить Поставщика.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Поставщик гарантирует качество Товара в течение 24 (двадцати четырех) месяцев с момента получения его Покупателем.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ОФОРМЛЕНИЯ ДОКУМЕНТОВ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Поставщик обязан с каждой отгруженной партией Товара отправить заверенную копию сертификата качества и товарно-транспортную накладную (ТТН), а также в течение 5 (Пяти) календарных дней с даты отгрузки Товара направить в адрес Покупателя надлежащим образом оформленные документы: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оригинал счета-фактуры на партию Товара;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оригинал товарной накладной ТОРГ-12 в 1 (Одном) экземпляре.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товарно-транспортной накладной (ТТН) и сертификата качества.</w:t>
      </w:r>
    </w:p>
    <w:p w:rsidR="006C6A7F" w:rsidRDefault="006C6A7F" w:rsidP="006C6A7F">
      <w:pPr>
        <w:pStyle w:val="a3"/>
        <w:spacing w:before="0" w:beforeAutospacing="0" w:after="0"/>
        <w:jc w:val="both"/>
      </w:pPr>
      <w:r>
        <w:t xml:space="preserve">Все копии документов, направленные Поставщиком, должны быть заверены им надлежащим образом. 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направления ненадлежащим образом оформленных платежных, отгрузочных или иных документов, а равно при выявлении несоответствия в представленных документах Сторона, направившая документ,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ОТВЕТСТВЕННОСТЬ СТОРОН</w:t>
      </w:r>
    </w:p>
    <w:p w:rsidR="006C6A7F" w:rsidRDefault="006C6A7F" w:rsidP="006C6A7F">
      <w:pPr>
        <w:pStyle w:val="a3"/>
        <w:spacing w:before="0" w:beforeAutospacing="0" w:after="0"/>
        <w:ind w:left="363"/>
        <w:jc w:val="both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 xml:space="preserve">В случае нарушения сроков оплаты Поставщик вправе потребовать у Покупателя уплаты неустойки в размере </w:t>
      </w:r>
      <w:r w:rsidR="00AA2F76">
        <w:rPr>
          <w:color w:val="000000"/>
        </w:rPr>
        <w:t>1/300 (одной трехсотой) ставки рефинансирования, установленной ЦБ РФ за каждый день</w:t>
      </w:r>
      <w:r>
        <w:rPr>
          <w:color w:val="000000"/>
        </w:rPr>
        <w:t xml:space="preserve"> просрочки</w:t>
      </w:r>
      <w:r w:rsidR="00AA2F76">
        <w:rPr>
          <w:color w:val="000000"/>
        </w:rPr>
        <w:t>.</w:t>
      </w:r>
    </w:p>
    <w:p w:rsidR="006C6A7F" w:rsidRPr="003F4BC2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В случае нарушения сроков поставки Товара Покупатель вправе потребовать у Поставщика уплаты неустойки в размер 0,1 (Ноль целых одной десятой)% за каждый день просрочки от стоимости несвоевременно поставленных Товаров, но не более 5 (пяти) % стоимости партии.</w:t>
      </w:r>
    </w:p>
    <w:p w:rsidR="003F4BC2" w:rsidRPr="00AA2F76" w:rsidRDefault="003F4BC2" w:rsidP="003F4BC2">
      <w:pPr>
        <w:pStyle w:val="a3"/>
        <w:spacing w:before="0" w:beforeAutospacing="0" w:after="0"/>
        <w:ind w:left="360"/>
        <w:jc w:val="both"/>
      </w:pPr>
    </w:p>
    <w:p w:rsidR="00AA2F76" w:rsidRDefault="00AA2F76" w:rsidP="00AA2F76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lastRenderedPageBreak/>
        <w:t>В случае нарушения сроков поставки Товара два и более раз либо однократного нарушения сроков поставки более чем на 15 (Пятнадцать) дней Покупатель вправе в одностороннем порядке отказаться от исполнения Договора и приемки Товара.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непредставления или нарушения сроков представления документов, указанных в разделе 5 Договора, а равно нарушения сроков исправления ненадлежащим образом оформленных документов, Поставщик уплачивает неустойку в размере 100 (Сто) рублей в день за каждый комплект документов.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Уплата неустойки не освобождает Стороны от исполнения Договора и возмещения убытков, причиненных ненадлежащим исполнением условий Договора.</w:t>
      </w:r>
    </w:p>
    <w:p w:rsidR="006C6A7F" w:rsidRDefault="006C6A7F" w:rsidP="006C6A7F">
      <w:pPr>
        <w:pStyle w:val="a3"/>
        <w:spacing w:before="0" w:beforeAutospacing="0" w:after="0"/>
        <w:ind w:left="794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ОСНОВАНИЯ ОСВОБОЖДЕНИЯ СТОРОН ОТ ОТВЕТСТВЕННОСТИ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возникновения обстоятельств непреодолимой силы (стихийных бедствий, военных действий, блокады, действий органов власти и управления и др.), препятствующих любой из Сторон выполнить полностью или частично свои обязательства по Договору, срок исполнения обязательств по Договору продлевается на период действия обстоятельств непреодолимой силы и ликвидации такого воздействия.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Если подобные обстоятельства (или их последствия) будут длиться в течение более чем трех месяцев, то любая из Сторон может отказаться от исполнения Договора без возмещения убытков.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Сторона, которая не может исполнить обязательств по Договору, обязана немедленно известить другую Сторону о возникновении обстоятельств, препятствующих выполнению Договора.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Надлежащим доказательством наличия указанных обстоятельств должно служить письменное свидетельство, выданное Торгово-промышленной палатой.</w:t>
      </w:r>
    </w:p>
    <w:p w:rsidR="006C6A7F" w:rsidRDefault="006C6A7F" w:rsidP="006C6A7F">
      <w:pPr>
        <w:pStyle w:val="a3"/>
        <w:spacing w:before="0" w:beforeAutospacing="0" w:after="0"/>
        <w:ind w:left="794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РАЗРЕШЕНИЯ СПОРОВ</w:t>
      </w:r>
    </w:p>
    <w:p w:rsidR="006C6A7F" w:rsidRDefault="006C6A7F" w:rsidP="006C6A7F">
      <w:pPr>
        <w:pStyle w:val="a3"/>
        <w:tabs>
          <w:tab w:val="left" w:pos="2469"/>
        </w:tabs>
        <w:spacing w:before="0" w:beforeAutospacing="0" w:after="0"/>
        <w:ind w:left="363"/>
      </w:pPr>
      <w:r>
        <w:tab/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Все споры и разногласия, возникающие в связи с исполнением настоящего Договора, разрешаются Сторонами с обязательным соблюдением претензионного порядка.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Претензии направляются в письменном виде с приложением документов, подтверждающих изложенные в ней требования, заказным письмом с уведомлением о вручении либо вручаются лично уполномоченному лицу Стороны с проставлением отметки о принятии.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Претензия должна быть подписана уполномоченным лицом и скреплена печатью.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Претензия должна быть рассмотрена в течение 15 (Пятнадцати) дней с момента получения, о чем Отправитель должен быть извещен.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отсутствия ответа или отказа в удовлетворении претензии споры и разногласия передаются на рассмотрение в Арбитражный суд Республики Карелия.</w:t>
      </w:r>
    </w:p>
    <w:p w:rsidR="006C6A7F" w:rsidRDefault="006C6A7F" w:rsidP="006C6A7F">
      <w:pPr>
        <w:pStyle w:val="a3"/>
        <w:spacing w:before="0" w:beforeAutospacing="0" w:after="0"/>
        <w:ind w:firstLine="567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ПРОЧИЕ УСЛОВИЯ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Договор вступает в силу с момента подп</w:t>
      </w:r>
      <w:r w:rsidR="00993989">
        <w:t>исания и действует по 31.12.2012</w:t>
      </w:r>
      <w:r>
        <w:t>г.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Все изменения и дополнения к настоящему Договору действительны при условии, что они совершены в письменной форме, путем составления единого документа, подписанного уполномоченными представителями Сторон и скрепленного печатями.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Направление документов, предусмотренных настоящим Договором, с помощью факсимильной или электронной связи допускается при условии предоставления в течение 10 дней оригиналов таких документов.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Любая переписка и договоренности Сторон до момента заключения Договора теряет силу с момента подписания настоящего Договора.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lastRenderedPageBreak/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0"/>
          <w:numId w:val="3"/>
        </w:numPr>
        <w:spacing w:after="0"/>
        <w:jc w:val="center"/>
      </w:pPr>
      <w:r>
        <w:rPr>
          <w:b/>
          <w:bCs/>
        </w:rPr>
        <w:t>ЮРИДИЧЕСКИЕ АДРЕСА И РЕКВИЗИТЫ СТОРОН</w:t>
      </w:r>
    </w:p>
    <w:tbl>
      <w:tblPr>
        <w:tblW w:w="92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16"/>
        <w:gridCol w:w="4794"/>
      </w:tblGrid>
      <w:tr w:rsidR="006C6A7F" w:rsidTr="006F280F">
        <w:trPr>
          <w:tblCellSpacing w:w="0" w:type="dxa"/>
        </w:trPr>
        <w:tc>
          <w:tcPr>
            <w:tcW w:w="4215" w:type="dxa"/>
            <w:hideMark/>
          </w:tcPr>
          <w:p w:rsidR="006C6A7F" w:rsidRDefault="006C6A7F" w:rsidP="006F280F">
            <w:pPr>
              <w:pStyle w:val="a3"/>
            </w:pPr>
          </w:p>
        </w:tc>
        <w:tc>
          <w:tcPr>
            <w:tcW w:w="4575" w:type="dxa"/>
            <w:hideMark/>
          </w:tcPr>
          <w:p w:rsidR="006C6A7F" w:rsidRDefault="006C6A7F" w:rsidP="006F280F">
            <w:pPr>
              <w:pStyle w:val="a3"/>
            </w:pPr>
            <w:r>
              <w:rPr>
                <w:b/>
                <w:bCs/>
              </w:rPr>
              <w:t>ПОКУПАТЕЛЬ</w:t>
            </w:r>
          </w:p>
        </w:tc>
      </w:tr>
      <w:tr w:rsidR="006C6A7F" w:rsidTr="006F280F">
        <w:trPr>
          <w:tblCellSpacing w:w="0" w:type="dxa"/>
        </w:trPr>
        <w:tc>
          <w:tcPr>
            <w:tcW w:w="4215" w:type="dxa"/>
            <w:hideMark/>
          </w:tcPr>
          <w:p w:rsidR="006C6A7F" w:rsidRDefault="006C6A7F" w:rsidP="006F280F">
            <w:pPr>
              <w:pStyle w:val="a3"/>
              <w:spacing w:before="0" w:beforeAutospacing="0"/>
            </w:pPr>
          </w:p>
        </w:tc>
        <w:tc>
          <w:tcPr>
            <w:tcW w:w="4575" w:type="dxa"/>
            <w:hideMark/>
          </w:tcPr>
          <w:p w:rsidR="006C6A7F" w:rsidRDefault="006C6A7F" w:rsidP="006F280F">
            <w:pPr>
              <w:pStyle w:val="a3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ЗАО«Петрозаводскмаш»(ЗАО «ПЗМ»)</w:t>
            </w:r>
          </w:p>
          <w:p w:rsidR="006C6A7F" w:rsidRDefault="006C6A7F" w:rsidP="006F280F">
            <w:pPr>
              <w:pStyle w:val="a3"/>
              <w:spacing w:after="0"/>
            </w:pP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 xml:space="preserve">185031, Республика Карелия , 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г.Петрозаводск, ул.Зайцева, д.65</w:t>
            </w:r>
          </w:p>
          <w:p w:rsidR="006C6A7F" w:rsidRDefault="006C6A7F" w:rsidP="006F280F">
            <w:pPr>
              <w:pStyle w:val="a3"/>
              <w:spacing w:before="0" w:beforeAutospacing="0"/>
            </w:pPr>
            <w:r>
              <w:t>ИНН 1001000358 КПП 100101001</w:t>
            </w:r>
          </w:p>
          <w:p w:rsidR="006C6A7F" w:rsidRDefault="006C6A7F" w:rsidP="006F280F">
            <w:pPr>
              <w:pStyle w:val="a3"/>
              <w:spacing w:before="0" w:beforeAutospacing="0"/>
            </w:pPr>
            <w:r>
              <w:t>Банковские реквизиты: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 xml:space="preserve">р/сч 40702810497000001047 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в Филиал ОАО Банк ВТБ в г. Петрозаводске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к/с30101810200000000811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БИК 048602811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ОГРН 1021000516030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>ОКПО 05785543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rPr>
                <w:b/>
                <w:bCs/>
              </w:rPr>
              <w:t>Отгрузочные реквизиты:</w:t>
            </w:r>
            <w:r>
              <w:t xml:space="preserve"> Станция Петрозаводск 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 xml:space="preserve">Октябрьской ж.д. Код станции: 010002 </w:t>
            </w:r>
          </w:p>
          <w:p w:rsidR="006C6A7F" w:rsidRDefault="006C6A7F" w:rsidP="006F280F">
            <w:pPr>
              <w:pStyle w:val="a3"/>
              <w:spacing w:before="0" w:beforeAutospacing="0" w:after="0"/>
            </w:pPr>
            <w:r>
              <w:t xml:space="preserve">ветка ЗАО «Петрозаводскмаш» Код получателя: 3149 </w:t>
            </w:r>
          </w:p>
          <w:p w:rsidR="006C6A7F" w:rsidRDefault="006C6A7F" w:rsidP="006F280F">
            <w:pPr>
              <w:pStyle w:val="a3"/>
            </w:pPr>
          </w:p>
        </w:tc>
      </w:tr>
    </w:tbl>
    <w:p w:rsidR="006C6A7F" w:rsidRPr="00753AF4" w:rsidRDefault="006C6A7F" w:rsidP="006C6A7F">
      <w:pPr>
        <w:pStyle w:val="5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53AF4">
        <w:rPr>
          <w:rFonts w:ascii="Times New Roman" w:hAnsi="Times New Roman" w:cs="Times New Roman"/>
          <w:b/>
          <w:color w:val="auto"/>
          <w:sz w:val="24"/>
          <w:szCs w:val="24"/>
        </w:rPr>
        <w:t>ПОДПИСИ СТОРОН</w:t>
      </w:r>
    </w:p>
    <w:p w:rsidR="006C6A7F" w:rsidRDefault="006C6A7F" w:rsidP="006C6A7F"/>
    <w:p w:rsidR="006C6A7F" w:rsidRPr="00753AF4" w:rsidRDefault="006C6A7F" w:rsidP="006C6A7F"/>
    <w:p w:rsidR="006C6A7F" w:rsidRDefault="006C6A7F" w:rsidP="006C6A7F">
      <w:pPr>
        <w:pStyle w:val="a3"/>
        <w:spacing w:after="0"/>
        <w:rPr>
          <w:b/>
          <w:bCs/>
        </w:rPr>
      </w:pPr>
      <w:r>
        <w:rPr>
          <w:b/>
          <w:bCs/>
        </w:rPr>
        <w:t>ПРОДАВЕЦ :                                                                ПОКУПАТЕЛЬ:</w:t>
      </w:r>
    </w:p>
    <w:p w:rsidR="006C6A7F" w:rsidRDefault="006C6A7F" w:rsidP="006C6A7F">
      <w:pPr>
        <w:pStyle w:val="a3"/>
        <w:spacing w:after="0"/>
      </w:pPr>
    </w:p>
    <w:p w:rsidR="006C6A7F" w:rsidRDefault="006C6A7F" w:rsidP="006C6A7F">
      <w:pPr>
        <w:pStyle w:val="a3"/>
        <w:spacing w:after="0"/>
      </w:pPr>
      <w:r>
        <w:rPr>
          <w:b/>
          <w:bCs/>
        </w:rPr>
        <w:t xml:space="preserve"> __________________                                                    __________________</w:t>
      </w:r>
    </w:p>
    <w:p w:rsidR="006C6A7F" w:rsidRDefault="006C6A7F" w:rsidP="006C6A7F">
      <w:pPr>
        <w:pStyle w:val="a3"/>
        <w:spacing w:after="0"/>
      </w:pPr>
      <w:r>
        <w:t xml:space="preserve">  /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______________/                                                             /</w:t>
      </w:r>
      <w:r w:rsidR="00DF0312">
        <w:t>___________/</w:t>
      </w:r>
    </w:p>
    <w:p w:rsidR="006C6A7F" w:rsidRDefault="006C6A7F" w:rsidP="006C6A7F">
      <w:pPr>
        <w:pStyle w:val="a3"/>
        <w:spacing w:after="0"/>
        <w:ind w:left="788"/>
      </w:pPr>
    </w:p>
    <w:p w:rsidR="006C6A7F" w:rsidRPr="00C17D1A" w:rsidRDefault="006C6A7F" w:rsidP="006C6A7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A7F" w:rsidRPr="00C17D1A" w:rsidRDefault="006C6A7F" w:rsidP="006C6A7F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30E" w:rsidRDefault="007B630E" w:rsidP="006C6A7F">
      <w:pPr>
        <w:rPr>
          <w:rFonts w:ascii="Times New Roman" w:hAnsi="Times New Roman" w:cs="Times New Roman"/>
          <w:sz w:val="24"/>
          <w:szCs w:val="24"/>
        </w:rPr>
      </w:pPr>
    </w:p>
    <w:p w:rsidR="007B630E" w:rsidRPr="00C17D1A" w:rsidRDefault="007B630E" w:rsidP="006C6A7F">
      <w:pPr>
        <w:rPr>
          <w:rFonts w:ascii="Times New Roman" w:hAnsi="Times New Roman" w:cs="Times New Roman"/>
          <w:sz w:val="24"/>
          <w:szCs w:val="24"/>
        </w:rPr>
      </w:pPr>
    </w:p>
    <w:p w:rsidR="007B630E" w:rsidRDefault="007B630E">
      <w:pPr>
        <w:sectPr w:rsidR="007B630E" w:rsidSect="007B63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3989" w:rsidRDefault="00993989" w:rsidP="0099398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7B630E" w:rsidRPr="007B630E" w:rsidRDefault="007B630E" w:rsidP="007B63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к Договору на  поставку № ______ от «_____» ________ 2011 г.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30E" w:rsidRPr="007B630E" w:rsidRDefault="007B630E" w:rsidP="007B630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СПЕЦИФИКАЦИЯ № ____ от «______» _____________ 2011 г.</w:t>
      </w:r>
    </w:p>
    <w:p w:rsidR="007B630E" w:rsidRPr="007B630E" w:rsidRDefault="007B630E" w:rsidP="007B630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30E" w:rsidRPr="007B630E" w:rsidRDefault="007B630E" w:rsidP="007B6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 xml:space="preserve">_____________________________________________ именуемое в дальнейшем «Поставщик» в лице ______________________________, действующего на основании ___________________________________________ с одной стороны, и 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Закрытое акци</w:t>
      </w:r>
      <w:r w:rsidR="00A514C7">
        <w:rPr>
          <w:rFonts w:ascii="Times New Roman" w:hAnsi="Times New Roman" w:cs="Times New Roman"/>
          <w:b/>
          <w:sz w:val="24"/>
          <w:szCs w:val="24"/>
        </w:rPr>
        <w:t>онерное общество «Петрозаводсмаш</w:t>
      </w:r>
      <w:r w:rsidRPr="007B630E">
        <w:rPr>
          <w:rFonts w:ascii="Times New Roman" w:hAnsi="Times New Roman" w:cs="Times New Roman"/>
          <w:b/>
          <w:sz w:val="24"/>
          <w:szCs w:val="24"/>
        </w:rPr>
        <w:t>» (ЗАО «П</w:t>
      </w:r>
      <w:r w:rsidR="00A514C7">
        <w:rPr>
          <w:rFonts w:ascii="Times New Roman" w:hAnsi="Times New Roman" w:cs="Times New Roman"/>
          <w:b/>
          <w:sz w:val="24"/>
          <w:szCs w:val="24"/>
        </w:rPr>
        <w:t>ЗМ</w:t>
      </w:r>
      <w:r w:rsidRPr="007B630E">
        <w:rPr>
          <w:rFonts w:ascii="Times New Roman" w:hAnsi="Times New Roman" w:cs="Times New Roman"/>
          <w:b/>
          <w:sz w:val="24"/>
          <w:szCs w:val="24"/>
        </w:rPr>
        <w:t>»)</w:t>
      </w:r>
      <w:r w:rsidRPr="007B630E">
        <w:rPr>
          <w:rFonts w:ascii="Times New Roman" w:hAnsi="Times New Roman" w:cs="Times New Roman"/>
          <w:sz w:val="24"/>
          <w:szCs w:val="24"/>
        </w:rPr>
        <w:t>, именуемое в дальнейшем «Покупатель», в лице _________________, действующего на основании _____________,  в порядке и на условиях, определенных в Договоре на поставку № ____ от «_____» _______ 2011 г., заключили настоящее соглашение о нижеследующем: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В порядке и на условиях, определенных в настоящей спецификации и Договоре, Поставщик обязуется выполнить поставку Товара, а Покупатель обязуется его принять и оплатить.</w:t>
      </w:r>
    </w:p>
    <w:tbl>
      <w:tblPr>
        <w:tblW w:w="0" w:type="auto"/>
        <w:tblInd w:w="-15" w:type="dxa"/>
        <w:tblLayout w:type="fixed"/>
        <w:tblLook w:val="0000"/>
      </w:tblPr>
      <w:tblGrid>
        <w:gridCol w:w="532"/>
        <w:gridCol w:w="2397"/>
        <w:gridCol w:w="1974"/>
        <w:gridCol w:w="1975"/>
        <w:gridCol w:w="1826"/>
        <w:gridCol w:w="1112"/>
        <w:gridCol w:w="1878"/>
        <w:gridCol w:w="2117"/>
        <w:gridCol w:w="2139"/>
      </w:tblGrid>
      <w:tr w:rsidR="007B630E" w:rsidRPr="007B630E" w:rsidTr="00F4723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7B630E" w:rsidRPr="007B630E" w:rsidRDefault="007B630E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Товара</w:t>
            </w:r>
          </w:p>
          <w:p w:rsidR="007B630E" w:rsidRPr="007B630E" w:rsidRDefault="007B630E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Единица</w:t>
            </w:r>
          </w:p>
          <w:p w:rsidR="007B630E" w:rsidRPr="007B630E" w:rsidRDefault="007B630E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Товара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</w:p>
          <w:p w:rsidR="007B630E" w:rsidRPr="007B630E" w:rsidRDefault="007B630E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руб, без НДС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НДС</w:t>
            </w:r>
          </w:p>
          <w:p w:rsidR="007B630E" w:rsidRPr="007B630E" w:rsidRDefault="007B630E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18%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Общая стоимость с НДС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B630E" w:rsidRPr="007B630E" w:rsidTr="00F4723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630E" w:rsidRPr="007B630E" w:rsidTr="00F4723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7B630E">
        <w:rPr>
          <w:rFonts w:ascii="Times New Roman" w:hAnsi="Times New Roman" w:cs="Times New Roman"/>
          <w:sz w:val="24"/>
          <w:szCs w:val="24"/>
        </w:rPr>
        <w:t xml:space="preserve">Качество Товара должно соответствовать требованиям заказной спецификации. 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Наименование и адрес Грузополучателя: г.Петрозаводск, ул.Зайцева, 65.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Место поставки: г. Петрозаводск, ул.Зайцева, 65.</w:t>
      </w:r>
    </w:p>
    <w:p w:rsidR="007B630E" w:rsidRPr="007B630E" w:rsidRDefault="00993989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транспорта: автомобильный и/или железнодорожный.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Доставка: силами и за счет Поставщика.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Порядок оплаты: 100% о</w:t>
      </w:r>
      <w:r w:rsidR="00D1533F">
        <w:rPr>
          <w:rFonts w:ascii="Times New Roman" w:hAnsi="Times New Roman" w:cs="Times New Roman"/>
          <w:sz w:val="24"/>
          <w:szCs w:val="24"/>
        </w:rPr>
        <w:t>плата в течение 10 дней по факту</w:t>
      </w:r>
      <w:r w:rsidRPr="007B630E">
        <w:rPr>
          <w:rFonts w:ascii="Times New Roman" w:hAnsi="Times New Roman" w:cs="Times New Roman"/>
          <w:sz w:val="24"/>
          <w:szCs w:val="24"/>
        </w:rPr>
        <w:t xml:space="preserve"> поставки продукции на склад Покупателя. 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865559">
        <w:rPr>
          <w:rFonts w:ascii="Times New Roman" w:hAnsi="Times New Roman" w:cs="Times New Roman"/>
          <w:sz w:val="24"/>
          <w:szCs w:val="24"/>
        </w:rPr>
        <w:t>январь – февраль 2012г.</w:t>
      </w:r>
    </w:p>
    <w:p w:rsidR="007B630E" w:rsidRPr="007B630E" w:rsidRDefault="007B630E" w:rsidP="007B6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30E" w:rsidRPr="007B630E" w:rsidRDefault="007B630E" w:rsidP="007B630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041" w:type="dxa"/>
        <w:tblInd w:w="108" w:type="dxa"/>
        <w:tblLayout w:type="fixed"/>
        <w:tblLook w:val="0000"/>
      </w:tblPr>
      <w:tblGrid>
        <w:gridCol w:w="6434"/>
        <w:gridCol w:w="6607"/>
      </w:tblGrid>
      <w:tr w:rsidR="007B630E" w:rsidRPr="007B630E" w:rsidTr="00F47235">
        <w:tc>
          <w:tcPr>
            <w:tcW w:w="6434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  <w:tc>
          <w:tcPr>
            <w:tcW w:w="6607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7B630E" w:rsidRPr="007B630E" w:rsidTr="00F47235">
        <w:tc>
          <w:tcPr>
            <w:tcW w:w="6434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7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Закрытое акционерное общество «Петрозаводскмаш» (ЗАО «ПЗМ»)</w:t>
            </w:r>
          </w:p>
          <w:p w:rsidR="007B630E" w:rsidRPr="007B630E" w:rsidRDefault="007B630E" w:rsidP="007B6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041E" w:rsidRDefault="003B03C4" w:rsidP="00D1533F"/>
    <w:sectPr w:rsidR="0061041E" w:rsidSect="007B63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3C4" w:rsidRDefault="003B03C4" w:rsidP="007B630E">
      <w:pPr>
        <w:spacing w:after="0" w:line="240" w:lineRule="auto"/>
      </w:pPr>
      <w:r>
        <w:separator/>
      </w:r>
    </w:p>
  </w:endnote>
  <w:endnote w:type="continuationSeparator" w:id="1">
    <w:p w:rsidR="003B03C4" w:rsidRDefault="003B03C4" w:rsidP="007B6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3C4" w:rsidRDefault="003B03C4" w:rsidP="007B630E">
      <w:pPr>
        <w:spacing w:after="0" w:line="240" w:lineRule="auto"/>
      </w:pPr>
      <w:r>
        <w:separator/>
      </w:r>
    </w:p>
  </w:footnote>
  <w:footnote w:type="continuationSeparator" w:id="1">
    <w:p w:rsidR="003B03C4" w:rsidRDefault="003B03C4" w:rsidP="007B6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278F640C"/>
    <w:multiLevelType w:val="multilevel"/>
    <w:tmpl w:val="8788D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2D6F3BA8"/>
    <w:multiLevelType w:val="multilevel"/>
    <w:tmpl w:val="B454AE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821618D"/>
    <w:multiLevelType w:val="multilevel"/>
    <w:tmpl w:val="678E3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6A7F"/>
    <w:rsid w:val="00031587"/>
    <w:rsid w:val="000600EE"/>
    <w:rsid w:val="00132BD9"/>
    <w:rsid w:val="00134BF6"/>
    <w:rsid w:val="001D28AC"/>
    <w:rsid w:val="003665D6"/>
    <w:rsid w:val="003B03C4"/>
    <w:rsid w:val="003F4BC2"/>
    <w:rsid w:val="00440699"/>
    <w:rsid w:val="00672D83"/>
    <w:rsid w:val="006C6A7F"/>
    <w:rsid w:val="007B630E"/>
    <w:rsid w:val="00815AD7"/>
    <w:rsid w:val="00865559"/>
    <w:rsid w:val="009131A2"/>
    <w:rsid w:val="00993989"/>
    <w:rsid w:val="00A514C7"/>
    <w:rsid w:val="00A716E4"/>
    <w:rsid w:val="00AA2F76"/>
    <w:rsid w:val="00AD6A1B"/>
    <w:rsid w:val="00C87245"/>
    <w:rsid w:val="00CB1D05"/>
    <w:rsid w:val="00D1533F"/>
    <w:rsid w:val="00DF0312"/>
    <w:rsid w:val="00E64A53"/>
    <w:rsid w:val="00F41A88"/>
    <w:rsid w:val="00F5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A7F"/>
  </w:style>
  <w:style w:type="paragraph" w:styleId="1">
    <w:name w:val="heading 1"/>
    <w:basedOn w:val="a"/>
    <w:next w:val="a"/>
    <w:link w:val="10"/>
    <w:uiPriority w:val="9"/>
    <w:qFormat/>
    <w:rsid w:val="006C6A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C6A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6A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6C6A7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iPriority w:val="99"/>
    <w:unhideWhenUsed/>
    <w:rsid w:val="006C6A7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6A7F"/>
    <w:rPr>
      <w:color w:val="0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6C6A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C6A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7B6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630E"/>
  </w:style>
  <w:style w:type="paragraph" w:styleId="a7">
    <w:name w:val="footer"/>
    <w:basedOn w:val="a"/>
    <w:link w:val="a8"/>
    <w:uiPriority w:val="99"/>
    <w:semiHidden/>
    <w:unhideWhenUsed/>
    <w:rsid w:val="007B6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B63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1616</Words>
  <Characters>9215</Characters>
  <Application>Microsoft Office Word</Application>
  <DocSecurity>0</DocSecurity>
  <Lines>76</Lines>
  <Paragraphs>21</Paragraphs>
  <ScaleCrop>false</ScaleCrop>
  <Company>pbm</Company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i.vdovinova</dc:creator>
  <cp:keywords/>
  <dc:description/>
  <cp:lastModifiedBy>i.vdovinova</cp:lastModifiedBy>
  <cp:revision>13</cp:revision>
  <cp:lastPrinted>2011-12-09T12:26:00Z</cp:lastPrinted>
  <dcterms:created xsi:type="dcterms:W3CDTF">2011-11-21T04:58:00Z</dcterms:created>
  <dcterms:modified xsi:type="dcterms:W3CDTF">2011-12-13T11:49:00Z</dcterms:modified>
</cp:coreProperties>
</file>