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3A" w:rsidRPr="005014EF" w:rsidRDefault="00165FC9" w:rsidP="002D2F3A">
      <w:pPr>
        <w:jc w:val="both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2D2F3A">
        <w:rPr>
          <w:b/>
          <w:sz w:val="28"/>
          <w:szCs w:val="28"/>
        </w:rPr>
        <w:t>28</w:t>
      </w:r>
      <w:r w:rsidRPr="00A909C9">
        <w:rPr>
          <w:b/>
          <w:sz w:val="28"/>
          <w:szCs w:val="28"/>
        </w:rPr>
        <w:t>.</w:t>
      </w:r>
      <w:r w:rsidR="002D2F3A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F744F" w:rsidRPr="00EF744F">
        <w:rPr>
          <w:b/>
          <w:bCs/>
          <w:sz w:val="28"/>
          <w:szCs w:val="28"/>
        </w:rPr>
        <w:t>1</w:t>
      </w:r>
      <w:r w:rsidR="002D2F3A">
        <w:rPr>
          <w:b/>
          <w:bCs/>
          <w:sz w:val="28"/>
          <w:szCs w:val="28"/>
        </w:rPr>
        <w:t>90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2D2F3A">
        <w:rPr>
          <w:b/>
          <w:bCs/>
          <w:sz w:val="28"/>
          <w:szCs w:val="28"/>
        </w:rPr>
        <w:t>ОК</w:t>
      </w:r>
      <w:r w:rsidR="00543152">
        <w:rPr>
          <w:b/>
          <w:bCs/>
          <w:sz w:val="28"/>
          <w:szCs w:val="28"/>
        </w:rPr>
        <w:t>-014</w:t>
      </w:r>
      <w:r w:rsidR="002D2F3A">
        <w:rPr>
          <w:b/>
          <w:bCs/>
          <w:sz w:val="28"/>
          <w:szCs w:val="28"/>
        </w:rPr>
        <w:t xml:space="preserve"> </w:t>
      </w:r>
      <w:r w:rsidR="002D2F3A" w:rsidRPr="005014EF">
        <w:rPr>
          <w:b/>
          <w:sz w:val="28"/>
          <w:szCs w:val="28"/>
        </w:rPr>
        <w:t>«</w:t>
      </w:r>
      <w:r w:rsidR="002D2F3A">
        <w:rPr>
          <w:b/>
          <w:sz w:val="28"/>
          <w:szCs w:val="28"/>
        </w:rPr>
        <w:t xml:space="preserve">Передача прав использования программного обеспечения </w:t>
      </w:r>
      <w:r w:rsidR="002D2F3A">
        <w:rPr>
          <w:b/>
          <w:sz w:val="28"/>
          <w:szCs w:val="28"/>
          <w:lang w:val="en-US"/>
        </w:rPr>
        <w:t>Websense</w:t>
      </w:r>
      <w:r w:rsidR="002D2F3A" w:rsidRPr="00F765F7">
        <w:rPr>
          <w:b/>
          <w:sz w:val="28"/>
          <w:szCs w:val="28"/>
        </w:rPr>
        <w:t xml:space="preserve"> </w:t>
      </w:r>
      <w:r w:rsidR="002D2F3A">
        <w:rPr>
          <w:b/>
          <w:sz w:val="28"/>
          <w:szCs w:val="28"/>
        </w:rPr>
        <w:t xml:space="preserve"> и оказание услуг по технической поддержке данного </w:t>
      </w:r>
      <w:proofErr w:type="gramStart"/>
      <w:r w:rsidR="002D2F3A">
        <w:rPr>
          <w:b/>
          <w:sz w:val="28"/>
          <w:szCs w:val="28"/>
        </w:rPr>
        <w:t>ПО</w:t>
      </w:r>
      <w:proofErr w:type="gramEnd"/>
      <w:r w:rsidR="002D2F3A">
        <w:rPr>
          <w:b/>
          <w:sz w:val="28"/>
          <w:szCs w:val="28"/>
        </w:rPr>
        <w:t xml:space="preserve"> </w:t>
      </w:r>
      <w:proofErr w:type="gramStart"/>
      <w:r w:rsidR="002D2F3A">
        <w:rPr>
          <w:b/>
          <w:sz w:val="28"/>
          <w:szCs w:val="28"/>
        </w:rPr>
        <w:t>для</w:t>
      </w:r>
      <w:proofErr w:type="gramEnd"/>
      <w:r w:rsidR="002D2F3A">
        <w:rPr>
          <w:b/>
          <w:sz w:val="28"/>
          <w:szCs w:val="28"/>
        </w:rPr>
        <w:t xml:space="preserve"> нужд АО «НИАЭП»</w:t>
      </w:r>
      <w:r w:rsidR="002D2F3A" w:rsidRPr="005014EF">
        <w:rPr>
          <w:b/>
          <w:sz w:val="28"/>
          <w:szCs w:val="28"/>
        </w:rPr>
        <w:t>»</w:t>
      </w:r>
    </w:p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2D2F3A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Том 2 «Техническая </w:t>
      </w:r>
      <w:proofErr w:type="spellStart"/>
      <w:r>
        <w:rPr>
          <w:b/>
          <w:sz w:val="28"/>
          <w:szCs w:val="28"/>
        </w:rPr>
        <w:t>часть»</w:t>
      </w:r>
      <w:proofErr w:type="spellEnd"/>
      <w:r>
        <w:rPr>
          <w:b/>
          <w:sz w:val="28"/>
          <w:szCs w:val="28"/>
        </w:rPr>
        <w:t xml:space="preserve"> документации</w:t>
      </w:r>
      <w:r w:rsidR="00B11415">
        <w:rPr>
          <w:b/>
          <w:sz w:val="28"/>
          <w:szCs w:val="28"/>
        </w:rPr>
        <w:t xml:space="preserve"> о проведении открытого </w:t>
      </w:r>
      <w:r>
        <w:rPr>
          <w:b/>
          <w:sz w:val="28"/>
          <w:szCs w:val="28"/>
        </w:rPr>
        <w:t>конкурса</w:t>
      </w:r>
      <w:r w:rsidR="00543152">
        <w:rPr>
          <w:b/>
          <w:sz w:val="28"/>
          <w:szCs w:val="28"/>
        </w:rPr>
        <w:t xml:space="preserve"> </w:t>
      </w:r>
      <w:r w:rsidR="00B11415">
        <w:rPr>
          <w:b/>
          <w:sz w:val="28"/>
          <w:szCs w:val="28"/>
        </w:rPr>
        <w:t>изложить в следующей редакции:</w:t>
      </w:r>
    </w:p>
    <w:p w:rsidR="002D2F3A" w:rsidRDefault="002D2F3A" w:rsidP="002D2F3A">
      <w:pPr>
        <w:ind w:left="360" w:hanging="360"/>
        <w:jc w:val="center"/>
        <w:rPr>
          <w:b/>
        </w:rPr>
      </w:pPr>
      <w:r>
        <w:rPr>
          <w:b/>
        </w:rPr>
        <w:t xml:space="preserve">Передача прав использования </w:t>
      </w:r>
      <w:r w:rsidRPr="002925FD">
        <w:rPr>
          <w:b/>
        </w:rPr>
        <w:t xml:space="preserve">программного обеспечения </w:t>
      </w:r>
      <w:r>
        <w:rPr>
          <w:b/>
          <w:lang w:val="en-US"/>
        </w:rPr>
        <w:t>Websense</w:t>
      </w:r>
      <w:r>
        <w:rPr>
          <w:b/>
        </w:rPr>
        <w:t xml:space="preserve"> для нужд </w:t>
      </w:r>
      <w:r w:rsidRPr="002925FD">
        <w:rPr>
          <w:b/>
        </w:rPr>
        <w:t>АО «НИАЭП» по адресу: 603006, г. Н. Новгород, пл. Свободы, д.3</w:t>
      </w:r>
    </w:p>
    <w:tbl>
      <w:tblPr>
        <w:tblW w:w="0" w:type="auto"/>
        <w:jc w:val="center"/>
        <w:tblInd w:w="-2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548"/>
        <w:gridCol w:w="1323"/>
        <w:gridCol w:w="4085"/>
        <w:gridCol w:w="1838"/>
        <w:gridCol w:w="1499"/>
      </w:tblGrid>
      <w:tr w:rsidR="002D2F3A" w:rsidTr="00CB6B05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b/>
                <w:lang w:eastAsia="en-US"/>
              </w:rPr>
            </w:pPr>
            <w:proofErr w:type="spellStart"/>
            <w:proofErr w:type="gramStart"/>
            <w:r>
              <w:rPr>
                <w:b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Артикул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Наименование лицензии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действия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center"/>
              <w:rPr>
                <w:b/>
                <w:lang w:eastAsia="en-US"/>
              </w:rPr>
            </w:pPr>
            <w:r w:rsidRPr="00B0351D">
              <w:rPr>
                <w:b/>
                <w:lang w:eastAsia="en-US"/>
              </w:rPr>
              <w:t>Количество</w:t>
            </w:r>
          </w:p>
        </w:tc>
      </w:tr>
      <w:tr w:rsidR="002D2F3A" w:rsidTr="00CB6B05">
        <w:trPr>
          <w:trHeight w:val="351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126149" w:rsidRDefault="002D2F3A" w:rsidP="00CB6B05">
            <w:pPr>
              <w:jc w:val="both"/>
              <w:rPr>
                <w:lang w:eastAsia="en-US"/>
              </w:rPr>
            </w:pPr>
            <w:r w:rsidRPr="00126149">
              <w:rPr>
                <w:lang w:eastAsia="en-US"/>
              </w:rPr>
              <w:t>1.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Websense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WDSS-A-CP12-R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Websense Data Security Suite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063A24" w:rsidRDefault="002D2F3A" w:rsidP="00CB6B0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момента предоставления прав</w:t>
            </w:r>
            <w:r>
              <w:rPr>
                <w:lang w:eastAsia="en-US"/>
              </w:rPr>
              <w:t xml:space="preserve"> – 25.11.2015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701916" w:rsidRDefault="002D2F3A" w:rsidP="00CB6B0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4000</w:t>
            </w:r>
          </w:p>
        </w:tc>
      </w:tr>
      <w:tr w:rsidR="002D2F3A" w:rsidRPr="00E8700C" w:rsidTr="00CB6B05">
        <w:trPr>
          <w:trHeight w:val="218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Default="002D2F3A" w:rsidP="00CB6B05">
            <w:pPr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Websense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ESGA-P-CP12-R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Websense Email Security Gateway Anywhere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063A24" w:rsidRDefault="002D2F3A" w:rsidP="00CB6B0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момента предоставления прав – 25.11.2015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Default="002D2F3A" w:rsidP="00CB6B0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4000</w:t>
            </w:r>
          </w:p>
        </w:tc>
      </w:tr>
      <w:tr w:rsidR="002D2F3A" w:rsidRPr="00E8700C" w:rsidTr="00CB6B05">
        <w:trPr>
          <w:trHeight w:val="251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Websense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WSGA-L-CP12-R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Websense Web Security Gateway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063A24" w:rsidRDefault="002D2F3A" w:rsidP="00CB6B0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момента предоставления прав – 25.11.2015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Default="002D2F3A" w:rsidP="00CB6B0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4000</w:t>
            </w:r>
          </w:p>
        </w:tc>
      </w:tr>
    </w:tbl>
    <w:p w:rsidR="002D2F3A" w:rsidRDefault="002D2F3A" w:rsidP="002D2F3A">
      <w:pPr>
        <w:ind w:firstLine="567"/>
        <w:jc w:val="both"/>
        <w:rPr>
          <w:i/>
          <w:lang w:eastAsia="en-US"/>
        </w:rPr>
      </w:pPr>
      <w:r w:rsidRPr="00794DFC">
        <w:rPr>
          <w:i/>
          <w:lang w:eastAsia="en-US"/>
        </w:rPr>
        <w:t xml:space="preserve">Поставка </w:t>
      </w:r>
      <w:r>
        <w:rPr>
          <w:i/>
          <w:lang w:eastAsia="en-US"/>
        </w:rPr>
        <w:t>аналога/эквивалента</w:t>
      </w:r>
      <w:r w:rsidRPr="00794DFC">
        <w:rPr>
          <w:i/>
          <w:lang w:eastAsia="en-US"/>
        </w:rPr>
        <w:t xml:space="preserve"> не допускается на основании п.12.2.2 г) ЕОСЗ. </w:t>
      </w:r>
      <w:r>
        <w:rPr>
          <w:i/>
          <w:lang w:eastAsia="en-US"/>
        </w:rPr>
        <w:t xml:space="preserve">Использование </w:t>
      </w:r>
      <w:r>
        <w:rPr>
          <w:i/>
          <w:lang w:val="en-US" w:eastAsia="en-US"/>
        </w:rPr>
        <w:t>Websense</w:t>
      </w:r>
      <w:r w:rsidRPr="00794DFC">
        <w:rPr>
          <w:i/>
          <w:lang w:eastAsia="en-US"/>
        </w:rPr>
        <w:t xml:space="preserve"> </w:t>
      </w:r>
      <w:r>
        <w:rPr>
          <w:i/>
          <w:lang w:eastAsia="en-US"/>
        </w:rPr>
        <w:t>регламентировано</w:t>
      </w:r>
      <w:r w:rsidRPr="00794DFC">
        <w:rPr>
          <w:i/>
          <w:lang w:eastAsia="en-US"/>
        </w:rPr>
        <w:t xml:space="preserve"> стандартом «</w:t>
      </w:r>
      <w:proofErr w:type="spellStart"/>
      <w:r w:rsidRPr="00794DFC">
        <w:rPr>
          <w:i/>
          <w:lang w:eastAsia="en-US"/>
        </w:rPr>
        <w:t>Росатом</w:t>
      </w:r>
      <w:proofErr w:type="spellEnd"/>
      <w:r w:rsidRPr="00794DFC">
        <w:rPr>
          <w:i/>
          <w:lang w:eastAsia="en-US"/>
        </w:rPr>
        <w:t xml:space="preserve">» «Отраслевые требования по информационной безопасности </w:t>
      </w:r>
      <w:proofErr w:type="spellStart"/>
      <w:r w:rsidRPr="00794DFC">
        <w:rPr>
          <w:i/>
          <w:lang w:eastAsia="en-US"/>
        </w:rPr>
        <w:t>Госкорпорации</w:t>
      </w:r>
      <w:proofErr w:type="spellEnd"/>
      <w:r w:rsidRPr="00794DFC">
        <w:rPr>
          <w:i/>
          <w:lang w:eastAsia="en-US"/>
        </w:rPr>
        <w:t xml:space="preserve"> «</w:t>
      </w:r>
      <w:proofErr w:type="spellStart"/>
      <w:r w:rsidRPr="00794DFC">
        <w:rPr>
          <w:i/>
          <w:lang w:eastAsia="en-US"/>
        </w:rPr>
        <w:t>Росатом</w:t>
      </w:r>
      <w:proofErr w:type="spellEnd"/>
      <w:r w:rsidRPr="00794DFC">
        <w:rPr>
          <w:i/>
          <w:lang w:eastAsia="en-US"/>
        </w:rPr>
        <w:t>» - гриф документа – ДСП.</w:t>
      </w:r>
    </w:p>
    <w:p w:rsidR="002D2F3A" w:rsidRDefault="002D2F3A" w:rsidP="002D2F3A">
      <w:pPr>
        <w:ind w:left="360" w:hanging="360"/>
        <w:jc w:val="center"/>
        <w:rPr>
          <w:b/>
        </w:rPr>
      </w:pPr>
    </w:p>
    <w:p w:rsidR="002D2F3A" w:rsidRDefault="002D2F3A" w:rsidP="002D2F3A"/>
    <w:p w:rsidR="002D2F3A" w:rsidRDefault="002D2F3A" w:rsidP="002D2F3A">
      <w:pPr>
        <w:ind w:left="360" w:hanging="360"/>
        <w:jc w:val="center"/>
        <w:rPr>
          <w:b/>
        </w:rPr>
      </w:pPr>
      <w:r>
        <w:rPr>
          <w:b/>
        </w:rPr>
        <w:t xml:space="preserve">Оказание услуг по технической поддержке </w:t>
      </w:r>
      <w:r w:rsidRPr="002925FD">
        <w:rPr>
          <w:b/>
        </w:rPr>
        <w:t xml:space="preserve">программного обеспечения </w:t>
      </w:r>
      <w:r>
        <w:rPr>
          <w:b/>
          <w:lang w:val="en-US"/>
        </w:rPr>
        <w:t>Websense</w:t>
      </w:r>
      <w:r>
        <w:rPr>
          <w:b/>
        </w:rPr>
        <w:t xml:space="preserve"> для нужд </w:t>
      </w:r>
      <w:r w:rsidRPr="002925FD">
        <w:rPr>
          <w:b/>
        </w:rPr>
        <w:t>АО «НИАЭП» по адресу: 603006, г. Н. Новгород, пл. Свободы, д.3</w:t>
      </w:r>
    </w:p>
    <w:p w:rsidR="002D2F3A" w:rsidRPr="00794DFC" w:rsidRDefault="002D2F3A" w:rsidP="002D2F3A">
      <w:pPr>
        <w:ind w:left="360" w:hanging="360"/>
        <w:jc w:val="center"/>
        <w:rPr>
          <w:i/>
          <w:lang w:eastAsia="en-US"/>
        </w:rPr>
      </w:pPr>
    </w:p>
    <w:tbl>
      <w:tblPr>
        <w:tblW w:w="0" w:type="auto"/>
        <w:jc w:val="center"/>
        <w:tblInd w:w="-2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2128"/>
        <w:gridCol w:w="1222"/>
        <w:gridCol w:w="3567"/>
        <w:gridCol w:w="1838"/>
        <w:gridCol w:w="1499"/>
      </w:tblGrid>
      <w:tr w:rsidR="002D2F3A" w:rsidTr="00CB6B05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Правообладатель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E8700C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Артикул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80FE1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80FE1" w:rsidRDefault="002D2F3A" w:rsidP="00CB6B05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оказания услуг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0351D" w:rsidRDefault="002D2F3A" w:rsidP="00CB6B05">
            <w:pPr>
              <w:jc w:val="center"/>
              <w:rPr>
                <w:b/>
                <w:lang w:eastAsia="en-US"/>
              </w:rPr>
            </w:pPr>
            <w:r w:rsidRPr="00B0351D">
              <w:rPr>
                <w:b/>
                <w:lang w:eastAsia="en-US"/>
              </w:rPr>
              <w:t>Количество</w:t>
            </w:r>
          </w:p>
        </w:tc>
      </w:tr>
      <w:tr w:rsidR="002D2F3A" w:rsidTr="00CB6B05">
        <w:trPr>
          <w:trHeight w:val="11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126149" w:rsidRDefault="002D2F3A" w:rsidP="00CB6B0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126149">
              <w:rPr>
                <w:lang w:eastAsia="en-US"/>
              </w:rPr>
              <w:t>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D47CC5" w:rsidRDefault="002D2F3A" w:rsidP="00CB6B05">
            <w:pPr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Websense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80FE1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PRT-X-CP12-R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B80FE1" w:rsidRDefault="002D2F3A" w:rsidP="00CB6B05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Premium Support - TRITON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063A24" w:rsidRDefault="002D2F3A" w:rsidP="00CB6B0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 момента предоставления прав – 25.11.2015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3A" w:rsidRPr="00701916" w:rsidRDefault="002D2F3A" w:rsidP="00CB6B0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</w:tr>
    </w:tbl>
    <w:p w:rsidR="002D2F3A" w:rsidRDefault="002D2F3A" w:rsidP="002D2F3A">
      <w:pPr>
        <w:ind w:firstLine="567"/>
        <w:jc w:val="both"/>
        <w:rPr>
          <w:lang w:val="en-US"/>
        </w:rPr>
      </w:pPr>
    </w:p>
    <w:p w:rsidR="002D2F3A" w:rsidRPr="003770AC" w:rsidRDefault="002D2F3A" w:rsidP="002D2F3A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  <w:szCs w:val="24"/>
        </w:rPr>
      </w:pPr>
      <w:bookmarkStart w:id="2" w:name="_GoBack"/>
      <w:bookmarkEnd w:id="2"/>
      <w:r w:rsidRPr="003770AC">
        <w:rPr>
          <w:rFonts w:ascii="Times New Roman" w:hAnsi="Times New Roman"/>
          <w:i w:val="0"/>
          <w:sz w:val="24"/>
          <w:szCs w:val="24"/>
        </w:rPr>
        <w:t>Условия и порядок оказания услуг по технической поддержке</w:t>
      </w:r>
    </w:p>
    <w:p w:rsidR="002D2F3A" w:rsidRPr="003770AC" w:rsidRDefault="002D2F3A" w:rsidP="002D2F3A"/>
    <w:p w:rsidR="002D2F3A" w:rsidRPr="006A45F0" w:rsidRDefault="002D2F3A" w:rsidP="002D2F3A">
      <w:pPr>
        <w:numPr>
          <w:ilvl w:val="0"/>
          <w:numId w:val="25"/>
        </w:numPr>
        <w:snapToGrid w:val="0"/>
        <w:jc w:val="both"/>
        <w:textAlignment w:val="baseline"/>
      </w:pPr>
      <w:r w:rsidRPr="003770AC">
        <w:t xml:space="preserve">Техническая поддержка системы, построенной на продуктах </w:t>
      </w:r>
      <w:r w:rsidRPr="006A45F0">
        <w:rPr>
          <w:lang w:val="en-US"/>
        </w:rPr>
        <w:t>Websense</w:t>
      </w:r>
      <w:r w:rsidRPr="003770AC">
        <w:t xml:space="preserve">, оказывается компанией </w:t>
      </w:r>
      <w:r w:rsidRPr="006A45F0">
        <w:rPr>
          <w:lang w:val="en-US"/>
        </w:rPr>
        <w:t>Websense</w:t>
      </w:r>
      <w:r w:rsidRPr="003770AC">
        <w:t xml:space="preserve"> </w:t>
      </w:r>
      <w:proofErr w:type="spellStart"/>
      <w:r w:rsidRPr="006A45F0">
        <w:rPr>
          <w:lang w:val="en-US"/>
        </w:rPr>
        <w:t>Inc</w:t>
      </w:r>
      <w:proofErr w:type="spellEnd"/>
      <w:r w:rsidRPr="003770AC">
        <w:t xml:space="preserve">. в рамках программы </w:t>
      </w:r>
      <w:proofErr w:type="spellStart"/>
      <w:r w:rsidRPr="006A45F0">
        <w:t>Websense</w:t>
      </w:r>
      <w:proofErr w:type="spellEnd"/>
      <w:r w:rsidRPr="003770AC">
        <w:t xml:space="preserve"> </w:t>
      </w:r>
      <w:proofErr w:type="spellStart"/>
      <w:r w:rsidRPr="006A45F0">
        <w:t>Global</w:t>
      </w:r>
      <w:proofErr w:type="spellEnd"/>
      <w:r w:rsidRPr="003770AC">
        <w:t xml:space="preserve"> </w:t>
      </w:r>
      <w:proofErr w:type="spellStart"/>
      <w:r w:rsidRPr="006A45F0">
        <w:t>Support</w:t>
      </w:r>
      <w:proofErr w:type="spellEnd"/>
      <w:r w:rsidRPr="003770AC">
        <w:t xml:space="preserve"> </w:t>
      </w:r>
      <w:proofErr w:type="spellStart"/>
      <w:r w:rsidRPr="006A45F0">
        <w:t>Programs</w:t>
      </w:r>
      <w:proofErr w:type="spellEnd"/>
      <w:r w:rsidRPr="003770AC">
        <w:t xml:space="preserve">. </w:t>
      </w:r>
      <w:r w:rsidRPr="006A45F0">
        <w:t xml:space="preserve">Уровень технической поддержки – </w:t>
      </w:r>
      <w:r w:rsidRPr="006A45F0">
        <w:rPr>
          <w:lang w:val="en-US"/>
        </w:rPr>
        <w:t>Premier</w:t>
      </w:r>
      <w:r w:rsidRPr="006A45F0">
        <w:t xml:space="preserve">. </w:t>
      </w: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lastRenderedPageBreak/>
        <w:t xml:space="preserve">Поддержка уровня </w:t>
      </w:r>
      <w:r w:rsidRPr="006A45F0">
        <w:rPr>
          <w:rFonts w:ascii="Times New Roman" w:hAnsi="Times New Roman" w:cs="Times New Roman"/>
          <w:snapToGrid w:val="0"/>
          <w:color w:val="auto"/>
          <w:lang w:val="en-US"/>
        </w:rPr>
        <w:t>Premier</w:t>
      </w:r>
      <w:r w:rsidRPr="006A45F0">
        <w:rPr>
          <w:rFonts w:ascii="Times New Roman" w:hAnsi="Times New Roman" w:cs="Times New Roman"/>
          <w:snapToGrid w:val="0"/>
          <w:color w:val="auto"/>
        </w:rPr>
        <w:t xml:space="preserve"> включает в себя консультирование и оказание помощи в решении технических проблем, возникающих в ходе эксплуатации продуктов </w:t>
      </w:r>
      <w:r w:rsidRPr="006A45F0">
        <w:rPr>
          <w:rFonts w:ascii="Times New Roman" w:hAnsi="Times New Roman" w:cs="Times New Roman"/>
          <w:snapToGrid w:val="0"/>
          <w:color w:val="auto"/>
          <w:lang w:val="en-US"/>
        </w:rPr>
        <w:t>Websense</w:t>
      </w:r>
      <w:r w:rsidRPr="006A45F0">
        <w:rPr>
          <w:rFonts w:ascii="Times New Roman" w:hAnsi="Times New Roman" w:cs="Times New Roman"/>
          <w:snapToGrid w:val="0"/>
          <w:color w:val="auto"/>
        </w:rPr>
        <w:t xml:space="preserve">. Поддержка предоставляется без ограничений, приоритет очереди над запросами </w:t>
      </w:r>
      <w:r w:rsidRPr="006A45F0">
        <w:rPr>
          <w:rFonts w:ascii="Times New Roman" w:hAnsi="Times New Roman" w:cs="Times New Roman"/>
          <w:snapToGrid w:val="0"/>
          <w:color w:val="auto"/>
          <w:lang w:val="en-US"/>
        </w:rPr>
        <w:t>Standard</w:t>
      </w:r>
      <w:r w:rsidRPr="006A45F0">
        <w:rPr>
          <w:rFonts w:ascii="Times New Roman" w:hAnsi="Times New Roman" w:cs="Times New Roman"/>
          <w:snapToGrid w:val="0"/>
          <w:color w:val="auto"/>
        </w:rPr>
        <w:t>.</w:t>
      </w:r>
    </w:p>
    <w:p w:rsidR="002D2F3A" w:rsidRDefault="002D2F3A" w:rsidP="002D2F3A">
      <w:pPr>
        <w:pStyle w:val="Default"/>
        <w:jc w:val="center"/>
        <w:rPr>
          <w:rFonts w:ascii="Times New Roman" w:hAnsi="Times New Roman" w:cs="Times New Roman"/>
          <w:b/>
          <w:snapToGrid w:val="0"/>
          <w:color w:val="auto"/>
        </w:rPr>
      </w:pPr>
    </w:p>
    <w:p w:rsidR="002D2F3A" w:rsidRPr="00A82C39" w:rsidRDefault="002D2F3A" w:rsidP="002D2F3A">
      <w:pPr>
        <w:pStyle w:val="Default"/>
        <w:jc w:val="center"/>
        <w:rPr>
          <w:rFonts w:ascii="Times New Roman" w:hAnsi="Times New Roman" w:cs="Times New Roman"/>
          <w:b/>
          <w:snapToGrid w:val="0"/>
          <w:color w:val="auto"/>
        </w:rPr>
      </w:pPr>
      <w:r w:rsidRPr="006A45F0">
        <w:rPr>
          <w:rFonts w:ascii="Times New Roman" w:hAnsi="Times New Roman" w:cs="Times New Roman"/>
          <w:b/>
          <w:snapToGrid w:val="0"/>
          <w:color w:val="auto"/>
        </w:rPr>
        <w:t xml:space="preserve">Состав технической поддержки уровня </w:t>
      </w:r>
      <w:r w:rsidRPr="006A45F0">
        <w:rPr>
          <w:rFonts w:ascii="Times New Roman" w:hAnsi="Times New Roman" w:cs="Times New Roman"/>
          <w:b/>
          <w:snapToGrid w:val="0"/>
          <w:color w:val="auto"/>
          <w:lang w:val="en-US"/>
        </w:rPr>
        <w:t>Premium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46"/>
        <w:gridCol w:w="4520"/>
      </w:tblGrid>
      <w:tr w:rsidR="002D2F3A" w:rsidRPr="006A45F0" w:rsidTr="00CB6B05">
        <w:trPr>
          <w:trHeight w:val="93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CB6B05">
            <w:pPr>
              <w:snapToGrid w:val="0"/>
              <w:jc w:val="both"/>
              <w:rPr>
                <w:b/>
              </w:rPr>
            </w:pPr>
            <w:r w:rsidRPr="006A45F0">
              <w:rPr>
                <w:b/>
              </w:rPr>
              <w:t xml:space="preserve">Состав поддержки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CB6B05">
            <w:pPr>
              <w:snapToGrid w:val="0"/>
              <w:ind w:left="567"/>
              <w:jc w:val="both"/>
              <w:rPr>
                <w:b/>
              </w:rPr>
            </w:pPr>
            <w:proofErr w:type="spellStart"/>
            <w:r w:rsidRPr="006A45F0">
              <w:rPr>
                <w:b/>
              </w:rPr>
              <w:t>Premium</w:t>
            </w:r>
            <w:proofErr w:type="spellEnd"/>
            <w:r w:rsidRPr="006A45F0">
              <w:rPr>
                <w:b/>
              </w:rPr>
              <w:t xml:space="preserve"> </w:t>
            </w:r>
          </w:p>
        </w:tc>
      </w:tr>
      <w:tr w:rsidR="002D2F3A" w:rsidRPr="003770AC" w:rsidTr="00CB6B05">
        <w:trPr>
          <w:trHeight w:val="426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CB6B05">
            <w:pPr>
              <w:snapToGrid w:val="0"/>
            </w:pPr>
            <w:r w:rsidRPr="003770AC">
              <w:t xml:space="preserve">Техническая поддержка по телефону и через портал технической поддержки </w:t>
            </w:r>
            <w:proofErr w:type="spellStart"/>
            <w:r w:rsidRPr="006A45F0">
              <w:t>Websense</w:t>
            </w:r>
            <w:proofErr w:type="spellEnd"/>
            <w:r w:rsidRPr="003770AC">
              <w:t xml:space="preserve">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CB6B05">
            <w:pPr>
              <w:snapToGrid w:val="0"/>
              <w:rPr>
                <w:color w:val="000000"/>
              </w:rPr>
            </w:pPr>
            <w:r w:rsidRPr="003770AC">
              <w:t xml:space="preserve">Без ограничений, приоритет очереди над запросами </w:t>
            </w:r>
            <w:proofErr w:type="spellStart"/>
            <w:r w:rsidRPr="006A45F0">
              <w:t>Standard</w:t>
            </w:r>
            <w:proofErr w:type="spellEnd"/>
            <w:r w:rsidRPr="003770AC">
              <w:rPr>
                <w:color w:val="000000"/>
              </w:rPr>
              <w:t xml:space="preserve"> </w:t>
            </w:r>
          </w:p>
        </w:tc>
      </w:tr>
      <w:tr w:rsidR="002D2F3A" w:rsidRPr="003770AC" w:rsidTr="00CB6B05">
        <w:trPr>
          <w:trHeight w:val="198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CB6B05">
            <w:pPr>
              <w:snapToGrid w:val="0"/>
            </w:pPr>
            <w:r w:rsidRPr="003770AC">
              <w:t xml:space="preserve">Доступ к базе знаний, документации, форуму, порталу </w:t>
            </w:r>
            <w:proofErr w:type="spellStart"/>
            <w:r w:rsidRPr="006A45F0">
              <w:t>MyWebsense</w:t>
            </w:r>
            <w:proofErr w:type="spellEnd"/>
            <w:r w:rsidRPr="003770AC">
              <w:t xml:space="preserve">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2D2F3A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2D2F3A" w:rsidRPr="003770AC" w:rsidTr="00CB6B05">
        <w:trPr>
          <w:trHeight w:val="312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CB6B05">
            <w:pPr>
              <w:snapToGrid w:val="0"/>
            </w:pPr>
            <w:r w:rsidRPr="003770AC">
              <w:t>Получение уведомлений безопасности (</w:t>
            </w:r>
            <w:proofErr w:type="spellStart"/>
            <w:r w:rsidRPr="006A45F0">
              <w:t>Security</w:t>
            </w:r>
            <w:proofErr w:type="spellEnd"/>
            <w:r w:rsidRPr="003770AC">
              <w:t xml:space="preserve"> </w:t>
            </w:r>
            <w:proofErr w:type="spellStart"/>
            <w:r w:rsidRPr="006A45F0">
              <w:t>Alerts</w:t>
            </w:r>
            <w:proofErr w:type="spellEnd"/>
            <w:r w:rsidRPr="003770AC">
              <w:t xml:space="preserve"> </w:t>
            </w:r>
            <w:proofErr w:type="spellStart"/>
            <w:r w:rsidRPr="006A45F0">
              <w:t>Notifications</w:t>
            </w:r>
            <w:proofErr w:type="spellEnd"/>
            <w:r w:rsidRPr="003770AC">
              <w:t xml:space="preserve">)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2D2F3A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2D2F3A" w:rsidRPr="003770AC" w:rsidTr="00CB6B05">
        <w:trPr>
          <w:trHeight w:val="312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CB6B05">
            <w:pPr>
              <w:snapToGrid w:val="0"/>
            </w:pPr>
            <w:r w:rsidRPr="003770AC">
              <w:t xml:space="preserve">Возможность загружать программное обеспечение, обновления и исправления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3770AC" w:rsidRDefault="002D2F3A" w:rsidP="002D2F3A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2D2F3A" w:rsidRPr="006A45F0" w:rsidTr="00CB6B05">
        <w:trPr>
          <w:trHeight w:val="312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CB6B05">
            <w:pPr>
              <w:snapToGrid w:val="0"/>
            </w:pPr>
            <w:r w:rsidRPr="006A45F0">
              <w:t>Поддержка на Форуме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2D2F3A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2D2F3A" w:rsidRPr="003770AC" w:rsidTr="00CB6B05">
        <w:trPr>
          <w:trHeight w:val="336"/>
          <w:jc w:val="center"/>
        </w:trPr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CB6B05">
            <w:pPr>
              <w:snapToGrid w:val="0"/>
            </w:pPr>
            <w:r w:rsidRPr="006A45F0">
              <w:t xml:space="preserve">Поддержка по телефону 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F3A" w:rsidRPr="006A45F0" w:rsidRDefault="002D2F3A" w:rsidP="00CB6B05">
            <w:r w:rsidRPr="006A45F0">
              <w:t xml:space="preserve">Круглосуточно. </w:t>
            </w:r>
          </w:p>
          <w:p w:rsidR="002D2F3A" w:rsidRPr="003770AC" w:rsidRDefault="002D2F3A" w:rsidP="00CB6B05">
            <w:pPr>
              <w:snapToGrid w:val="0"/>
              <w:rPr>
                <w:color w:val="000000"/>
              </w:rPr>
            </w:pPr>
            <w:r w:rsidRPr="003770AC">
              <w:t>(Только запросы первого приоритета: «решение неработоспособно, что приводит к остановке бизнес-процессов»)</w:t>
            </w:r>
          </w:p>
        </w:tc>
      </w:tr>
    </w:tbl>
    <w:p w:rsidR="002D2F3A" w:rsidRDefault="002D2F3A" w:rsidP="002D2F3A">
      <w:pPr>
        <w:pStyle w:val="Default"/>
        <w:jc w:val="both"/>
        <w:rPr>
          <w:rFonts w:ascii="Times New Roman" w:hAnsi="Times New Roman" w:cs="Times New Roman"/>
          <w:snapToGrid w:val="0"/>
          <w:color w:val="auto"/>
        </w:rPr>
      </w:pP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Доступ к поддержке осуществляется следующими способами: </w:t>
      </w:r>
    </w:p>
    <w:p w:rsidR="002D2F3A" w:rsidRPr="006A45F0" w:rsidRDefault="002D2F3A" w:rsidP="002D2F3A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>по телефону +44 2030244401</w:t>
      </w:r>
    </w:p>
    <w:p w:rsidR="002D2F3A" w:rsidRPr="006A45F0" w:rsidRDefault="002D2F3A" w:rsidP="002D2F3A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посредствам портала технической поддержки </w:t>
      </w:r>
      <w:hyperlink r:id="rId9" w:history="1">
        <w:r w:rsidRPr="006A45F0">
          <w:rPr>
            <w:rStyle w:val="afb"/>
            <w:rFonts w:ascii="Times New Roman" w:hAnsi="Times New Roman" w:cs="Times New Roman"/>
            <w:snapToGrid w:val="0"/>
          </w:rPr>
          <w:t>https://www.websense.com/content/support.aspx</w:t>
        </w:r>
      </w:hyperlink>
      <w:r w:rsidRPr="006A45F0">
        <w:rPr>
          <w:rFonts w:ascii="Times New Roman" w:hAnsi="Times New Roman" w:cs="Times New Roman"/>
          <w:snapToGrid w:val="0"/>
          <w:color w:val="auto"/>
        </w:rPr>
        <w:t xml:space="preserve">. </w:t>
      </w: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Поддержка оказывается в соответствии со следующим регламентом: </w:t>
      </w:r>
    </w:p>
    <w:p w:rsidR="002D2F3A" w:rsidRPr="006A45F0" w:rsidRDefault="002D2F3A" w:rsidP="002D2F3A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доступ </w:t>
      </w:r>
      <w:proofErr w:type="gramStart"/>
      <w:r w:rsidRPr="006A45F0">
        <w:rPr>
          <w:rFonts w:ascii="Times New Roman" w:hAnsi="Times New Roman" w:cs="Times New Roman"/>
          <w:snapToGrid w:val="0"/>
          <w:color w:val="auto"/>
        </w:rPr>
        <w:t>к поддержке по телефону по рабочим дням с понедельника по пятницу</w:t>
      </w:r>
      <w:proofErr w:type="gramEnd"/>
      <w:r w:rsidRPr="006A45F0">
        <w:rPr>
          <w:rFonts w:ascii="Times New Roman" w:hAnsi="Times New Roman" w:cs="Times New Roman"/>
          <w:snapToGrid w:val="0"/>
          <w:color w:val="auto"/>
        </w:rPr>
        <w:t xml:space="preserve"> (исключая выходные и праздничные дни) в рабочее время с 8.00 до 18.00 по лондонскому времени;</w:t>
      </w:r>
    </w:p>
    <w:p w:rsidR="002D2F3A" w:rsidRPr="006A45F0" w:rsidRDefault="002D2F3A" w:rsidP="002D2F3A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>доступ к порталу технической поддержки в режиме 24 x 7.</w:t>
      </w: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Style w:val="afb"/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Факт наличия технической проблемы может быть изложен пользователем в ходе телефонного разговора или используя онлайн сервис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Online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Service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Request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Portal</w:t>
      </w:r>
      <w:proofErr w:type="spellEnd"/>
      <w:r w:rsidRPr="006A45F0">
        <w:rPr>
          <w:rFonts w:ascii="Times New Roman" w:hAnsi="Times New Roman" w:cs="Times New Roman"/>
        </w:rPr>
        <w:t xml:space="preserve"> - </w:t>
      </w:r>
      <w:hyperlink r:id="rId10" w:history="1">
        <w:r w:rsidRPr="006A45F0">
          <w:rPr>
            <w:rStyle w:val="afb"/>
            <w:rFonts w:ascii="Times New Roman" w:hAnsi="Times New Roman" w:cs="Times New Roman"/>
          </w:rPr>
          <w:t>a</w:t>
        </w:r>
        <w:r w:rsidRPr="006A45F0">
          <w:rPr>
            <w:rStyle w:val="afb"/>
            <w:rFonts w:ascii="Times New Roman" w:hAnsi="Times New Roman" w:cs="Times New Roman"/>
            <w:snapToGrid w:val="0"/>
          </w:rPr>
          <w:t>sk.websense.com</w:t>
        </w:r>
      </w:hyperlink>
      <w:r w:rsidRPr="006A45F0">
        <w:rPr>
          <w:rStyle w:val="afb"/>
          <w:rFonts w:ascii="Times New Roman" w:hAnsi="Times New Roman" w:cs="Times New Roman"/>
        </w:rPr>
        <w:t>.</w:t>
      </w: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napToGrid w:val="0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В рамках технической поддержки пользователь получает доступ к базе знаний, размещенной на портале технической поддержки </w:t>
      </w:r>
      <w:hyperlink r:id="rId11" w:history="1">
        <w:r w:rsidRPr="006A45F0">
          <w:rPr>
            <w:rStyle w:val="afb"/>
            <w:rFonts w:ascii="Times New Roman" w:hAnsi="Times New Roman" w:cs="Times New Roman"/>
            <w:snapToGrid w:val="0"/>
          </w:rPr>
          <w:t>https://www.websense.com/content/support.aspx</w:t>
        </w:r>
      </w:hyperlink>
      <w:r w:rsidRPr="006A45F0">
        <w:rPr>
          <w:rFonts w:ascii="Times New Roman" w:hAnsi="Times New Roman" w:cs="Times New Roman"/>
          <w:snapToGrid w:val="0"/>
          <w:color w:val="auto"/>
        </w:rPr>
        <w:t>. С помощью базы знаний пользователь имеет возможность самостоятельно знакомиться с наиболее часто встречающимися проблемами и путями их решения.</w:t>
      </w:r>
    </w:p>
    <w:p w:rsidR="002D2F3A" w:rsidRPr="006A45F0" w:rsidRDefault="002D2F3A" w:rsidP="002D2F3A">
      <w:pPr>
        <w:pStyle w:val="Default"/>
        <w:numPr>
          <w:ilvl w:val="0"/>
          <w:numId w:val="25"/>
        </w:numPr>
        <w:jc w:val="both"/>
        <w:rPr>
          <w:rStyle w:val="afb"/>
          <w:rFonts w:ascii="Times New Roman" w:hAnsi="Times New Roman" w:cs="Times New Roman"/>
          <w:color w:val="auto"/>
        </w:rPr>
      </w:pPr>
      <w:r w:rsidRPr="006A45F0">
        <w:rPr>
          <w:rFonts w:ascii="Times New Roman" w:hAnsi="Times New Roman" w:cs="Times New Roman"/>
          <w:snapToGrid w:val="0"/>
          <w:color w:val="auto"/>
        </w:rPr>
        <w:t xml:space="preserve">Дополнительная и актуальная информация о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Websense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Global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Support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</w:t>
      </w:r>
      <w:proofErr w:type="spellStart"/>
      <w:r w:rsidRPr="006A45F0">
        <w:rPr>
          <w:rFonts w:ascii="Times New Roman" w:hAnsi="Times New Roman" w:cs="Times New Roman"/>
          <w:snapToGrid w:val="0"/>
          <w:color w:val="auto"/>
        </w:rPr>
        <w:t>Programs</w:t>
      </w:r>
      <w:proofErr w:type="spellEnd"/>
      <w:r w:rsidRPr="006A45F0">
        <w:rPr>
          <w:rFonts w:ascii="Times New Roman" w:hAnsi="Times New Roman" w:cs="Times New Roman"/>
          <w:snapToGrid w:val="0"/>
          <w:color w:val="auto"/>
        </w:rPr>
        <w:t xml:space="preserve"> располагается на портале - </w:t>
      </w:r>
      <w:hyperlink r:id="rId12" w:history="1">
        <w:r w:rsidRPr="006A45F0">
          <w:rPr>
            <w:rStyle w:val="afb"/>
            <w:rFonts w:ascii="Times New Roman" w:hAnsi="Times New Roman" w:cs="Times New Roman"/>
            <w:snapToGrid w:val="0"/>
          </w:rPr>
          <w:t>http://www.websense.com/content/TechnicalSupportPrograms.aspx</w:t>
        </w:r>
      </w:hyperlink>
    </w:p>
    <w:p w:rsidR="002D2F3A" w:rsidRPr="003770AC" w:rsidRDefault="002D2F3A" w:rsidP="002D2F3A">
      <w:pPr>
        <w:numPr>
          <w:ilvl w:val="0"/>
          <w:numId w:val="25"/>
        </w:numPr>
        <w:snapToGrid w:val="0"/>
      </w:pPr>
      <w:r w:rsidRPr="003770AC">
        <w:t xml:space="preserve">Руководство по Глобальной технической поддержке </w:t>
      </w:r>
      <w:proofErr w:type="spellStart"/>
      <w:r w:rsidRPr="006A45F0">
        <w:t>Websense</w:t>
      </w:r>
      <w:proofErr w:type="spellEnd"/>
      <w:r w:rsidRPr="003770AC">
        <w:t xml:space="preserve"> - </w:t>
      </w:r>
      <w:hyperlink r:id="rId13" w:history="1">
        <w:r w:rsidRPr="006A45F0">
          <w:rPr>
            <w:rStyle w:val="afb"/>
          </w:rPr>
          <w:t>http</w:t>
        </w:r>
        <w:r w:rsidRPr="003770AC">
          <w:rPr>
            <w:rStyle w:val="afb"/>
          </w:rPr>
          <w:t>://</w:t>
        </w:r>
        <w:r w:rsidRPr="006A45F0">
          <w:rPr>
            <w:rStyle w:val="afb"/>
          </w:rPr>
          <w:t>www</w:t>
        </w:r>
        <w:r w:rsidRPr="003770AC">
          <w:rPr>
            <w:rStyle w:val="afb"/>
          </w:rPr>
          <w:t>.</w:t>
        </w:r>
        <w:r w:rsidRPr="006A45F0">
          <w:rPr>
            <w:rStyle w:val="afb"/>
          </w:rPr>
          <w:t>websense</w:t>
        </w:r>
        <w:r w:rsidRPr="003770AC">
          <w:rPr>
            <w:rStyle w:val="afb"/>
          </w:rPr>
          <w:t>.</w:t>
        </w:r>
        <w:r w:rsidRPr="006A45F0">
          <w:rPr>
            <w:rStyle w:val="afb"/>
          </w:rPr>
          <w:t>com</w:t>
        </w:r>
        <w:r w:rsidRPr="003770AC">
          <w:rPr>
            <w:rStyle w:val="afb"/>
          </w:rPr>
          <w:t>/</w:t>
        </w:r>
        <w:r w:rsidRPr="006A45F0">
          <w:rPr>
            <w:rStyle w:val="afb"/>
          </w:rPr>
          <w:t>assets</w:t>
        </w:r>
        <w:r w:rsidRPr="003770AC">
          <w:rPr>
            <w:rStyle w:val="afb"/>
          </w:rPr>
          <w:t>/</w:t>
        </w:r>
        <w:r w:rsidRPr="006A45F0">
          <w:rPr>
            <w:rStyle w:val="afb"/>
          </w:rPr>
          <w:t>pdf</w:t>
        </w:r>
        <w:r w:rsidRPr="003770AC">
          <w:rPr>
            <w:rStyle w:val="afb"/>
          </w:rPr>
          <w:t>/</w:t>
        </w:r>
        <w:r w:rsidRPr="006A45F0">
          <w:rPr>
            <w:rStyle w:val="afb"/>
          </w:rPr>
          <w:t>Websense</w:t>
        </w:r>
        <w:r w:rsidRPr="003770AC">
          <w:rPr>
            <w:rStyle w:val="afb"/>
          </w:rPr>
          <w:t>_</w:t>
        </w:r>
        <w:r w:rsidRPr="006A45F0">
          <w:rPr>
            <w:rStyle w:val="afb"/>
          </w:rPr>
          <w:t>Global</w:t>
        </w:r>
        <w:r w:rsidRPr="003770AC">
          <w:rPr>
            <w:rStyle w:val="afb"/>
          </w:rPr>
          <w:t>_</w:t>
        </w:r>
        <w:r w:rsidRPr="006A45F0">
          <w:rPr>
            <w:rStyle w:val="afb"/>
          </w:rPr>
          <w:t>Technical</w:t>
        </w:r>
        <w:r w:rsidRPr="003770AC">
          <w:rPr>
            <w:rStyle w:val="afb"/>
          </w:rPr>
          <w:t>_</w:t>
        </w:r>
        <w:r w:rsidRPr="006A45F0">
          <w:rPr>
            <w:rStyle w:val="afb"/>
          </w:rPr>
          <w:t>Support</w:t>
        </w:r>
        <w:r w:rsidRPr="003770AC">
          <w:rPr>
            <w:rStyle w:val="afb"/>
          </w:rPr>
          <w:t>_</w:t>
        </w:r>
        <w:r w:rsidRPr="006A45F0">
          <w:rPr>
            <w:rStyle w:val="afb"/>
          </w:rPr>
          <w:t>Users</w:t>
        </w:r>
        <w:r w:rsidRPr="003770AC">
          <w:rPr>
            <w:rStyle w:val="afb"/>
          </w:rPr>
          <w:t>_</w:t>
        </w:r>
        <w:r w:rsidRPr="006A45F0">
          <w:rPr>
            <w:rStyle w:val="afb"/>
          </w:rPr>
          <w:t>Guide</w:t>
        </w:r>
        <w:r w:rsidRPr="003770AC">
          <w:rPr>
            <w:rStyle w:val="afb"/>
          </w:rPr>
          <w:t>.</w:t>
        </w:r>
        <w:r w:rsidRPr="006A45F0">
          <w:rPr>
            <w:rStyle w:val="afb"/>
          </w:rPr>
          <w:t>pdf</w:t>
        </w:r>
      </w:hyperlink>
    </w:p>
    <w:p w:rsidR="002D2F3A" w:rsidRPr="003770AC" w:rsidRDefault="002D2F3A" w:rsidP="002D2F3A">
      <w:pPr>
        <w:ind w:firstLine="567"/>
        <w:jc w:val="both"/>
      </w:pPr>
    </w:p>
    <w:p w:rsidR="002D2F3A" w:rsidRDefault="002D2F3A" w:rsidP="002D2F3A">
      <w:pPr>
        <w:pStyle w:val="af4"/>
        <w:jc w:val="both"/>
        <w:rPr>
          <w:b/>
          <w:sz w:val="28"/>
          <w:szCs w:val="28"/>
        </w:rPr>
      </w:pPr>
    </w:p>
    <w:bookmarkEnd w:id="0"/>
    <w:bookmarkEnd w:id="1"/>
    <w:sectPr w:rsidR="002D2F3A" w:rsidSect="00E36290">
      <w:headerReference w:type="default" r:id="rId14"/>
      <w:footerReference w:type="default" r:id="rId15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2F3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1DB90A64"/>
    <w:multiLevelType w:val="hybridMultilevel"/>
    <w:tmpl w:val="BCEE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B73AC622"/>
    <w:lvl w:ilvl="0" w:tplc="92A2E2D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B75AC1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AB68E8"/>
    <w:multiLevelType w:val="hybridMultilevel"/>
    <w:tmpl w:val="7B9C9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720B55"/>
    <w:multiLevelType w:val="hybridMultilevel"/>
    <w:tmpl w:val="2402B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8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</w:num>
  <w:num w:numId="25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2F3A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paragraph" w:customStyle="1" w:styleId="Default">
    <w:name w:val="Default"/>
    <w:rsid w:val="002D2F3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paragraph" w:customStyle="1" w:styleId="Default">
    <w:name w:val="Default"/>
    <w:rsid w:val="002D2F3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ebsense.com/assets/pdf/Websense_Global_Technical_Support_Users_Guide.pd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websense.com/content/TechnicalSupportPrograms.aspx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ebsense.com/content/support.aspx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ask.websense.com/?intcmp=TSCampaign_CustomerPortal_OpenCas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websense.com/content/support.asp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FED44-08F7-4E12-9137-7ED87BD5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2014-10-28T10:35:00Z</dcterms:created>
  <dcterms:modified xsi:type="dcterms:W3CDTF">2014-10-28T10:35:00Z</dcterms:modified>
</cp:coreProperties>
</file>