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p w:rsidR="00AA004F" w:rsidRPr="009751B6" w:rsidRDefault="00AA004F" w:rsidP="00AA004F">
      <w:pPr>
        <w:keepNext/>
        <w:tabs>
          <w:tab w:val="left" w:pos="3281"/>
        </w:tabs>
      </w:pPr>
      <w:r>
        <w:tab/>
      </w:r>
    </w:p>
    <w:tbl>
      <w:tblPr>
        <w:tblW w:w="98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2"/>
        <w:gridCol w:w="2144"/>
        <w:gridCol w:w="5285"/>
        <w:gridCol w:w="912"/>
        <w:gridCol w:w="856"/>
      </w:tblGrid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  <w:rPr>
                <w:sz w:val="28"/>
                <w:szCs w:val="28"/>
              </w:rPr>
            </w:pPr>
            <w:r w:rsidRPr="003F759B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F759B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F759B">
              <w:rPr>
                <w:sz w:val="28"/>
                <w:szCs w:val="28"/>
              </w:rPr>
              <w:t>/</w:t>
            </w:r>
            <w:proofErr w:type="spellStart"/>
            <w:r w:rsidRPr="003F759B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pPr>
              <w:jc w:val="center"/>
              <w:rPr>
                <w:sz w:val="28"/>
                <w:szCs w:val="28"/>
              </w:rPr>
            </w:pPr>
            <w:r w:rsidRPr="003F759B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5285" w:type="dxa"/>
            <w:vAlign w:val="center"/>
          </w:tcPr>
          <w:p w:rsidR="00B01C22" w:rsidRPr="003F759B" w:rsidRDefault="00B01C22" w:rsidP="000A55E8">
            <w:pPr>
              <w:jc w:val="center"/>
              <w:rPr>
                <w:sz w:val="28"/>
                <w:szCs w:val="28"/>
              </w:rPr>
            </w:pPr>
            <w:r w:rsidRPr="003F759B">
              <w:rPr>
                <w:sz w:val="28"/>
                <w:szCs w:val="28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  <w:rPr>
                <w:sz w:val="28"/>
                <w:szCs w:val="28"/>
              </w:rPr>
            </w:pPr>
            <w:r w:rsidRPr="003F759B">
              <w:rPr>
                <w:sz w:val="28"/>
                <w:szCs w:val="28"/>
              </w:rPr>
              <w:t>Кол-во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  <w:rPr>
                <w:sz w:val="28"/>
                <w:szCs w:val="28"/>
              </w:rPr>
            </w:pPr>
            <w:r w:rsidRPr="003F759B">
              <w:rPr>
                <w:sz w:val="28"/>
                <w:szCs w:val="28"/>
              </w:rPr>
              <w:t xml:space="preserve">Ед. </w:t>
            </w:r>
            <w:proofErr w:type="spellStart"/>
            <w:r w:rsidRPr="003F759B">
              <w:rPr>
                <w:sz w:val="28"/>
                <w:szCs w:val="28"/>
              </w:rPr>
              <w:t>изм</w:t>
            </w:r>
            <w:proofErr w:type="spellEnd"/>
            <w:r w:rsidRPr="003F759B">
              <w:rPr>
                <w:sz w:val="28"/>
                <w:szCs w:val="28"/>
              </w:rPr>
              <w:t>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proofErr w:type="spellStart"/>
            <w:r w:rsidRPr="003F759B">
              <w:t>Извещатель</w:t>
            </w:r>
            <w:proofErr w:type="spellEnd"/>
            <w:r w:rsidRPr="003F759B">
              <w:t xml:space="preserve"> пожарный Маяк-12-3М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Напряжение питания, B 12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Потребляемый ток, мА 20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Уровень звукового давления, дБ, не менее 105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Диапазон рабочих температур, °С -30…+55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Степень защиты оболочкой IP56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Габаритные размеры, </w:t>
            </w:r>
            <w:proofErr w:type="gramStart"/>
            <w:r w:rsidRPr="003F759B">
              <w:rPr>
                <w:sz w:val="20"/>
                <w:szCs w:val="20"/>
              </w:rPr>
              <w:t>мм</w:t>
            </w:r>
            <w:proofErr w:type="gramEnd"/>
            <w:r w:rsidRPr="003F759B">
              <w:rPr>
                <w:sz w:val="20"/>
                <w:szCs w:val="20"/>
              </w:rPr>
              <w:t xml:space="preserve"> 65х65х50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Масса, не более, </w:t>
            </w:r>
            <w:proofErr w:type="gramStart"/>
            <w:r w:rsidRPr="003F759B">
              <w:rPr>
                <w:sz w:val="20"/>
                <w:szCs w:val="20"/>
              </w:rPr>
              <w:t>кг</w:t>
            </w:r>
            <w:proofErr w:type="gramEnd"/>
            <w:r w:rsidRPr="003F759B">
              <w:rPr>
                <w:sz w:val="20"/>
                <w:szCs w:val="20"/>
              </w:rPr>
              <w:t xml:space="preserve"> 0,04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4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2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proofErr w:type="spellStart"/>
            <w:r w:rsidRPr="003F759B">
              <w:t>Извещатель</w:t>
            </w:r>
            <w:proofErr w:type="spellEnd"/>
            <w:r w:rsidRPr="003F759B">
              <w:t xml:space="preserve"> охранный ИО 102-6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Расстояние между магнитом и герконом, </w:t>
            </w:r>
            <w:proofErr w:type="gramStart"/>
            <w:r w:rsidRPr="003F759B">
              <w:rPr>
                <w:sz w:val="20"/>
                <w:szCs w:val="20"/>
              </w:rPr>
              <w:t>мм</w:t>
            </w:r>
            <w:proofErr w:type="gramEnd"/>
            <w:r w:rsidRPr="003F759B">
              <w:rPr>
                <w:sz w:val="20"/>
                <w:szCs w:val="20"/>
              </w:rPr>
              <w:t xml:space="preserve">: 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при размыкании контактов, более 45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при замыкании контактов, менее 7,0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Диапазон коммутируемых напряжений, В 1,0…72,0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Диапазон коммутируемых токов, А 0,0001…0,300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Диапазон рабочих температур, °С -50…+50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Габаритные размеры, </w:t>
            </w:r>
            <w:proofErr w:type="gramStart"/>
            <w:r w:rsidRPr="003F759B">
              <w:rPr>
                <w:sz w:val="20"/>
                <w:szCs w:val="20"/>
              </w:rPr>
              <w:t>мм</w:t>
            </w:r>
            <w:proofErr w:type="gramEnd"/>
            <w:r w:rsidRPr="003F759B">
              <w:rPr>
                <w:sz w:val="20"/>
                <w:szCs w:val="20"/>
              </w:rPr>
              <w:t xml:space="preserve"> D23,5х37,5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Масса, не более, </w:t>
            </w:r>
            <w:proofErr w:type="gramStart"/>
            <w:r w:rsidRPr="003F759B">
              <w:rPr>
                <w:sz w:val="20"/>
                <w:szCs w:val="20"/>
              </w:rPr>
              <w:t>кг</w:t>
            </w:r>
            <w:proofErr w:type="gramEnd"/>
            <w:r w:rsidRPr="003F759B">
              <w:rPr>
                <w:sz w:val="20"/>
                <w:szCs w:val="20"/>
              </w:rPr>
              <w:t xml:space="preserve"> 0,02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4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3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proofErr w:type="spellStart"/>
            <w:r w:rsidRPr="003F759B">
              <w:t>Извещатель</w:t>
            </w:r>
            <w:proofErr w:type="spellEnd"/>
            <w:r w:rsidRPr="003F759B">
              <w:t xml:space="preserve"> охранный ИО 101-5/2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Коммутируемый ток, не более, мкА 0,5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Коммутируемое напряжение, не более, В 72,0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Диапазон рабочих температур, °С -30…+50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Габаритные размеры, </w:t>
            </w:r>
            <w:proofErr w:type="gramStart"/>
            <w:r w:rsidRPr="003F759B">
              <w:rPr>
                <w:sz w:val="20"/>
                <w:szCs w:val="20"/>
              </w:rPr>
              <w:t>мм</w:t>
            </w:r>
            <w:proofErr w:type="gramEnd"/>
            <w:r w:rsidRPr="003F759B">
              <w:rPr>
                <w:sz w:val="20"/>
                <w:szCs w:val="20"/>
              </w:rPr>
              <w:t xml:space="preserve"> 205х100х75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Масса, не более, </w:t>
            </w:r>
            <w:proofErr w:type="gramStart"/>
            <w:r w:rsidRPr="003F759B">
              <w:rPr>
                <w:sz w:val="20"/>
                <w:szCs w:val="20"/>
              </w:rPr>
              <w:t>кг</w:t>
            </w:r>
            <w:proofErr w:type="gramEnd"/>
            <w:r w:rsidRPr="003F759B">
              <w:rPr>
                <w:sz w:val="20"/>
                <w:szCs w:val="20"/>
              </w:rPr>
              <w:t xml:space="preserve"> 0,95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5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4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>Замок ML-194.01 с контроллером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Напряжение питания, В - 12.0 – 14.5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Потребляемый ток, А - не более 0.65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Усилие держания, </w:t>
            </w:r>
            <w:proofErr w:type="gramStart"/>
            <w:r w:rsidRPr="003F759B">
              <w:rPr>
                <w:sz w:val="20"/>
                <w:szCs w:val="20"/>
              </w:rPr>
              <w:t>кг</w:t>
            </w:r>
            <w:proofErr w:type="gramEnd"/>
            <w:r w:rsidRPr="003F759B">
              <w:rPr>
                <w:sz w:val="20"/>
                <w:szCs w:val="20"/>
              </w:rPr>
              <w:t xml:space="preserve"> - на отрыв - 500 кг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Остаточный магнетизм - 0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Габариты (Д ´ </w:t>
            </w:r>
            <w:proofErr w:type="gramStart"/>
            <w:r w:rsidRPr="003F759B">
              <w:rPr>
                <w:sz w:val="20"/>
                <w:szCs w:val="20"/>
              </w:rPr>
              <w:t>Ш</w:t>
            </w:r>
            <w:proofErr w:type="gramEnd"/>
            <w:r w:rsidRPr="003F759B">
              <w:rPr>
                <w:sz w:val="20"/>
                <w:szCs w:val="20"/>
              </w:rPr>
              <w:t xml:space="preserve"> ´ В), мм  270 </w:t>
            </w:r>
            <w:proofErr w:type="spellStart"/>
            <w:r w:rsidRPr="003F759B">
              <w:rPr>
                <w:sz w:val="20"/>
                <w:szCs w:val="20"/>
              </w:rPr>
              <w:t>x</w:t>
            </w:r>
            <w:proofErr w:type="spellEnd"/>
            <w:r w:rsidRPr="003F759B">
              <w:rPr>
                <w:sz w:val="20"/>
                <w:szCs w:val="20"/>
              </w:rPr>
              <w:t xml:space="preserve"> 75 </w:t>
            </w:r>
            <w:proofErr w:type="spellStart"/>
            <w:r w:rsidRPr="003F759B">
              <w:rPr>
                <w:sz w:val="20"/>
                <w:szCs w:val="20"/>
              </w:rPr>
              <w:t>x</w:t>
            </w:r>
            <w:proofErr w:type="spellEnd"/>
            <w:r w:rsidRPr="003F759B">
              <w:rPr>
                <w:sz w:val="20"/>
                <w:szCs w:val="20"/>
              </w:rPr>
              <w:t xml:space="preserve"> 45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Масса, </w:t>
            </w:r>
            <w:proofErr w:type="gramStart"/>
            <w:r w:rsidRPr="003F759B">
              <w:rPr>
                <w:sz w:val="20"/>
                <w:szCs w:val="20"/>
              </w:rPr>
              <w:t>кг</w:t>
            </w:r>
            <w:proofErr w:type="gramEnd"/>
            <w:r w:rsidRPr="003F759B">
              <w:rPr>
                <w:sz w:val="20"/>
                <w:szCs w:val="20"/>
              </w:rPr>
              <w:t xml:space="preserve"> - 5.6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2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5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 xml:space="preserve">Считыватель ключей </w:t>
            </w:r>
            <w:proofErr w:type="spellStart"/>
            <w:r w:rsidRPr="003F759B">
              <w:t>Touch</w:t>
            </w:r>
            <w:proofErr w:type="spellEnd"/>
            <w:r w:rsidRPr="003F759B">
              <w:t xml:space="preserve"> </w:t>
            </w:r>
            <w:proofErr w:type="spellStart"/>
            <w:r w:rsidRPr="003F759B">
              <w:t>Memory</w:t>
            </w:r>
            <w:proofErr w:type="spellEnd"/>
            <w:r w:rsidRPr="003F759B">
              <w:t xml:space="preserve"> DS9092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Тип </w:t>
            </w:r>
            <w:proofErr w:type="spellStart"/>
            <w:r w:rsidRPr="003F759B">
              <w:rPr>
                <w:sz w:val="20"/>
                <w:szCs w:val="20"/>
              </w:rPr>
              <w:t>коннектора</w:t>
            </w:r>
            <w:proofErr w:type="spellEnd"/>
            <w:r w:rsidRPr="003F759B">
              <w:rPr>
                <w:sz w:val="20"/>
                <w:szCs w:val="20"/>
              </w:rPr>
              <w:t xml:space="preserve">, - </w:t>
            </w:r>
            <w:proofErr w:type="spellStart"/>
            <w:r w:rsidRPr="003F759B">
              <w:rPr>
                <w:sz w:val="20"/>
                <w:szCs w:val="20"/>
              </w:rPr>
              <w:t>Retainer</w:t>
            </w:r>
            <w:proofErr w:type="spellEnd"/>
            <w:r w:rsidRPr="003F759B">
              <w:rPr>
                <w:sz w:val="20"/>
                <w:szCs w:val="20"/>
              </w:rPr>
              <w:t xml:space="preserve">, </w:t>
            </w:r>
            <w:proofErr w:type="spellStart"/>
            <w:r w:rsidRPr="003F759B">
              <w:rPr>
                <w:sz w:val="20"/>
                <w:szCs w:val="20"/>
              </w:rPr>
              <w:t>Probe</w:t>
            </w:r>
            <w:proofErr w:type="spellEnd"/>
            <w:r w:rsidRPr="003F759B">
              <w:rPr>
                <w:sz w:val="20"/>
                <w:szCs w:val="20"/>
              </w:rPr>
              <w:t xml:space="preserve"> </w:t>
            </w:r>
            <w:proofErr w:type="spellStart"/>
            <w:r w:rsidRPr="003F759B">
              <w:rPr>
                <w:sz w:val="20"/>
                <w:szCs w:val="20"/>
              </w:rPr>
              <w:t>Assembly</w:t>
            </w:r>
            <w:proofErr w:type="spellEnd"/>
            <w:r w:rsidRPr="003F759B">
              <w:rPr>
                <w:sz w:val="20"/>
                <w:szCs w:val="20"/>
              </w:rPr>
              <w:t xml:space="preserve">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Число позиций, -  2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Тип карты, -  </w:t>
            </w:r>
            <w:proofErr w:type="spellStart"/>
            <w:r w:rsidRPr="003F759B">
              <w:rPr>
                <w:sz w:val="20"/>
                <w:szCs w:val="20"/>
              </w:rPr>
              <w:t>iButton</w:t>
            </w:r>
            <w:proofErr w:type="spellEnd"/>
            <w:r w:rsidRPr="003F759B">
              <w:rPr>
                <w:sz w:val="20"/>
                <w:szCs w:val="20"/>
              </w:rPr>
              <w:t xml:space="preserve">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  <w:lang w:val="en-US"/>
              </w:rPr>
            </w:pPr>
            <w:r w:rsidRPr="003F759B">
              <w:rPr>
                <w:sz w:val="20"/>
                <w:szCs w:val="20"/>
              </w:rPr>
              <w:t>Серия</w:t>
            </w:r>
            <w:r w:rsidRPr="003F759B">
              <w:rPr>
                <w:sz w:val="20"/>
                <w:szCs w:val="20"/>
                <w:lang w:val="en-US"/>
              </w:rPr>
              <w:t xml:space="preserve">, -  </w:t>
            </w:r>
            <w:proofErr w:type="spellStart"/>
            <w:r w:rsidRPr="003F759B">
              <w:rPr>
                <w:sz w:val="20"/>
                <w:szCs w:val="20"/>
                <w:lang w:val="en-US"/>
              </w:rPr>
              <w:t>iButton</w:t>
            </w:r>
            <w:proofErr w:type="spellEnd"/>
            <w:r w:rsidRPr="003F759B">
              <w:rPr>
                <w:sz w:val="20"/>
                <w:szCs w:val="20"/>
                <w:lang w:val="en-US"/>
              </w:rPr>
              <w:t xml:space="preserve">®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  <w:lang w:val="en-US"/>
              </w:rPr>
            </w:pPr>
            <w:r w:rsidRPr="003F759B">
              <w:rPr>
                <w:sz w:val="20"/>
                <w:szCs w:val="20"/>
              </w:rPr>
              <w:t>Информация</w:t>
            </w:r>
            <w:r w:rsidRPr="003F759B">
              <w:rPr>
                <w:sz w:val="20"/>
                <w:szCs w:val="20"/>
                <w:lang w:val="en-US"/>
              </w:rPr>
              <w:t xml:space="preserve">, - </w:t>
            </w:r>
            <w:proofErr w:type="spellStart"/>
            <w:r w:rsidRPr="003F759B">
              <w:rPr>
                <w:sz w:val="20"/>
                <w:szCs w:val="20"/>
                <w:lang w:val="en-US"/>
              </w:rPr>
              <w:t>IButton</w:t>
            </w:r>
            <w:proofErr w:type="spellEnd"/>
            <w:r w:rsidRPr="003F759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59B">
              <w:rPr>
                <w:sz w:val="20"/>
                <w:szCs w:val="20"/>
                <w:lang w:val="en-US"/>
              </w:rPr>
              <w:t>RoHS</w:t>
            </w:r>
            <w:proofErr w:type="spellEnd"/>
            <w:r w:rsidRPr="003F759B">
              <w:rPr>
                <w:sz w:val="20"/>
                <w:szCs w:val="20"/>
                <w:lang w:val="en-US"/>
              </w:rPr>
              <w:t xml:space="preserve"> Compliance Plan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Метод прикосновения, - </w:t>
            </w:r>
            <w:proofErr w:type="spellStart"/>
            <w:proofErr w:type="gramStart"/>
            <w:r w:rsidRPr="003F759B">
              <w:rPr>
                <w:sz w:val="20"/>
                <w:szCs w:val="20"/>
              </w:rPr>
              <w:t>толкая-тяни</w:t>
            </w:r>
            <w:proofErr w:type="spellEnd"/>
            <w:proofErr w:type="gramEnd"/>
            <w:r w:rsidRPr="003F759B">
              <w:rPr>
                <w:sz w:val="20"/>
                <w:szCs w:val="20"/>
              </w:rPr>
              <w:t xml:space="preserve">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Тип монтажа, </w:t>
            </w:r>
            <w:proofErr w:type="spellStart"/>
            <w:r w:rsidRPr="003F759B">
              <w:rPr>
                <w:sz w:val="20"/>
                <w:szCs w:val="20"/>
              </w:rPr>
              <w:t>Panel</w:t>
            </w:r>
            <w:proofErr w:type="spellEnd"/>
            <w:r w:rsidRPr="003F759B">
              <w:rPr>
                <w:sz w:val="20"/>
                <w:szCs w:val="20"/>
              </w:rPr>
              <w:t xml:space="preserve"> </w:t>
            </w:r>
            <w:proofErr w:type="spellStart"/>
            <w:r w:rsidRPr="003F759B">
              <w:rPr>
                <w:sz w:val="20"/>
                <w:szCs w:val="20"/>
              </w:rPr>
              <w:t>Mount</w:t>
            </w:r>
            <w:proofErr w:type="spellEnd"/>
            <w:r w:rsidRPr="003F759B">
              <w:rPr>
                <w:sz w:val="20"/>
                <w:szCs w:val="20"/>
              </w:rPr>
              <w:t xml:space="preserve">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Габариты, - 10.10mm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8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6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proofErr w:type="spellStart"/>
            <w:r w:rsidRPr="003F759B">
              <w:t>Извещатель</w:t>
            </w:r>
            <w:proofErr w:type="spellEnd"/>
            <w:r w:rsidRPr="003F759B">
              <w:t xml:space="preserve"> пожарный Маяк-24-3М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Напряжение питания, В 24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Потребляемый ток, мА 20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Уровень звукового давления, дБ, не менее 105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Диапазон рабочих температур, °С -30...+55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Степень защиты оболочкой IP56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Габаритные размеры, </w:t>
            </w:r>
            <w:proofErr w:type="gramStart"/>
            <w:r w:rsidRPr="003F759B">
              <w:rPr>
                <w:sz w:val="20"/>
                <w:szCs w:val="20"/>
              </w:rPr>
              <w:t>мм</w:t>
            </w:r>
            <w:proofErr w:type="gramEnd"/>
            <w:r w:rsidRPr="003F759B">
              <w:rPr>
                <w:sz w:val="20"/>
                <w:szCs w:val="20"/>
              </w:rPr>
              <w:t xml:space="preserve"> 65 </w:t>
            </w:r>
            <w:proofErr w:type="spellStart"/>
            <w:r w:rsidRPr="003F759B">
              <w:rPr>
                <w:sz w:val="20"/>
                <w:szCs w:val="20"/>
              </w:rPr>
              <w:t>х</w:t>
            </w:r>
            <w:proofErr w:type="spellEnd"/>
            <w:r w:rsidRPr="003F759B">
              <w:rPr>
                <w:sz w:val="20"/>
                <w:szCs w:val="20"/>
              </w:rPr>
              <w:t xml:space="preserve"> 65 </w:t>
            </w:r>
            <w:proofErr w:type="spellStart"/>
            <w:r w:rsidRPr="003F759B">
              <w:rPr>
                <w:sz w:val="20"/>
                <w:szCs w:val="20"/>
              </w:rPr>
              <w:t>х</w:t>
            </w:r>
            <w:proofErr w:type="spellEnd"/>
            <w:r w:rsidRPr="003F759B">
              <w:rPr>
                <w:sz w:val="20"/>
                <w:szCs w:val="20"/>
              </w:rPr>
              <w:t xml:space="preserve"> 50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Масса, </w:t>
            </w:r>
            <w:proofErr w:type="gramStart"/>
            <w:r w:rsidRPr="003F759B">
              <w:rPr>
                <w:sz w:val="20"/>
                <w:szCs w:val="20"/>
              </w:rPr>
              <w:t>кг</w:t>
            </w:r>
            <w:proofErr w:type="gramEnd"/>
            <w:r w:rsidRPr="003F759B">
              <w:rPr>
                <w:sz w:val="20"/>
                <w:szCs w:val="20"/>
              </w:rPr>
              <w:t>, не более 0,04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93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7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>Клавиатура С2000-К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Длина PIN-кода, цифр 4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Напряжение питания, B 10,2…28,4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Типовой ток потребления в дежурном режиме составляет (12 В), мА 50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Количество клавиш управления 16, с подсветкой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Индикатор жидкокристаллический, символов 16, с подсветкой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Объем внутреннего буфера, событий 255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Рабочий диапазон </w:t>
            </w:r>
            <w:proofErr w:type="spellStart"/>
            <w:r w:rsidRPr="003F759B">
              <w:rPr>
                <w:sz w:val="20"/>
                <w:szCs w:val="20"/>
              </w:rPr>
              <w:t>температур,°С</w:t>
            </w:r>
            <w:proofErr w:type="spellEnd"/>
            <w:r w:rsidRPr="003F759B">
              <w:rPr>
                <w:sz w:val="20"/>
                <w:szCs w:val="20"/>
              </w:rPr>
              <w:t xml:space="preserve"> +1…+40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Габаритные размеры, </w:t>
            </w:r>
            <w:proofErr w:type="gramStart"/>
            <w:r w:rsidRPr="003F759B">
              <w:rPr>
                <w:sz w:val="20"/>
                <w:szCs w:val="20"/>
              </w:rPr>
              <w:t>мм</w:t>
            </w:r>
            <w:proofErr w:type="gramEnd"/>
            <w:r w:rsidRPr="003F759B">
              <w:rPr>
                <w:sz w:val="20"/>
                <w:szCs w:val="20"/>
              </w:rPr>
              <w:t xml:space="preserve"> 146х105х35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8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>Модуль интерфейсный пожарный МИП-</w:t>
            </w:r>
            <w:r w:rsidRPr="003F759B">
              <w:lastRenderedPageBreak/>
              <w:t>2И или эквивалент</w:t>
            </w:r>
          </w:p>
        </w:tc>
        <w:tc>
          <w:tcPr>
            <w:tcW w:w="5285" w:type="dxa"/>
            <w:vAlign w:val="center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lastRenderedPageBreak/>
              <w:t xml:space="preserve">Кол-во шлейфов 2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proofErr w:type="spellStart"/>
            <w:r w:rsidRPr="003F759B">
              <w:rPr>
                <w:sz w:val="20"/>
                <w:szCs w:val="20"/>
              </w:rPr>
              <w:t>Искробезопасность</w:t>
            </w:r>
            <w:proofErr w:type="spellEnd"/>
            <w:r w:rsidRPr="003F759B">
              <w:rPr>
                <w:sz w:val="20"/>
                <w:szCs w:val="20"/>
              </w:rPr>
              <w:t xml:space="preserve"> шлейфа нет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Индикация расстояния да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lastRenderedPageBreak/>
              <w:t xml:space="preserve">Маркировка </w:t>
            </w:r>
            <w:proofErr w:type="spellStart"/>
            <w:r w:rsidRPr="003F759B">
              <w:rPr>
                <w:sz w:val="20"/>
                <w:szCs w:val="20"/>
              </w:rPr>
              <w:t>взрывозащиты</w:t>
            </w:r>
            <w:proofErr w:type="spellEnd"/>
            <w:r w:rsidRPr="003F759B">
              <w:rPr>
                <w:sz w:val="20"/>
                <w:szCs w:val="20"/>
              </w:rPr>
              <w:t xml:space="preserve"> нет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Напряжение питания, B 9…30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Потребляемый ток, мА 40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Максимальное напряжение, коммутируемое выходными контактами, В 48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Максимальный ток, коммутируемый выходными контактами, А 0,2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Степень защиты оболочкой IP65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Диапазон рабочих температур, °С -40…+55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Габаритные размеры прибора, </w:t>
            </w:r>
            <w:proofErr w:type="gramStart"/>
            <w:r w:rsidRPr="003F759B">
              <w:rPr>
                <w:sz w:val="20"/>
                <w:szCs w:val="20"/>
              </w:rPr>
              <w:t>мм</w:t>
            </w:r>
            <w:proofErr w:type="gramEnd"/>
            <w:r w:rsidRPr="003F759B">
              <w:rPr>
                <w:sz w:val="20"/>
                <w:szCs w:val="20"/>
              </w:rPr>
              <w:t xml:space="preserve"> 220х125х55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Масса прибора, </w:t>
            </w:r>
            <w:proofErr w:type="gramStart"/>
            <w:r w:rsidRPr="003F759B">
              <w:rPr>
                <w:sz w:val="20"/>
                <w:szCs w:val="20"/>
              </w:rPr>
              <w:t>кг</w:t>
            </w:r>
            <w:proofErr w:type="gramEnd"/>
            <w:r w:rsidRPr="003F759B">
              <w:rPr>
                <w:sz w:val="20"/>
                <w:szCs w:val="20"/>
              </w:rPr>
              <w:t xml:space="preserve"> 0,7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lastRenderedPageBreak/>
              <w:t>4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lastRenderedPageBreak/>
              <w:t>9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>Источник бесперебойного питания Скат-2400И7 исп.5000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Постоянное выходное напряжение,  </w:t>
            </w:r>
            <w:proofErr w:type="gramStart"/>
            <w:r w:rsidRPr="003F759B">
              <w:rPr>
                <w:sz w:val="20"/>
                <w:szCs w:val="20"/>
              </w:rPr>
              <w:t>В</w:t>
            </w:r>
            <w:proofErr w:type="gramEnd"/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ab/>
              <w:t xml:space="preserve">в режиме «основной» 27,0…27,8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ab/>
              <w:t xml:space="preserve">в режиме «резерв» 20,0…27,8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Номинальный ток нагрузки, А 0…4,0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Ток заряда АКБ, стабилизированный, А 0,5 ± 0,05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Максимальный ток нагрузки в режиме «основной» кратковременно (5 сек.), А не более 4,5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Максимальный ток нагрузки в режиме «резерв», А  не более 4,5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Напряжение питающей сети 220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  <w:r w:rsidRPr="003F759B">
              <w:rPr>
                <w:sz w:val="20"/>
                <w:szCs w:val="20"/>
              </w:rPr>
              <w:t xml:space="preserve">, частотой 50 ± 1 Гц, с пределами изменения от 185 до 242 В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Величина напряжения на аккумуляторе, при котором индикатор «АКБ»  переходит в режим мигания, В 22,0…23,0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Величина напряжения на клеммах АКБ, при котором происходит автоматическое отключение  нагрузки для предотвращения глубокого разряда АКБ в режиме «РЕЗЕРВ», В 21,0…22,0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Величина напряжения пульсаций с удвоенной частотой сети  (от пика до пика) при номинальном токе нагрузки, мВ,  не более 30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Характеристики релейного выхода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ab/>
              <w:t xml:space="preserve">максимальный ток, не более, мА 50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ab/>
              <w:t xml:space="preserve">максимальное напряжение, не более, В 60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Количество АКБ, </w:t>
            </w:r>
            <w:proofErr w:type="spellStart"/>
            <w:proofErr w:type="gramStart"/>
            <w:r w:rsidRPr="003F759B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3F759B">
              <w:rPr>
                <w:sz w:val="20"/>
                <w:szCs w:val="20"/>
              </w:rPr>
              <w:t xml:space="preserve"> 2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Рекомендуемая емкость АКБ, </w:t>
            </w:r>
            <w:proofErr w:type="spellStart"/>
            <w:r w:rsidRPr="003F759B">
              <w:rPr>
                <w:sz w:val="20"/>
                <w:szCs w:val="20"/>
              </w:rPr>
              <w:t>Ач</w:t>
            </w:r>
            <w:proofErr w:type="spellEnd"/>
            <w:r w:rsidRPr="003F759B">
              <w:rPr>
                <w:sz w:val="20"/>
                <w:szCs w:val="20"/>
              </w:rPr>
              <w:t xml:space="preserve"> 26—40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Тип аккумулятора соответствующий стандарту CEI IEC 1056-1 (МЭК 1056-1), номинальным напряжением 12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  <w:r w:rsidRPr="003F759B">
              <w:rPr>
                <w:sz w:val="20"/>
                <w:szCs w:val="20"/>
              </w:rPr>
              <w:t xml:space="preserve">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Максимальная мощность, потребляемая от сети переменного тока, ВА, не более 160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Габаритные размеры </w:t>
            </w:r>
            <w:proofErr w:type="spellStart"/>
            <w:r w:rsidRPr="003F759B">
              <w:rPr>
                <w:sz w:val="20"/>
                <w:szCs w:val="20"/>
              </w:rPr>
              <w:t>ШхВхГ</w:t>
            </w:r>
            <w:proofErr w:type="spellEnd"/>
            <w:r w:rsidRPr="003F759B">
              <w:rPr>
                <w:sz w:val="20"/>
                <w:szCs w:val="20"/>
              </w:rPr>
              <w:t xml:space="preserve">, мм, не более 457х436х198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Масса (без АКБ), </w:t>
            </w:r>
            <w:proofErr w:type="gramStart"/>
            <w:r w:rsidRPr="003F759B">
              <w:rPr>
                <w:sz w:val="20"/>
                <w:szCs w:val="20"/>
              </w:rPr>
              <w:t>кг</w:t>
            </w:r>
            <w:proofErr w:type="gramEnd"/>
            <w:r w:rsidRPr="003F759B">
              <w:rPr>
                <w:sz w:val="20"/>
                <w:szCs w:val="20"/>
              </w:rPr>
              <w:t>, не более 6,8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10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 xml:space="preserve">Модуль </w:t>
            </w:r>
            <w:proofErr w:type="spellStart"/>
            <w:r w:rsidRPr="003F759B">
              <w:t>BiZone</w:t>
            </w:r>
            <w:proofErr w:type="spellEnd"/>
            <w:r w:rsidRPr="003F759B">
              <w:t xml:space="preserve"> МП</w:t>
            </w:r>
            <w:proofErr w:type="gramStart"/>
            <w:r w:rsidRPr="003F759B">
              <w:t>П(</w:t>
            </w:r>
            <w:proofErr w:type="gramEnd"/>
            <w:r w:rsidRPr="003F759B">
              <w:t>Н)-8-КД1-БСГ-У2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Защищаемый объем: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Класс</w:t>
            </w:r>
            <w:proofErr w:type="gramStart"/>
            <w:r w:rsidRPr="003F759B">
              <w:rPr>
                <w:sz w:val="20"/>
                <w:szCs w:val="20"/>
              </w:rPr>
              <w:t xml:space="preserve"> А</w:t>
            </w:r>
            <w:proofErr w:type="gramEnd"/>
            <w:r w:rsidRPr="003F759B">
              <w:rPr>
                <w:sz w:val="20"/>
                <w:szCs w:val="20"/>
              </w:rPr>
              <w:t>: 90 м3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Класс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  <w:r w:rsidRPr="003F759B">
              <w:rPr>
                <w:sz w:val="20"/>
                <w:szCs w:val="20"/>
              </w:rPr>
              <w:t>: 60 м3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Защищаемая площадь: 17 м</w:t>
            </w:r>
            <w:proofErr w:type="gramStart"/>
            <w:r w:rsidRPr="003F759B">
              <w:rPr>
                <w:sz w:val="20"/>
                <w:szCs w:val="20"/>
              </w:rPr>
              <w:t>2</w:t>
            </w:r>
            <w:proofErr w:type="gramEnd"/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Маркировка </w:t>
            </w:r>
            <w:proofErr w:type="spellStart"/>
            <w:r w:rsidRPr="003F759B">
              <w:rPr>
                <w:sz w:val="20"/>
                <w:szCs w:val="20"/>
              </w:rPr>
              <w:t>взрывозащиты</w:t>
            </w:r>
            <w:proofErr w:type="spellEnd"/>
            <w:r w:rsidRPr="003F759B">
              <w:rPr>
                <w:sz w:val="20"/>
                <w:szCs w:val="20"/>
              </w:rPr>
              <w:t>: 1ЕхsdIIBT4Х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Огнетушащее вещество: газ-порошок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Температурный диапазон эксплуатации: -20</w:t>
            </w:r>
            <w:proofErr w:type="gramStart"/>
            <w:r w:rsidRPr="003F759B">
              <w:rPr>
                <w:sz w:val="20"/>
                <w:szCs w:val="20"/>
              </w:rPr>
              <w:t xml:space="preserve"> С</w:t>
            </w:r>
            <w:proofErr w:type="gramEnd"/>
            <w:r w:rsidRPr="003F759B">
              <w:rPr>
                <w:sz w:val="20"/>
                <w:szCs w:val="20"/>
              </w:rPr>
              <w:t xml:space="preserve"> +50 С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Полная масса </w:t>
            </w:r>
            <w:proofErr w:type="spellStart"/>
            <w:r w:rsidRPr="003F759B">
              <w:rPr>
                <w:sz w:val="20"/>
                <w:szCs w:val="20"/>
              </w:rPr>
              <w:t>модуля</w:t>
            </w:r>
            <w:proofErr w:type="gramStart"/>
            <w:r w:rsidRPr="003F759B">
              <w:rPr>
                <w:sz w:val="20"/>
                <w:szCs w:val="20"/>
              </w:rPr>
              <w:t>,н</w:t>
            </w:r>
            <w:proofErr w:type="gramEnd"/>
            <w:r w:rsidRPr="003F759B">
              <w:rPr>
                <w:sz w:val="20"/>
                <w:szCs w:val="20"/>
              </w:rPr>
              <w:t>е</w:t>
            </w:r>
            <w:proofErr w:type="spellEnd"/>
            <w:r w:rsidRPr="003F759B">
              <w:rPr>
                <w:sz w:val="20"/>
                <w:szCs w:val="20"/>
              </w:rPr>
              <w:t xml:space="preserve"> более: 34,2 кг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Масса </w:t>
            </w:r>
            <w:proofErr w:type="gramStart"/>
            <w:r w:rsidRPr="003F759B">
              <w:rPr>
                <w:sz w:val="20"/>
                <w:szCs w:val="20"/>
              </w:rPr>
              <w:t>ОТВ</w:t>
            </w:r>
            <w:proofErr w:type="gramEnd"/>
            <w:r w:rsidRPr="003F759B">
              <w:rPr>
                <w:sz w:val="20"/>
                <w:szCs w:val="20"/>
              </w:rPr>
              <w:t>:  7,6±0,2 кг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Масса вытесняющего газа: 3,5±0,01 кг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Длина струи </w:t>
            </w:r>
            <w:proofErr w:type="gramStart"/>
            <w:r w:rsidRPr="003F759B">
              <w:rPr>
                <w:sz w:val="20"/>
                <w:szCs w:val="20"/>
              </w:rPr>
              <w:t>ОТВ</w:t>
            </w:r>
            <w:proofErr w:type="gramEnd"/>
            <w:r w:rsidRPr="003F759B">
              <w:rPr>
                <w:sz w:val="20"/>
                <w:szCs w:val="20"/>
              </w:rPr>
              <w:t>:  5-6 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Быстродействие модуля, не более:  1 </w:t>
            </w:r>
            <w:proofErr w:type="gramStart"/>
            <w:r w:rsidRPr="003F759B">
              <w:rPr>
                <w:sz w:val="20"/>
                <w:szCs w:val="20"/>
              </w:rPr>
              <w:t>с</w:t>
            </w:r>
            <w:proofErr w:type="gramEnd"/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Время действия, не более: 15 </w:t>
            </w:r>
            <w:proofErr w:type="gramStart"/>
            <w:r w:rsidRPr="003F759B">
              <w:rPr>
                <w:sz w:val="20"/>
                <w:szCs w:val="20"/>
              </w:rPr>
              <w:t>с</w:t>
            </w:r>
            <w:proofErr w:type="gramEnd"/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Габаритные размеры: 205 </w:t>
            </w:r>
            <w:proofErr w:type="spellStart"/>
            <w:r w:rsidRPr="003F759B">
              <w:rPr>
                <w:sz w:val="20"/>
                <w:szCs w:val="20"/>
              </w:rPr>
              <w:t>х</w:t>
            </w:r>
            <w:proofErr w:type="spellEnd"/>
            <w:r w:rsidRPr="003F759B">
              <w:rPr>
                <w:sz w:val="20"/>
                <w:szCs w:val="20"/>
              </w:rPr>
              <w:t xml:space="preserve"> 750 </w:t>
            </w:r>
            <w:proofErr w:type="spellStart"/>
            <w:r w:rsidRPr="003F759B">
              <w:rPr>
                <w:sz w:val="20"/>
                <w:szCs w:val="20"/>
              </w:rPr>
              <w:t>х</w:t>
            </w:r>
            <w:proofErr w:type="spellEnd"/>
            <w:r w:rsidRPr="003F759B">
              <w:rPr>
                <w:sz w:val="20"/>
                <w:szCs w:val="20"/>
              </w:rPr>
              <w:t xml:space="preserve"> 305 мм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Срок службы, не менее: 10 лет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14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11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 xml:space="preserve">База DB2002 </w:t>
            </w:r>
            <w:proofErr w:type="spellStart"/>
            <w:r w:rsidRPr="003F759B">
              <w:t>Aritech</w:t>
            </w:r>
            <w:proofErr w:type="spellEnd"/>
            <w:r w:rsidRPr="003F759B">
              <w:t xml:space="preserve">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Монтажная база, 100 мм, 4 клеммы, 4-х контактная (+земля) для DP2061/71 и DT2063/73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30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12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 xml:space="preserve">Контроллер </w:t>
            </w:r>
            <w:r w:rsidRPr="003F759B">
              <w:lastRenderedPageBreak/>
              <w:t>PERCo-CM-405W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lastRenderedPageBreak/>
              <w:t xml:space="preserve">Максимальное число электронных ключей доступа </w:t>
            </w:r>
            <w:r w:rsidRPr="003F759B">
              <w:rPr>
                <w:sz w:val="20"/>
                <w:szCs w:val="20"/>
              </w:rPr>
              <w:lastRenderedPageBreak/>
              <w:t>(пользователей).512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Число контролируемых точек доступа (дверей) . 1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Программно выбираемая длительность временного интервала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разблокировки исполнительного устройства</w:t>
            </w:r>
            <w:proofErr w:type="gramStart"/>
            <w:r w:rsidRPr="003F759B">
              <w:rPr>
                <w:sz w:val="20"/>
                <w:szCs w:val="20"/>
              </w:rPr>
              <w:t xml:space="preserve"> .</w:t>
            </w:r>
            <w:proofErr w:type="gramEnd"/>
            <w:r w:rsidRPr="003F759B">
              <w:rPr>
                <w:sz w:val="20"/>
                <w:szCs w:val="20"/>
              </w:rPr>
              <w:t xml:space="preserve"> в диапазоне 0,25    150 секунд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proofErr w:type="gramStart"/>
            <w:r w:rsidRPr="003F759B">
              <w:rPr>
                <w:sz w:val="20"/>
                <w:szCs w:val="20"/>
              </w:rPr>
              <w:t>(По умолчанию контроллеры поставляются с программно установленным временем разблокировки 5 секунд.</w:t>
            </w:r>
            <w:proofErr w:type="gramEnd"/>
            <w:r w:rsidRPr="003F759B">
              <w:rPr>
                <w:sz w:val="20"/>
                <w:szCs w:val="20"/>
              </w:rPr>
              <w:t xml:space="preserve"> </w:t>
            </w:r>
            <w:proofErr w:type="gramStart"/>
            <w:r w:rsidRPr="003F759B">
              <w:rPr>
                <w:sz w:val="20"/>
                <w:szCs w:val="20"/>
              </w:rPr>
              <w:t>Программирование осуществляется кнопкой дистанционного открытия двери (кнопкой ДУ)).</w:t>
            </w:r>
            <w:proofErr w:type="gramEnd"/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Дальности считывания кода при номинальном значении напряжения питания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для различных электронных ключей </w:t>
            </w:r>
            <w:proofErr w:type="gramStart"/>
            <w:r w:rsidRPr="003F759B">
              <w:rPr>
                <w:sz w:val="20"/>
                <w:szCs w:val="20"/>
              </w:rPr>
              <w:t>различны</w:t>
            </w:r>
            <w:proofErr w:type="gramEnd"/>
            <w:r w:rsidRPr="003F759B">
              <w:rPr>
                <w:sz w:val="20"/>
                <w:szCs w:val="20"/>
              </w:rPr>
              <w:t xml:space="preserve"> и составляют: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для карт HID </w:t>
            </w:r>
            <w:proofErr w:type="spellStart"/>
            <w:r w:rsidRPr="003F759B">
              <w:rPr>
                <w:sz w:val="20"/>
                <w:szCs w:val="20"/>
              </w:rPr>
              <w:t>ProxCard</w:t>
            </w:r>
            <w:proofErr w:type="spellEnd"/>
            <w:r w:rsidRPr="003F759B">
              <w:rPr>
                <w:sz w:val="20"/>
                <w:szCs w:val="20"/>
              </w:rPr>
              <w:t xml:space="preserve"> II .не менее 11 см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для карт HID </w:t>
            </w:r>
            <w:proofErr w:type="spellStart"/>
            <w:r w:rsidRPr="003F759B">
              <w:rPr>
                <w:sz w:val="20"/>
                <w:szCs w:val="20"/>
              </w:rPr>
              <w:t>ISOProx</w:t>
            </w:r>
            <w:proofErr w:type="spellEnd"/>
            <w:r w:rsidRPr="003F759B">
              <w:rPr>
                <w:sz w:val="20"/>
                <w:szCs w:val="20"/>
              </w:rPr>
              <w:t xml:space="preserve"> </w:t>
            </w:r>
            <w:proofErr w:type="spellStart"/>
            <w:r w:rsidRPr="003F759B">
              <w:rPr>
                <w:sz w:val="20"/>
                <w:szCs w:val="20"/>
              </w:rPr>
              <w:t>II.не</w:t>
            </w:r>
            <w:proofErr w:type="spellEnd"/>
            <w:r w:rsidRPr="003F759B">
              <w:rPr>
                <w:sz w:val="20"/>
                <w:szCs w:val="20"/>
              </w:rPr>
              <w:t xml:space="preserve"> менее 6 см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для брелока </w:t>
            </w:r>
            <w:proofErr w:type="spellStart"/>
            <w:r w:rsidRPr="003F759B">
              <w:rPr>
                <w:sz w:val="20"/>
                <w:szCs w:val="20"/>
              </w:rPr>
              <w:t>ProxKey</w:t>
            </w:r>
            <w:proofErr w:type="spellEnd"/>
            <w:r w:rsidRPr="003F759B">
              <w:rPr>
                <w:sz w:val="20"/>
                <w:szCs w:val="20"/>
              </w:rPr>
              <w:t xml:space="preserve"> II .не менее 5 см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для карт </w:t>
            </w:r>
            <w:proofErr w:type="spellStart"/>
            <w:r w:rsidRPr="003F759B">
              <w:rPr>
                <w:sz w:val="20"/>
                <w:szCs w:val="20"/>
              </w:rPr>
              <w:t>EM-Marin.не</w:t>
            </w:r>
            <w:proofErr w:type="spellEnd"/>
            <w:r w:rsidRPr="003F759B">
              <w:rPr>
                <w:sz w:val="20"/>
                <w:szCs w:val="20"/>
              </w:rPr>
              <w:t xml:space="preserve"> менее 13 см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- для карт КИБИ-001 "Ангстрем"</w:t>
            </w:r>
            <w:proofErr w:type="gramStart"/>
            <w:r w:rsidRPr="003F759B">
              <w:rPr>
                <w:sz w:val="20"/>
                <w:szCs w:val="20"/>
              </w:rPr>
              <w:t>.н</w:t>
            </w:r>
            <w:proofErr w:type="gramEnd"/>
            <w:r w:rsidRPr="003F759B">
              <w:rPr>
                <w:sz w:val="20"/>
                <w:szCs w:val="20"/>
              </w:rPr>
              <w:t>е менее 10 см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Дальности считывания кода при номинальном значении напряжения питания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и установке контроллера на металлическое основание составляют: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для карт HID </w:t>
            </w:r>
            <w:proofErr w:type="spellStart"/>
            <w:r w:rsidRPr="003F759B">
              <w:rPr>
                <w:sz w:val="20"/>
                <w:szCs w:val="20"/>
              </w:rPr>
              <w:t>ProxCard</w:t>
            </w:r>
            <w:proofErr w:type="spellEnd"/>
            <w:r w:rsidRPr="003F759B">
              <w:rPr>
                <w:sz w:val="20"/>
                <w:szCs w:val="20"/>
              </w:rPr>
              <w:t xml:space="preserve"> II .не менее 10 см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для карт HID </w:t>
            </w:r>
            <w:proofErr w:type="spellStart"/>
            <w:r w:rsidRPr="003F759B">
              <w:rPr>
                <w:sz w:val="20"/>
                <w:szCs w:val="20"/>
              </w:rPr>
              <w:t>ISOProx</w:t>
            </w:r>
            <w:proofErr w:type="spellEnd"/>
            <w:r w:rsidRPr="003F759B">
              <w:rPr>
                <w:sz w:val="20"/>
                <w:szCs w:val="20"/>
              </w:rPr>
              <w:t xml:space="preserve"> </w:t>
            </w:r>
            <w:proofErr w:type="spellStart"/>
            <w:r w:rsidRPr="003F759B">
              <w:rPr>
                <w:sz w:val="20"/>
                <w:szCs w:val="20"/>
              </w:rPr>
              <w:t>II.не</w:t>
            </w:r>
            <w:proofErr w:type="spellEnd"/>
            <w:r w:rsidRPr="003F759B">
              <w:rPr>
                <w:sz w:val="20"/>
                <w:szCs w:val="20"/>
              </w:rPr>
              <w:t xml:space="preserve"> менее 4,5 см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для брелока </w:t>
            </w:r>
            <w:proofErr w:type="spellStart"/>
            <w:r w:rsidRPr="003F759B">
              <w:rPr>
                <w:sz w:val="20"/>
                <w:szCs w:val="20"/>
              </w:rPr>
              <w:t>ProxKey</w:t>
            </w:r>
            <w:proofErr w:type="spellEnd"/>
            <w:r w:rsidRPr="003F759B">
              <w:rPr>
                <w:sz w:val="20"/>
                <w:szCs w:val="20"/>
              </w:rPr>
              <w:t xml:space="preserve"> II .не менее 4 см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для карт </w:t>
            </w:r>
            <w:proofErr w:type="spellStart"/>
            <w:r w:rsidRPr="003F759B">
              <w:rPr>
                <w:sz w:val="20"/>
                <w:szCs w:val="20"/>
              </w:rPr>
              <w:t>EM-Marin.не</w:t>
            </w:r>
            <w:proofErr w:type="spellEnd"/>
            <w:r w:rsidRPr="003F759B">
              <w:rPr>
                <w:sz w:val="20"/>
                <w:szCs w:val="20"/>
              </w:rPr>
              <w:t xml:space="preserve"> менее 11 см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- для карт КИБИ-001 "Ангстрем"</w:t>
            </w:r>
            <w:proofErr w:type="gramStart"/>
            <w:r w:rsidRPr="003F759B">
              <w:rPr>
                <w:sz w:val="20"/>
                <w:szCs w:val="20"/>
              </w:rPr>
              <w:t>.н</w:t>
            </w:r>
            <w:proofErr w:type="gramEnd"/>
            <w:r w:rsidRPr="003F759B">
              <w:rPr>
                <w:sz w:val="20"/>
                <w:szCs w:val="20"/>
              </w:rPr>
              <w:t>е менее 8 см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Габаритные размеры контроллера.127х83х17 мм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Масса контроллера</w:t>
            </w:r>
            <w:proofErr w:type="gramStart"/>
            <w:r w:rsidRPr="003F759B">
              <w:rPr>
                <w:sz w:val="20"/>
                <w:szCs w:val="20"/>
              </w:rPr>
              <w:t>.</w:t>
            </w:r>
            <w:proofErr w:type="gramEnd"/>
            <w:r w:rsidRPr="003F759B">
              <w:rPr>
                <w:sz w:val="20"/>
                <w:szCs w:val="20"/>
              </w:rPr>
              <w:t xml:space="preserve"> </w:t>
            </w:r>
            <w:proofErr w:type="gramStart"/>
            <w:r w:rsidRPr="003F759B">
              <w:rPr>
                <w:sz w:val="20"/>
                <w:szCs w:val="20"/>
              </w:rPr>
              <w:t>н</w:t>
            </w:r>
            <w:proofErr w:type="gramEnd"/>
            <w:r w:rsidRPr="003F759B">
              <w:rPr>
                <w:sz w:val="20"/>
                <w:szCs w:val="20"/>
              </w:rPr>
              <w:t>е более 0,23 кг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Условия эксплуатации устройства: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- устойчивость к воздействию климатических факторов по ГОСТ 15150-69... УХЛ 2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температура окружающего </w:t>
            </w:r>
            <w:proofErr w:type="spellStart"/>
            <w:r w:rsidRPr="003F759B">
              <w:rPr>
                <w:sz w:val="20"/>
                <w:szCs w:val="20"/>
              </w:rPr>
              <w:t>воздуха.от</w:t>
            </w:r>
            <w:proofErr w:type="spellEnd"/>
            <w:r w:rsidRPr="003F759B">
              <w:rPr>
                <w:sz w:val="20"/>
                <w:szCs w:val="20"/>
              </w:rPr>
              <w:t xml:space="preserve"> -40… +50</w:t>
            </w:r>
            <w:proofErr w:type="gramStart"/>
            <w:r w:rsidRPr="003F759B">
              <w:rPr>
                <w:sz w:val="20"/>
                <w:szCs w:val="20"/>
              </w:rPr>
              <w:t>°С</w:t>
            </w:r>
            <w:proofErr w:type="gramEnd"/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- относительная влажность воздуха при t°=30°C, не более. 95%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- устойчивость к воздействию механических факторов по ГОСТ 17516-72 . М</w:t>
            </w:r>
            <w:proofErr w:type="gramStart"/>
            <w:r w:rsidRPr="003F759B">
              <w:rPr>
                <w:sz w:val="20"/>
                <w:szCs w:val="20"/>
              </w:rPr>
              <w:t>4</w:t>
            </w:r>
            <w:proofErr w:type="gramEnd"/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Классификация системы контроля и управления доступом,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построенной на основе PERCo-CM-405W, по ГОСТ </w:t>
            </w:r>
            <w:proofErr w:type="gramStart"/>
            <w:r w:rsidRPr="003F759B">
              <w:rPr>
                <w:sz w:val="20"/>
                <w:szCs w:val="20"/>
              </w:rPr>
              <w:t>Р</w:t>
            </w:r>
            <w:proofErr w:type="gramEnd"/>
            <w:r w:rsidRPr="003F759B">
              <w:rPr>
                <w:sz w:val="20"/>
                <w:szCs w:val="20"/>
              </w:rPr>
              <w:t xml:space="preserve"> 51241-98.автономная, класс 1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Номинальное значение напряжения питания постоянного тока,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стабилизированное. 12±1,2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Ток потребления (без учета тока потребления замкового устройства), не более. 90 мА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Потребляемая мощность, не более. 1 Вт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Предельный коммутируемый ток нагрузки при напряжении 28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  <w:r w:rsidRPr="003F759B">
              <w:rPr>
                <w:sz w:val="20"/>
                <w:szCs w:val="20"/>
              </w:rPr>
              <w:t xml:space="preserve"> постоянного тока, не более.1 А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lastRenderedPageBreak/>
              <w:t>6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lastRenderedPageBreak/>
              <w:t>13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proofErr w:type="spellStart"/>
            <w:r w:rsidRPr="003F759B">
              <w:t>Оповещатель</w:t>
            </w:r>
            <w:proofErr w:type="spellEnd"/>
            <w:r w:rsidRPr="003F759B">
              <w:t xml:space="preserve"> EMA24FRSSR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Напряжение питания от 15 до 33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  <w:r w:rsidRPr="003F759B">
              <w:rPr>
                <w:sz w:val="20"/>
                <w:szCs w:val="20"/>
              </w:rPr>
              <w:t xml:space="preserve">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Уровень звукового сигнала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на частоте 800 Гц, на расстоянии 3 м   93 дБ (А), при 24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  <w:r w:rsidRPr="003F759B">
              <w:rPr>
                <w:sz w:val="20"/>
                <w:szCs w:val="20"/>
              </w:rPr>
              <w:t xml:space="preserve">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Уровень звукового сигнала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на частоте 800 Гц, на расстоянии 1 м   103 дБ (А), при 24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  <w:r w:rsidRPr="003F759B">
              <w:rPr>
                <w:sz w:val="20"/>
                <w:szCs w:val="20"/>
              </w:rPr>
              <w:t xml:space="preserve">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Потребление тока   45 мА, при 24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  <w:r w:rsidRPr="003F759B">
              <w:rPr>
                <w:sz w:val="20"/>
                <w:szCs w:val="20"/>
              </w:rPr>
              <w:t xml:space="preserve">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Габаритные размеры   124х92 мм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Высота с базой ELPBR   92,5 мм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Высота с базой ESBR или ESBRS   105 мм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Максимальное сечение проводников   2,5 мм</w:t>
            </w:r>
            <w:proofErr w:type="gramStart"/>
            <w:r w:rsidRPr="003F759B">
              <w:rPr>
                <w:sz w:val="20"/>
                <w:szCs w:val="20"/>
              </w:rPr>
              <w:t>2</w:t>
            </w:r>
            <w:proofErr w:type="gramEnd"/>
            <w:r w:rsidRPr="003F759B">
              <w:rPr>
                <w:sz w:val="20"/>
                <w:szCs w:val="20"/>
              </w:rPr>
              <w:t xml:space="preserve">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Помехоустойчивость (по НПБ 57-97), степень жесткости   2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Диапазон рабочих температур   от -30°C до +70°C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Максимально допустимая относительная влажность 93%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3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lastRenderedPageBreak/>
              <w:t>14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>Замок электромеханический Полис-11М-01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Напряжение открывания 12В, 0.8</w:t>
            </w:r>
            <w:proofErr w:type="gramStart"/>
            <w:r w:rsidRPr="003F759B">
              <w:rPr>
                <w:sz w:val="20"/>
                <w:szCs w:val="20"/>
              </w:rPr>
              <w:t>А</w:t>
            </w:r>
            <w:proofErr w:type="gramEnd"/>
            <w:r w:rsidRPr="003F759B">
              <w:rPr>
                <w:sz w:val="20"/>
                <w:szCs w:val="20"/>
              </w:rPr>
              <w:t xml:space="preserve">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Диаметр засовов, </w:t>
            </w:r>
            <w:proofErr w:type="gramStart"/>
            <w:r w:rsidRPr="003F759B">
              <w:rPr>
                <w:sz w:val="20"/>
                <w:szCs w:val="20"/>
              </w:rPr>
              <w:t>мм</w:t>
            </w:r>
            <w:proofErr w:type="gramEnd"/>
            <w:r w:rsidRPr="003F759B">
              <w:rPr>
                <w:sz w:val="20"/>
                <w:szCs w:val="20"/>
              </w:rPr>
              <w:t xml:space="preserve"> 18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Ход засовов, </w:t>
            </w:r>
            <w:proofErr w:type="gramStart"/>
            <w:r w:rsidRPr="003F759B">
              <w:rPr>
                <w:sz w:val="20"/>
                <w:szCs w:val="20"/>
              </w:rPr>
              <w:t>мм</w:t>
            </w:r>
            <w:proofErr w:type="gramEnd"/>
            <w:r w:rsidRPr="003F759B">
              <w:rPr>
                <w:sz w:val="20"/>
                <w:szCs w:val="20"/>
              </w:rPr>
              <w:t xml:space="preserve"> 16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Габаритные размеры корпуса, </w:t>
            </w:r>
            <w:proofErr w:type="gramStart"/>
            <w:r w:rsidRPr="003F759B">
              <w:rPr>
                <w:sz w:val="20"/>
                <w:szCs w:val="20"/>
              </w:rPr>
              <w:t>мм</w:t>
            </w:r>
            <w:proofErr w:type="gramEnd"/>
            <w:r w:rsidRPr="003F759B">
              <w:rPr>
                <w:sz w:val="20"/>
                <w:szCs w:val="20"/>
              </w:rPr>
              <w:t xml:space="preserve"> 110х92х30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Диапазон рабочих температур, °С -40 … +60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14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15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 xml:space="preserve">Модуль IO 2034 с боксом IO-2Box </w:t>
            </w:r>
            <w:proofErr w:type="spellStart"/>
            <w:r w:rsidRPr="003F759B">
              <w:t>Aritech</w:t>
            </w:r>
            <w:proofErr w:type="spellEnd"/>
            <w:r w:rsidRPr="003F759B">
              <w:t xml:space="preserve">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Рабочее напряжение 17 - 39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  <w:r w:rsidRPr="003F759B">
              <w:rPr>
                <w:sz w:val="20"/>
                <w:szCs w:val="20"/>
              </w:rPr>
              <w:t xml:space="preserve"> DC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Потребление тока. Покой 24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  <w:r w:rsidRPr="003F759B">
              <w:rPr>
                <w:sz w:val="20"/>
                <w:szCs w:val="20"/>
              </w:rPr>
              <w:t xml:space="preserve"> &lt; 420 мкА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Потребление тока. Тревога 24</w:t>
            </w:r>
            <w:proofErr w:type="gramStart"/>
            <w:r w:rsidRPr="003F759B">
              <w:rPr>
                <w:sz w:val="20"/>
                <w:szCs w:val="20"/>
              </w:rPr>
              <w:t xml:space="preserve"> В</w:t>
            </w:r>
            <w:proofErr w:type="gramEnd"/>
            <w:r w:rsidRPr="003F759B">
              <w:rPr>
                <w:sz w:val="20"/>
                <w:szCs w:val="20"/>
              </w:rPr>
              <w:t xml:space="preserve"> Светодиод = 2мA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Относительная влажность 0 - 95% без конденсации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Температура эксплуатации</w:t>
            </w:r>
            <w:proofErr w:type="gramStart"/>
            <w:r w:rsidRPr="003F759B">
              <w:rPr>
                <w:sz w:val="20"/>
                <w:szCs w:val="20"/>
              </w:rPr>
              <w:t xml:space="preserve"> О</w:t>
            </w:r>
            <w:proofErr w:type="gramEnd"/>
            <w:r w:rsidRPr="003F759B">
              <w:rPr>
                <w:sz w:val="20"/>
                <w:szCs w:val="20"/>
              </w:rPr>
              <w:t>т -10 до +70°C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Количество входов: 4/2/2/4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Количество выходов: 0/1/2/4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Входы: 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- С дополнительным резистором, 4 состояния: </w:t>
            </w:r>
            <w:proofErr w:type="gramStart"/>
            <w:r w:rsidRPr="003F759B">
              <w:rPr>
                <w:sz w:val="20"/>
                <w:szCs w:val="20"/>
              </w:rPr>
              <w:t>разомкнутый</w:t>
            </w:r>
            <w:proofErr w:type="gramEnd"/>
            <w:r w:rsidRPr="003F759B">
              <w:rPr>
                <w:sz w:val="20"/>
                <w:szCs w:val="20"/>
              </w:rPr>
              <w:t>, пассивный, активный или замкнутый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- Без дополнительного резистора, 2 состояния: нормально-замкнутый или нормально-разомкнутый контакт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Дополнительный резистор: 33 кОм</w:t>
            </w:r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Оконечный резистор: 150 кОм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16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 xml:space="preserve">База с </w:t>
            </w:r>
            <w:proofErr w:type="spellStart"/>
            <w:r w:rsidRPr="003F759B">
              <w:t>извещателем</w:t>
            </w:r>
            <w:proofErr w:type="spellEnd"/>
            <w:r w:rsidRPr="003F759B">
              <w:t xml:space="preserve"> DB2016 </w:t>
            </w:r>
            <w:proofErr w:type="spellStart"/>
            <w:r w:rsidRPr="003F759B">
              <w:t>Aritech</w:t>
            </w:r>
            <w:proofErr w:type="spellEnd"/>
            <w:r w:rsidRPr="003F759B">
              <w:t xml:space="preserve">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Монтажная база, 100 мм, 4 клеммы, изолятор К.З.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2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17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r w:rsidRPr="003F759B">
              <w:t>Модуль адресный контроля IU 2055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Модуль для подключения традиционного двухпроводного шлейфа с корпусом IO-2BOX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шт.</w:t>
            </w:r>
          </w:p>
        </w:tc>
      </w:tr>
      <w:tr w:rsidR="00B01C22" w:rsidRPr="003F759B" w:rsidTr="00B01C22">
        <w:tc>
          <w:tcPr>
            <w:tcW w:w="69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18</w:t>
            </w:r>
          </w:p>
        </w:tc>
        <w:tc>
          <w:tcPr>
            <w:tcW w:w="2144" w:type="dxa"/>
            <w:vAlign w:val="center"/>
          </w:tcPr>
          <w:p w:rsidR="00B01C22" w:rsidRPr="003F759B" w:rsidRDefault="00B01C22" w:rsidP="000A55E8">
            <w:proofErr w:type="spellStart"/>
            <w:r w:rsidRPr="003F759B">
              <w:t>Извещатель</w:t>
            </w:r>
            <w:proofErr w:type="spellEnd"/>
            <w:r w:rsidRPr="003F759B">
              <w:t xml:space="preserve"> тепловой линейный </w:t>
            </w:r>
            <w:proofErr w:type="spellStart"/>
            <w:r w:rsidRPr="003F759B">
              <w:t>Protectowire</w:t>
            </w:r>
            <w:proofErr w:type="spellEnd"/>
            <w:r w:rsidRPr="003F759B">
              <w:t xml:space="preserve"> PHSC-6893-TRI или эквивалент</w:t>
            </w:r>
          </w:p>
        </w:tc>
        <w:tc>
          <w:tcPr>
            <w:tcW w:w="5285" w:type="dxa"/>
          </w:tcPr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>Две температуры срабатывания 68/93</w:t>
            </w:r>
            <w:proofErr w:type="gramStart"/>
            <w:r w:rsidRPr="003F759B">
              <w:rPr>
                <w:sz w:val="20"/>
                <w:szCs w:val="20"/>
              </w:rPr>
              <w:t>°С</w:t>
            </w:r>
            <w:proofErr w:type="gramEnd"/>
          </w:p>
          <w:p w:rsidR="00B01C22" w:rsidRPr="003F759B" w:rsidRDefault="00B01C22" w:rsidP="000A55E8">
            <w:pPr>
              <w:jc w:val="center"/>
              <w:rPr>
                <w:sz w:val="20"/>
                <w:szCs w:val="20"/>
              </w:rPr>
            </w:pPr>
            <w:r w:rsidRPr="003F759B">
              <w:rPr>
                <w:sz w:val="20"/>
                <w:szCs w:val="20"/>
              </w:rPr>
              <w:t xml:space="preserve">Диапазон рабочих температур, </w:t>
            </w:r>
            <w:proofErr w:type="spellStart"/>
            <w:r w:rsidRPr="003F759B">
              <w:rPr>
                <w:sz w:val="20"/>
                <w:szCs w:val="20"/>
                <w:lang w:val="en-US"/>
              </w:rPr>
              <w:t>oC</w:t>
            </w:r>
            <w:proofErr w:type="spellEnd"/>
            <w:r w:rsidRPr="003F759B">
              <w:rPr>
                <w:sz w:val="20"/>
                <w:szCs w:val="20"/>
              </w:rPr>
              <w:t xml:space="preserve"> - -44 ÷ +105</w:t>
            </w:r>
          </w:p>
        </w:tc>
        <w:tc>
          <w:tcPr>
            <w:tcW w:w="912" w:type="dxa"/>
            <w:vAlign w:val="center"/>
          </w:tcPr>
          <w:p w:rsidR="00B01C22" w:rsidRPr="003F759B" w:rsidRDefault="00B01C22" w:rsidP="000A55E8">
            <w:pPr>
              <w:jc w:val="center"/>
            </w:pPr>
            <w:r w:rsidRPr="003F759B">
              <w:t>150</w:t>
            </w:r>
          </w:p>
        </w:tc>
        <w:tc>
          <w:tcPr>
            <w:tcW w:w="856" w:type="dxa"/>
            <w:vAlign w:val="center"/>
          </w:tcPr>
          <w:p w:rsidR="00B01C22" w:rsidRPr="003F759B" w:rsidRDefault="00B01C22" w:rsidP="000A55E8">
            <w:pPr>
              <w:jc w:val="center"/>
            </w:pPr>
            <w:proofErr w:type="spellStart"/>
            <w:r w:rsidRPr="003F759B">
              <w:t>п</w:t>
            </w:r>
            <w:proofErr w:type="spellEnd"/>
            <w:r w:rsidRPr="003F759B">
              <w:rPr>
                <w:lang w:val="en-US"/>
              </w:rPr>
              <w:t>.</w:t>
            </w:r>
            <w:proofErr w:type="gramStart"/>
            <w:r w:rsidRPr="003F759B">
              <w:t>м</w:t>
            </w:r>
            <w:proofErr w:type="gramEnd"/>
            <w:r w:rsidRPr="003F759B">
              <w:t>.</w:t>
            </w:r>
          </w:p>
        </w:tc>
      </w:tr>
    </w:tbl>
    <w:p w:rsidR="000B35E0" w:rsidRPr="00B01C22" w:rsidRDefault="000B35E0" w:rsidP="00B01C22">
      <w:pPr>
        <w:ind w:firstLine="708"/>
      </w:pPr>
    </w:p>
    <w:sectPr w:rsidR="000B35E0" w:rsidRPr="00B01C22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04F"/>
    <w:rsid w:val="000B35E0"/>
    <w:rsid w:val="002A44D1"/>
    <w:rsid w:val="003F759B"/>
    <w:rsid w:val="00627C27"/>
    <w:rsid w:val="0074156A"/>
    <w:rsid w:val="00AA004F"/>
    <w:rsid w:val="00B0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58DD67-B0D4-42B7-961C-C09CC2F2E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1269</Words>
  <Characters>7238</Characters>
  <Application>Microsoft Office Word</Application>
  <DocSecurity>0</DocSecurity>
  <Lines>60</Lines>
  <Paragraphs>16</Paragraphs>
  <ScaleCrop>false</ScaleCrop>
  <Company/>
  <LinksUpToDate>false</LinksUpToDate>
  <CharactersWithSpaces>8491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2013-08-21T12:44:00Z</dcterms:created>
  <dcterms:modified xsi:type="dcterms:W3CDTF">2013-08-21T13:57:00Z</dcterms:modified>
</cp:coreProperties>
</file>