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637108">
            <w:pPr>
              <w:pStyle w:val="a3"/>
              <w:spacing w:before="0" w:after="0"/>
              <w:jc w:val="center"/>
              <w:rPr>
                <w:b/>
                <w:sz w:val="28"/>
                <w:szCs w:val="28"/>
              </w:rPr>
            </w:pPr>
            <w:r w:rsidRPr="00435A95">
              <w:rPr>
                <w:sz w:val="28"/>
                <w:szCs w:val="28"/>
              </w:rPr>
              <w:t xml:space="preserve">«__» </w:t>
            </w:r>
            <w:r w:rsidR="00637108">
              <w:rPr>
                <w:sz w:val="28"/>
                <w:szCs w:val="28"/>
              </w:rPr>
              <w:t>декаб</w:t>
            </w:r>
            <w:r w:rsidR="00F115F4" w:rsidRPr="00435A95">
              <w:rPr>
                <w:sz w:val="28"/>
                <w:szCs w:val="28"/>
              </w:rPr>
              <w:t>рь</w:t>
            </w:r>
            <w:r w:rsidRPr="00435A95">
              <w:rPr>
                <w:sz w:val="28"/>
                <w:szCs w:val="28"/>
              </w:rPr>
              <w:t xml:space="preserve"> 201</w:t>
            </w:r>
            <w:r w:rsidR="00A0704E" w:rsidRPr="00435A95">
              <w:rPr>
                <w:sz w:val="28"/>
                <w:szCs w:val="28"/>
              </w:rPr>
              <w:t>3</w:t>
            </w:r>
            <w:r w:rsidRPr="00435A95">
              <w:rPr>
                <w:sz w:val="28"/>
                <w:szCs w:val="28"/>
              </w:rPr>
              <w:t xml:space="preserve"> г.</w:t>
            </w:r>
          </w:p>
        </w:tc>
      </w:tr>
    </w:tbl>
    <w:p w:rsidR="00065189" w:rsidRPr="00435A95" w:rsidRDefault="00492973" w:rsidP="00A0704E">
      <w:pPr>
        <w:spacing w:after="0" w:line="240" w:lineRule="auto"/>
        <w:jc w:val="center"/>
        <w:rPr>
          <w:rFonts w:ascii="Times New Roman" w:hAnsi="Times New Roman" w:cs="Times New Roman"/>
          <w:b/>
          <w:sz w:val="28"/>
          <w:szCs w:val="28"/>
          <w:lang w:eastAsia="en-US"/>
        </w:rPr>
      </w:pPr>
      <w:r w:rsidRPr="0049297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0564E7" w:rsidRDefault="000564E7" w:rsidP="00A0704E">
      <w:pPr>
        <w:spacing w:after="0" w:line="240" w:lineRule="auto"/>
        <w:jc w:val="center"/>
        <w:rPr>
          <w:rFonts w:ascii="Times New Roman" w:hAnsi="Times New Roman" w:cs="Times New Roman"/>
          <w:sz w:val="28"/>
          <w:szCs w:val="28"/>
        </w:rPr>
      </w:pPr>
      <w:r w:rsidRPr="000564E7">
        <w:rPr>
          <w:rFonts w:ascii="Times New Roman" w:hAnsi="Times New Roman" w:cs="Times New Roman"/>
          <w:b/>
          <w:i/>
          <w:sz w:val="28"/>
          <w:szCs w:val="28"/>
          <w:highlight w:val="yellow"/>
        </w:rPr>
        <w:t>на поставку пластин твердосплавных САНДВИК</w:t>
      </w:r>
    </w:p>
    <w:p w:rsidR="00065189" w:rsidRPr="00435A95" w:rsidRDefault="00065189" w:rsidP="00A0704E">
      <w:pPr>
        <w:spacing w:after="0" w:line="240" w:lineRule="auto"/>
        <w:jc w:val="center"/>
        <w:rPr>
          <w:rFonts w:ascii="Times New Roman" w:hAnsi="Times New Roman" w:cs="Times New Roman"/>
          <w:b/>
          <w:i/>
          <w:sz w:val="28"/>
          <w:szCs w:val="28"/>
          <w:u w:val="single"/>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A0704E" w:rsidRPr="00435A95">
        <w:rPr>
          <w:rFonts w:ascii="Times New Roman" w:hAnsi="Times New Roman" w:cs="Times New Roman"/>
          <w:sz w:val="28"/>
          <w:szCs w:val="28"/>
        </w:rPr>
        <w:t>3</w:t>
      </w:r>
      <w:r w:rsidRPr="00435A95">
        <w:rPr>
          <w:rFonts w:ascii="Times New Roman" w:hAnsi="Times New Roman" w:cs="Times New Roman"/>
          <w:sz w:val="28"/>
          <w:szCs w:val="28"/>
        </w:rPr>
        <w:t xml:space="preserve"> г.</w:t>
      </w:r>
    </w:p>
    <w:p w:rsidR="00637108" w:rsidRPr="00637108" w:rsidRDefault="00637108" w:rsidP="00637108">
      <w:pPr>
        <w:pStyle w:val="a3"/>
        <w:spacing w:before="0" w:after="0"/>
        <w:ind w:firstLine="851"/>
        <w:jc w:val="center"/>
        <w:rPr>
          <w:b/>
          <w:sz w:val="28"/>
          <w:szCs w:val="28"/>
        </w:rPr>
      </w:pPr>
      <w:r>
        <w:rPr>
          <w:b/>
          <w:sz w:val="28"/>
          <w:szCs w:val="28"/>
        </w:rPr>
        <w:t>Техническое задание</w:t>
      </w:r>
    </w:p>
    <w:p w:rsidR="007B02C2" w:rsidRDefault="007B02C2" w:rsidP="00A0704E">
      <w:pPr>
        <w:pStyle w:val="a3"/>
        <w:spacing w:before="0" w:after="0"/>
        <w:ind w:firstLine="851"/>
        <w:jc w:val="both"/>
        <w:rPr>
          <w:rFonts w:eastAsiaTheme="minorEastAsia"/>
          <w:sz w:val="28"/>
          <w:szCs w:val="28"/>
        </w:rPr>
      </w:pPr>
    </w:p>
    <w:p w:rsidR="004F44E8" w:rsidRPr="004F44E8" w:rsidRDefault="004F44E8" w:rsidP="004F44E8">
      <w:pPr>
        <w:tabs>
          <w:tab w:val="left" w:pos="3138"/>
        </w:tabs>
        <w:jc w:val="both"/>
        <w:rPr>
          <w:rFonts w:ascii="Times New Roman" w:hAnsi="Times New Roman" w:cs="Times New Roman"/>
          <w:b/>
          <w:sz w:val="28"/>
          <w:szCs w:val="28"/>
          <w:u w:val="single"/>
        </w:rPr>
      </w:pPr>
      <w:proofErr w:type="gramStart"/>
      <w:r w:rsidRPr="004F44E8">
        <w:rPr>
          <w:rFonts w:ascii="Times New Roman" w:hAnsi="Times New Roman" w:cs="Times New Roman"/>
          <w:b/>
          <w:sz w:val="28"/>
          <w:szCs w:val="28"/>
          <w:u w:val="single"/>
        </w:rPr>
        <w:t>ТЕХНИЧЕСКОЕ</w:t>
      </w:r>
      <w:proofErr w:type="gramEnd"/>
      <w:r w:rsidRPr="004F44E8">
        <w:rPr>
          <w:rFonts w:ascii="Times New Roman" w:hAnsi="Times New Roman" w:cs="Times New Roman"/>
          <w:b/>
          <w:sz w:val="28"/>
          <w:szCs w:val="28"/>
          <w:u w:val="single"/>
        </w:rPr>
        <w:t xml:space="preserve"> ЗАДАНИЯ</w:t>
      </w:r>
    </w:p>
    <w:p w:rsidR="004F44E8" w:rsidRPr="004F44E8" w:rsidRDefault="004F44E8" w:rsidP="004F44E8">
      <w:pPr>
        <w:tabs>
          <w:tab w:val="left" w:pos="3138"/>
        </w:tabs>
        <w:jc w:val="both"/>
        <w:rPr>
          <w:rFonts w:ascii="Times New Roman" w:hAnsi="Times New Roman" w:cs="Times New Roman"/>
          <w:b/>
          <w:sz w:val="28"/>
          <w:szCs w:val="28"/>
          <w:u w:val="single"/>
        </w:rPr>
      </w:pPr>
    </w:p>
    <w:tbl>
      <w:tblPr>
        <w:tblW w:w="99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1466"/>
        <w:gridCol w:w="4134"/>
        <w:gridCol w:w="850"/>
        <w:gridCol w:w="992"/>
        <w:gridCol w:w="1966"/>
      </w:tblGrid>
      <w:tr w:rsidR="004F44E8" w:rsidRPr="004F44E8" w:rsidTr="002F5CF4">
        <w:tc>
          <w:tcPr>
            <w:tcW w:w="5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tabs>
                <w:tab w:val="left" w:pos="3138"/>
              </w:tabs>
              <w:jc w:val="both"/>
              <w:rPr>
                <w:rFonts w:ascii="Times New Roman" w:hAnsi="Times New Roman" w:cs="Times New Roman"/>
                <w:sz w:val="20"/>
                <w:szCs w:val="20"/>
              </w:rPr>
            </w:pPr>
            <w:r w:rsidRPr="004F44E8">
              <w:rPr>
                <w:rFonts w:ascii="Times New Roman" w:hAnsi="Times New Roman" w:cs="Times New Roman"/>
                <w:sz w:val="20"/>
                <w:szCs w:val="20"/>
              </w:rPr>
              <w:t xml:space="preserve">№ </w:t>
            </w:r>
            <w:proofErr w:type="spellStart"/>
            <w:proofErr w:type="gramStart"/>
            <w:r w:rsidRPr="004F44E8">
              <w:rPr>
                <w:rFonts w:ascii="Times New Roman" w:hAnsi="Times New Roman" w:cs="Times New Roman"/>
                <w:sz w:val="20"/>
                <w:szCs w:val="20"/>
              </w:rPr>
              <w:t>п</w:t>
            </w:r>
            <w:proofErr w:type="spellEnd"/>
            <w:proofErr w:type="gramEnd"/>
            <w:r w:rsidRPr="004F44E8">
              <w:rPr>
                <w:rFonts w:ascii="Times New Roman" w:hAnsi="Times New Roman" w:cs="Times New Roman"/>
                <w:sz w:val="20"/>
                <w:szCs w:val="20"/>
              </w:rPr>
              <w:t>/</w:t>
            </w:r>
            <w:proofErr w:type="spellStart"/>
            <w:r w:rsidRPr="004F44E8">
              <w:rPr>
                <w:rFonts w:ascii="Times New Roman" w:hAnsi="Times New Roman" w:cs="Times New Roman"/>
                <w:sz w:val="20"/>
                <w:szCs w:val="20"/>
              </w:rPr>
              <w:t>п</w:t>
            </w:r>
            <w:proofErr w:type="spellEnd"/>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tabs>
                <w:tab w:val="left" w:pos="3138"/>
              </w:tabs>
              <w:jc w:val="both"/>
              <w:rPr>
                <w:rFonts w:ascii="Times New Roman" w:hAnsi="Times New Roman" w:cs="Times New Roman"/>
                <w:sz w:val="20"/>
                <w:szCs w:val="20"/>
              </w:rPr>
            </w:pPr>
            <w:r w:rsidRPr="004F44E8">
              <w:rPr>
                <w:rFonts w:ascii="Times New Roman" w:hAnsi="Times New Roman" w:cs="Times New Roman"/>
                <w:sz w:val="20"/>
                <w:szCs w:val="20"/>
              </w:rPr>
              <w:t>Наименование</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tabs>
                <w:tab w:val="left" w:pos="3138"/>
              </w:tabs>
              <w:jc w:val="both"/>
              <w:rPr>
                <w:rFonts w:ascii="Times New Roman" w:hAnsi="Times New Roman" w:cs="Times New Roman"/>
                <w:sz w:val="20"/>
                <w:szCs w:val="20"/>
              </w:rPr>
            </w:pPr>
            <w:r w:rsidRPr="004F44E8">
              <w:rPr>
                <w:rFonts w:ascii="Times New Roman" w:hAnsi="Times New Roman" w:cs="Times New Roman"/>
                <w:sz w:val="20"/>
                <w:szCs w:val="20"/>
              </w:rPr>
              <w:t>Обозначение</w:t>
            </w:r>
          </w:p>
        </w:tc>
        <w:tc>
          <w:tcPr>
            <w:tcW w:w="850"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jc w:val="both"/>
              <w:rPr>
                <w:rFonts w:ascii="Times New Roman" w:hAnsi="Times New Roman" w:cs="Times New Roman"/>
                <w:b/>
                <w:bCs/>
                <w:color w:val="000000"/>
                <w:sz w:val="16"/>
                <w:szCs w:val="16"/>
              </w:rPr>
            </w:pPr>
            <w:r w:rsidRPr="004F44E8">
              <w:rPr>
                <w:rFonts w:ascii="Times New Roman" w:hAnsi="Times New Roman" w:cs="Times New Roman"/>
                <w:b/>
                <w:bCs/>
                <w:color w:val="000000"/>
                <w:sz w:val="16"/>
                <w:szCs w:val="16"/>
              </w:rPr>
              <w:t xml:space="preserve">Ед. </w:t>
            </w:r>
            <w:proofErr w:type="spellStart"/>
            <w:r w:rsidRPr="004F44E8">
              <w:rPr>
                <w:rFonts w:ascii="Times New Roman" w:hAnsi="Times New Roman" w:cs="Times New Roman"/>
                <w:b/>
                <w:bCs/>
                <w:color w:val="000000"/>
                <w:sz w:val="16"/>
                <w:szCs w:val="16"/>
              </w:rPr>
              <w:t>изм</w:t>
            </w:r>
            <w:proofErr w:type="spellEnd"/>
            <w:r w:rsidRPr="004F44E8">
              <w:rPr>
                <w:rFonts w:ascii="Times New Roman" w:hAnsi="Times New Roman" w:cs="Times New Roman"/>
                <w:b/>
                <w:bCs/>
                <w:color w:val="000000"/>
                <w:sz w:val="16"/>
                <w:szCs w:val="16"/>
              </w:rPr>
              <w:t>.</w:t>
            </w:r>
          </w:p>
          <w:p w:rsidR="004F44E8" w:rsidRPr="004F44E8" w:rsidRDefault="004F44E8" w:rsidP="004F44E8">
            <w:pPr>
              <w:tabs>
                <w:tab w:val="left" w:pos="3138"/>
              </w:tabs>
              <w:ind w:left="-6629"/>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tabs>
                <w:tab w:val="left" w:pos="3138"/>
              </w:tabs>
              <w:jc w:val="both"/>
              <w:rPr>
                <w:rFonts w:ascii="Times New Roman" w:hAnsi="Times New Roman" w:cs="Times New Roman"/>
                <w:sz w:val="20"/>
                <w:szCs w:val="20"/>
              </w:rPr>
            </w:pPr>
            <w:r w:rsidRPr="004F44E8">
              <w:rPr>
                <w:rFonts w:ascii="Times New Roman" w:hAnsi="Times New Roman" w:cs="Times New Roman"/>
                <w:sz w:val="20"/>
                <w:szCs w:val="20"/>
              </w:rPr>
              <w:t xml:space="preserve">Кол-во </w:t>
            </w:r>
          </w:p>
        </w:tc>
        <w:tc>
          <w:tcPr>
            <w:tcW w:w="1966"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jc w:val="both"/>
              <w:rPr>
                <w:rFonts w:ascii="Times New Roman" w:hAnsi="Times New Roman" w:cs="Times New Roman"/>
                <w:b/>
                <w:bCs/>
                <w:color w:val="000000"/>
                <w:sz w:val="20"/>
                <w:szCs w:val="20"/>
              </w:rPr>
            </w:pPr>
            <w:r w:rsidRPr="004F44E8">
              <w:rPr>
                <w:rFonts w:ascii="Times New Roman" w:hAnsi="Times New Roman" w:cs="Times New Roman"/>
                <w:b/>
                <w:bCs/>
                <w:color w:val="000000"/>
                <w:sz w:val="20"/>
                <w:szCs w:val="20"/>
              </w:rPr>
              <w:t>Производитель</w:t>
            </w:r>
          </w:p>
          <w:p w:rsidR="004F44E8" w:rsidRPr="004F44E8" w:rsidRDefault="004F44E8" w:rsidP="004F44E8">
            <w:pPr>
              <w:jc w:val="both"/>
              <w:rPr>
                <w:rFonts w:ascii="Times New Roman" w:hAnsi="Times New Roman" w:cs="Times New Roman"/>
                <w:b/>
                <w:bCs/>
                <w:color w:val="000000"/>
                <w:sz w:val="20"/>
                <w:szCs w:val="20"/>
              </w:rPr>
            </w:pPr>
          </w:p>
        </w:tc>
      </w:tr>
      <w:tr w:rsidR="004F44E8" w:rsidRPr="004F44E8" w:rsidTr="002F5CF4">
        <w:trPr>
          <w:trHeight w:val="28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CXS-05T098-20-5230L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lang w:val="en-US"/>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CCGX 12 04 04-AL    1810</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CXS-06G198-6225R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CNMG 12 04 04-PM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12 04 08-MM    2025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TCMT 09 02 04-PF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DCGT 11 T3 04-UM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12 04 04-MM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CXS-06G198-6210R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6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CXS-06G198-6215R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06"/>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09 T3 04-MM    2025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31"/>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266RG-16MM01A150M   1125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4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DCMT 11 T3 08-PM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3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CNMG 12 04 08-PF    4215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4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VBGT 16 04 04-UM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4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TCEX 05 01 00R-F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6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VBMT 11 03 04-PF    4215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4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DCMT 07 02 04-PM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44"/>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266RG-16MM01A200M   1125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05"/>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DCGT 11 T3 02-UM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52"/>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CXS-06G198-6225R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7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N123E2-0200-0002-CM 2135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4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TPMT 09 02 04-MM    2025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6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DCMT 11 T3 02-MF    1125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4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TPMT 11 03 04-MF    2015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91"/>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CXS-06G198-6210R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6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VBMT 11 03 04-MF    2015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5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CXS-06G198-6225R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91"/>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DCMT 07 02 04-PM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81"/>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N123G2-0300-0002-CM 2135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4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DCMT 11 T3 08-MM    2025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4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880-02 02 04H-C-LM  1044</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0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09 T3 08-PM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1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VBGT 16 04 02-UM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74"/>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R390-17 04 04M-PM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3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12 04 08-PM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9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CNMG 12 04 04-23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1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CNMG 12 04 08-PM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50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3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R166.0L-11VM01-001  1020</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70"/>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VBGT 16 04 01-UM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70"/>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VBMT 16 04 08-PM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46"/>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CXS-06G198-6225R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94"/>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DCMT 07 02 04-MM    2025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60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8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VBGT 16 04 08-UM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5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TCMT 06 T1 04-UF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0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880-01 02 03H-C-LM  1044</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8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R300-0828E-PL       1030</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7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CXS-06G198-6215L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48"/>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266RG-16MM01A175M   1125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61"/>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MATR 3 60-N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31"/>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N123G2-0300-0003-TF 2135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35"/>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CNMG 12 04 04-PF    4215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9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06 02 04-MM    2015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5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CNMG 12 04 08-23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6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TPMT 11 03 04-MM    2025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88"/>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TPMT 09 02 04-MF    2015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8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N123H2-0400-0002-CM 2135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4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TCMT 09 02 04-PF    4215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70"/>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06 02 04-PM    4215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7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880-01 02 W04H-P-LM 4044</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6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N123H2-0400-0004-TF 2135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60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25"/>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VBMT 16 04 08-MM    2025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40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2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TCMT 06 T1 02-PF    4225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7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CCMT 12 04 04-MF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39"/>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880-02 02 W05H-P-LM 4044</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10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187"/>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VCGT 11 03 04-UM    1025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305"/>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266RG-16MM01A125M   1125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20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r w:rsidR="004F44E8" w:rsidRPr="004F44E8" w:rsidTr="002F5CF4">
        <w:trPr>
          <w:trHeight w:val="253"/>
        </w:trPr>
        <w:tc>
          <w:tcPr>
            <w:tcW w:w="534" w:type="dxa"/>
            <w:tcBorders>
              <w:top w:val="single" w:sz="4" w:space="0" w:color="auto"/>
              <w:left w:val="single" w:sz="4" w:space="0" w:color="auto"/>
              <w:bottom w:val="single" w:sz="4" w:space="0" w:color="auto"/>
              <w:right w:val="single" w:sz="4" w:space="0" w:color="auto"/>
            </w:tcBorders>
          </w:tcPr>
          <w:p w:rsidR="004F44E8" w:rsidRPr="004F44E8" w:rsidRDefault="004F44E8" w:rsidP="004F44E8">
            <w:pPr>
              <w:numPr>
                <w:ilvl w:val="0"/>
                <w:numId w:val="7"/>
              </w:numPr>
              <w:spacing w:after="0" w:line="240" w:lineRule="auto"/>
              <w:jc w:val="both"/>
              <w:rPr>
                <w:rFonts w:ascii="Times New Roman" w:hAnsi="Times New Roman" w:cs="Times New Roman"/>
              </w:rPr>
            </w:pPr>
          </w:p>
        </w:tc>
        <w:tc>
          <w:tcPr>
            <w:tcW w:w="14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Пластина</w:t>
            </w:r>
          </w:p>
        </w:tc>
        <w:tc>
          <w:tcPr>
            <w:tcW w:w="4134"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DCGT 11 T3 01-UM    1105</w:t>
            </w:r>
          </w:p>
        </w:tc>
        <w:tc>
          <w:tcPr>
            <w:tcW w:w="850"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rPr>
              <w:t>30</w:t>
            </w:r>
          </w:p>
        </w:tc>
        <w:tc>
          <w:tcPr>
            <w:tcW w:w="1966" w:type="dxa"/>
            <w:tcBorders>
              <w:top w:val="single" w:sz="4" w:space="0" w:color="auto"/>
              <w:left w:val="single" w:sz="4" w:space="0" w:color="auto"/>
              <w:bottom w:val="single" w:sz="4" w:space="0" w:color="auto"/>
              <w:right w:val="single" w:sz="4" w:space="0" w:color="auto"/>
            </w:tcBorders>
            <w:hideMark/>
          </w:tcPr>
          <w:p w:rsidR="004F44E8" w:rsidRPr="004F44E8" w:rsidRDefault="004F44E8" w:rsidP="004F44E8">
            <w:pPr>
              <w:jc w:val="both"/>
              <w:rPr>
                <w:rFonts w:ascii="Times New Roman" w:hAnsi="Times New Roman" w:cs="Times New Roman"/>
              </w:rPr>
            </w:pPr>
            <w:r w:rsidRPr="004F44E8">
              <w:rPr>
                <w:rFonts w:ascii="Times New Roman" w:hAnsi="Times New Roman" w:cs="Times New Roman"/>
                <w:lang w:val="en-US"/>
              </w:rPr>
              <w:t>SANDVIK</w:t>
            </w:r>
          </w:p>
        </w:tc>
      </w:tr>
    </w:tbl>
    <w:p w:rsidR="004F44E8" w:rsidRPr="004F44E8" w:rsidRDefault="004F44E8" w:rsidP="004F44E8">
      <w:pPr>
        <w:tabs>
          <w:tab w:val="left" w:pos="3138"/>
        </w:tabs>
        <w:jc w:val="both"/>
        <w:rPr>
          <w:rFonts w:ascii="Times New Roman" w:hAnsi="Times New Roman" w:cs="Times New Roman"/>
          <w:b/>
          <w:sz w:val="28"/>
          <w:szCs w:val="28"/>
        </w:rPr>
      </w:pPr>
      <w:r w:rsidRPr="004F44E8">
        <w:rPr>
          <w:rFonts w:ascii="Times New Roman" w:hAnsi="Times New Roman" w:cs="Times New Roman"/>
          <w:b/>
          <w:sz w:val="28"/>
          <w:szCs w:val="28"/>
        </w:rPr>
        <w:t>1. Количество и сроки поставки:</w:t>
      </w:r>
    </w:p>
    <w:p w:rsidR="004F44E8" w:rsidRPr="004F44E8" w:rsidRDefault="004F44E8" w:rsidP="004F44E8">
      <w:pPr>
        <w:tabs>
          <w:tab w:val="left" w:pos="0"/>
        </w:tabs>
        <w:jc w:val="both"/>
        <w:rPr>
          <w:rFonts w:ascii="Times New Roman" w:hAnsi="Times New Roman" w:cs="Times New Roman"/>
          <w:sz w:val="28"/>
          <w:szCs w:val="28"/>
        </w:rPr>
      </w:pPr>
      <w:r w:rsidRPr="004F44E8">
        <w:rPr>
          <w:rFonts w:ascii="Times New Roman" w:hAnsi="Times New Roman" w:cs="Times New Roman"/>
          <w:sz w:val="28"/>
          <w:szCs w:val="28"/>
        </w:rPr>
        <w:t xml:space="preserve">    45 дней с момента подписания договора.</w:t>
      </w:r>
    </w:p>
    <w:p w:rsidR="004F44E8" w:rsidRPr="004F44E8" w:rsidRDefault="004F44E8" w:rsidP="004F44E8">
      <w:pPr>
        <w:tabs>
          <w:tab w:val="left" w:pos="3138"/>
        </w:tabs>
        <w:jc w:val="both"/>
        <w:rPr>
          <w:rFonts w:ascii="Times New Roman" w:hAnsi="Times New Roman" w:cs="Times New Roman"/>
          <w:b/>
          <w:sz w:val="28"/>
          <w:szCs w:val="28"/>
        </w:rPr>
      </w:pPr>
      <w:r w:rsidRPr="004F44E8">
        <w:rPr>
          <w:rFonts w:ascii="Times New Roman" w:hAnsi="Times New Roman" w:cs="Times New Roman"/>
          <w:b/>
          <w:sz w:val="28"/>
          <w:szCs w:val="28"/>
        </w:rPr>
        <w:t>2. Требования к технической документации поставки и приемки:</w:t>
      </w:r>
    </w:p>
    <w:p w:rsidR="004F44E8" w:rsidRPr="004F44E8" w:rsidRDefault="004F44E8" w:rsidP="004F44E8">
      <w:pPr>
        <w:tabs>
          <w:tab w:val="left" w:pos="3138"/>
        </w:tabs>
        <w:ind w:left="360"/>
        <w:jc w:val="both"/>
        <w:rPr>
          <w:rFonts w:ascii="Times New Roman" w:hAnsi="Times New Roman" w:cs="Times New Roman"/>
          <w:sz w:val="28"/>
          <w:szCs w:val="28"/>
        </w:rPr>
      </w:pPr>
      <w:r w:rsidRPr="004F44E8">
        <w:rPr>
          <w:rFonts w:ascii="Times New Roman" w:hAnsi="Times New Roman" w:cs="Times New Roman"/>
          <w:sz w:val="28"/>
          <w:szCs w:val="28"/>
        </w:rPr>
        <w:t>а) 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П-7 от 25.04.1966г. с дополнениями и изменениями.</w:t>
      </w:r>
    </w:p>
    <w:p w:rsidR="004F44E8" w:rsidRPr="004F44E8" w:rsidRDefault="004F44E8" w:rsidP="004F44E8">
      <w:pPr>
        <w:tabs>
          <w:tab w:val="left" w:pos="3138"/>
        </w:tabs>
        <w:jc w:val="both"/>
        <w:rPr>
          <w:rFonts w:ascii="Times New Roman" w:hAnsi="Times New Roman" w:cs="Times New Roman"/>
          <w:sz w:val="28"/>
          <w:szCs w:val="28"/>
        </w:rPr>
      </w:pPr>
      <w:r w:rsidRPr="004F44E8">
        <w:rPr>
          <w:rFonts w:ascii="Times New Roman" w:hAnsi="Times New Roman" w:cs="Times New Roman"/>
          <w:b/>
          <w:sz w:val="28"/>
          <w:szCs w:val="28"/>
        </w:rPr>
        <w:t>3. Начальная (максимальная) цена договора</w:t>
      </w:r>
      <w:r w:rsidRPr="004F44E8">
        <w:rPr>
          <w:rFonts w:ascii="Times New Roman" w:hAnsi="Times New Roman" w:cs="Times New Roman"/>
          <w:sz w:val="28"/>
          <w:szCs w:val="28"/>
        </w:rPr>
        <w:t>:</w:t>
      </w:r>
      <w:r w:rsidRPr="004F44E8">
        <w:rPr>
          <w:rFonts w:ascii="Times New Roman" w:hAnsi="Times New Roman" w:cs="Times New Roman"/>
          <w:bCs/>
        </w:rPr>
        <w:t xml:space="preserve"> 1 932 672,00</w:t>
      </w:r>
      <w:r w:rsidRPr="004F44E8">
        <w:rPr>
          <w:rFonts w:ascii="Times New Roman" w:hAnsi="Times New Roman" w:cs="Times New Roman"/>
          <w:sz w:val="28"/>
          <w:szCs w:val="28"/>
        </w:rPr>
        <w:t>руб.</w:t>
      </w:r>
    </w:p>
    <w:p w:rsidR="004F44E8" w:rsidRPr="004F44E8" w:rsidRDefault="004F44E8" w:rsidP="004F44E8">
      <w:pPr>
        <w:tabs>
          <w:tab w:val="left" w:pos="3138"/>
        </w:tabs>
        <w:jc w:val="both"/>
        <w:rPr>
          <w:rFonts w:ascii="Times New Roman" w:hAnsi="Times New Roman" w:cs="Times New Roman"/>
          <w:sz w:val="28"/>
          <w:szCs w:val="28"/>
        </w:rPr>
      </w:pPr>
      <w:r w:rsidRPr="004F44E8">
        <w:rPr>
          <w:rFonts w:ascii="Times New Roman" w:hAnsi="Times New Roman" w:cs="Times New Roman"/>
          <w:b/>
          <w:sz w:val="28"/>
          <w:szCs w:val="28"/>
        </w:rPr>
        <w:t xml:space="preserve">4. Сведения о валюте, используемой для формирования цены контракта </w:t>
      </w:r>
      <w:proofErr w:type="spellStart"/>
      <w:r w:rsidRPr="004F44E8">
        <w:rPr>
          <w:rFonts w:ascii="Times New Roman" w:hAnsi="Times New Roman" w:cs="Times New Roman"/>
          <w:b/>
          <w:sz w:val="28"/>
          <w:szCs w:val="28"/>
        </w:rPr>
        <w:t>ирасчетов</w:t>
      </w:r>
      <w:proofErr w:type="spellEnd"/>
      <w:r w:rsidRPr="004F44E8">
        <w:rPr>
          <w:rFonts w:ascii="Times New Roman" w:hAnsi="Times New Roman" w:cs="Times New Roman"/>
          <w:b/>
          <w:sz w:val="28"/>
          <w:szCs w:val="28"/>
        </w:rPr>
        <w:t xml:space="preserve"> с поставщиками</w:t>
      </w:r>
      <w:r w:rsidRPr="004F44E8">
        <w:rPr>
          <w:rFonts w:ascii="Times New Roman" w:hAnsi="Times New Roman" w:cs="Times New Roman"/>
          <w:sz w:val="28"/>
          <w:szCs w:val="28"/>
        </w:rPr>
        <w:t>: российский рубль.</w:t>
      </w:r>
    </w:p>
    <w:p w:rsidR="004F44E8" w:rsidRPr="004F44E8" w:rsidRDefault="004F44E8" w:rsidP="004F44E8">
      <w:pPr>
        <w:tabs>
          <w:tab w:val="left" w:pos="3138"/>
        </w:tabs>
        <w:jc w:val="both"/>
        <w:rPr>
          <w:rFonts w:ascii="Times New Roman" w:hAnsi="Times New Roman" w:cs="Times New Roman"/>
          <w:sz w:val="28"/>
          <w:szCs w:val="28"/>
        </w:rPr>
      </w:pPr>
      <w:r w:rsidRPr="004F44E8">
        <w:rPr>
          <w:rFonts w:ascii="Times New Roman" w:hAnsi="Times New Roman" w:cs="Times New Roman"/>
          <w:b/>
          <w:sz w:val="28"/>
          <w:szCs w:val="28"/>
        </w:rPr>
        <w:t>5. Порядок формирования цены договора</w:t>
      </w:r>
      <w:r w:rsidRPr="004F44E8">
        <w:rPr>
          <w:rFonts w:ascii="Times New Roman" w:hAnsi="Times New Roman" w:cs="Times New Roman"/>
          <w:sz w:val="28"/>
          <w:szCs w:val="28"/>
        </w:rPr>
        <w:t xml:space="preserve">: в общую сумму договора должны входить НДС, стоимость доставки с учетом условий поставки Заказчика, расходы на страхование, упаковку, экспедирование, полной </w:t>
      </w:r>
      <w:r w:rsidRPr="004F44E8">
        <w:rPr>
          <w:rFonts w:ascii="Times New Roman" w:hAnsi="Times New Roman" w:cs="Times New Roman"/>
          <w:sz w:val="28"/>
          <w:szCs w:val="28"/>
        </w:rPr>
        <w:lastRenderedPageBreak/>
        <w:t>комплект тех. документации, уплаты таможенных пошлин, налогов и других обязательных платежей.</w:t>
      </w:r>
    </w:p>
    <w:p w:rsidR="004F44E8" w:rsidRPr="004F44E8" w:rsidRDefault="004F44E8" w:rsidP="004F44E8">
      <w:pPr>
        <w:tabs>
          <w:tab w:val="left" w:pos="3138"/>
        </w:tabs>
        <w:jc w:val="both"/>
        <w:rPr>
          <w:rFonts w:ascii="Times New Roman" w:hAnsi="Times New Roman" w:cs="Times New Roman"/>
          <w:sz w:val="28"/>
          <w:szCs w:val="28"/>
        </w:rPr>
      </w:pPr>
      <w:r w:rsidRPr="004F44E8">
        <w:rPr>
          <w:rFonts w:ascii="Times New Roman" w:hAnsi="Times New Roman" w:cs="Times New Roman"/>
          <w:b/>
          <w:sz w:val="28"/>
          <w:szCs w:val="28"/>
        </w:rPr>
        <w:t>6. Форма оплаты</w:t>
      </w:r>
      <w:r w:rsidRPr="004F44E8">
        <w:rPr>
          <w:rFonts w:ascii="Times New Roman" w:hAnsi="Times New Roman" w:cs="Times New Roman"/>
          <w:sz w:val="28"/>
          <w:szCs w:val="28"/>
        </w:rPr>
        <w:t>: безналичный расчет</w:t>
      </w:r>
    </w:p>
    <w:p w:rsidR="000564E7" w:rsidRDefault="000564E7" w:rsidP="00A0704E">
      <w:pPr>
        <w:pStyle w:val="a3"/>
        <w:spacing w:before="0" w:after="0"/>
        <w:ind w:firstLine="851"/>
        <w:jc w:val="both"/>
        <w:rPr>
          <w:b/>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44916"/>
    <w:rsid w:val="00383D36"/>
    <w:rsid w:val="00387351"/>
    <w:rsid w:val="003B34D3"/>
    <w:rsid w:val="003C194E"/>
    <w:rsid w:val="003C75F6"/>
    <w:rsid w:val="00422324"/>
    <w:rsid w:val="00435A95"/>
    <w:rsid w:val="0049189D"/>
    <w:rsid w:val="00492973"/>
    <w:rsid w:val="004F44E8"/>
    <w:rsid w:val="0052562E"/>
    <w:rsid w:val="00575CEC"/>
    <w:rsid w:val="005774DA"/>
    <w:rsid w:val="005A1632"/>
    <w:rsid w:val="005F55CB"/>
    <w:rsid w:val="00600778"/>
    <w:rsid w:val="00637108"/>
    <w:rsid w:val="006664CD"/>
    <w:rsid w:val="00671A35"/>
    <w:rsid w:val="0067580E"/>
    <w:rsid w:val="00682C08"/>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Pages>
  <Words>1028</Words>
  <Characters>5861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42</cp:revision>
  <cp:lastPrinted>2013-09-03T05:17:00Z</cp:lastPrinted>
  <dcterms:created xsi:type="dcterms:W3CDTF">2012-10-05T07:23:00Z</dcterms:created>
  <dcterms:modified xsi:type="dcterms:W3CDTF">2013-12-19T10:46:00Z</dcterms:modified>
</cp:coreProperties>
</file>