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ED7171">
        <w:rPr>
          <w:sz w:val="21"/>
          <w:szCs w:val="21"/>
          <w:highlight w:val="yellow"/>
        </w:rPr>
        <w:t>7.9</w:t>
      </w:r>
      <w:r w:rsidR="00E90775" w:rsidRPr="00ED7171">
        <w:rPr>
          <w:sz w:val="21"/>
          <w:szCs w:val="21"/>
          <w:highlight w:val="yellow"/>
        </w:rPr>
        <w:t>. Стороны обязаны выполнять требования «Антикорруп</w:t>
      </w:r>
      <w:r w:rsidR="00FE74F0" w:rsidRPr="00ED7171">
        <w:rPr>
          <w:sz w:val="21"/>
          <w:szCs w:val="21"/>
          <w:highlight w:val="yellow"/>
        </w:rPr>
        <w:t>ционной оговорки» (Приложение №2</w:t>
      </w:r>
      <w:r w:rsidR="00E90775" w:rsidRPr="00ED7171">
        <w:rPr>
          <w:sz w:val="21"/>
          <w:szCs w:val="21"/>
          <w:highlight w:val="yellow"/>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w:t>
      </w:r>
      <w:r w:rsidRPr="001425BC">
        <w:rPr>
          <w:rStyle w:val="FontStyle40"/>
          <w:sz w:val="21"/>
          <w:szCs w:val="21"/>
        </w:rPr>
        <w:lastRenderedPageBreak/>
        <w:t>(дополнительного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402980" w:rsidRPr="00402980" w:rsidRDefault="00C35059" w:rsidP="00402980">
      <w:pPr>
        <w:ind w:firstLine="720"/>
        <w:jc w:val="both"/>
        <w:rPr>
          <w:sz w:val="21"/>
          <w:szCs w:val="21"/>
          <w:highlight w:val="yellow"/>
        </w:rPr>
      </w:pPr>
      <w:r w:rsidRPr="00402980">
        <w:rPr>
          <w:sz w:val="21"/>
          <w:szCs w:val="21"/>
          <w:highlight w:val="yellow"/>
        </w:rPr>
        <w:t>9.1.</w:t>
      </w:r>
      <w:r w:rsidR="00402980" w:rsidRPr="00402980">
        <w:rPr>
          <w:sz w:val="21"/>
          <w:szCs w:val="21"/>
          <w:highlight w:val="yellow"/>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402980" w:rsidRDefault="00402980" w:rsidP="00402980">
      <w:pPr>
        <w:ind w:firstLine="720"/>
        <w:jc w:val="both"/>
        <w:rPr>
          <w:sz w:val="21"/>
          <w:szCs w:val="21"/>
          <w:highlight w:val="yellow"/>
        </w:rPr>
      </w:pPr>
      <w:r w:rsidRPr="00402980">
        <w:rPr>
          <w:sz w:val="21"/>
          <w:szCs w:val="21"/>
          <w:highlight w:val="yellow"/>
        </w:rPr>
        <w:t xml:space="preserve">Если Стороны не придут к соглашению путем переговоров, все споры рассматриваются в претензионном порядке. </w:t>
      </w:r>
    </w:p>
    <w:p w:rsidR="00402980" w:rsidRPr="00402980" w:rsidRDefault="00402980" w:rsidP="00402980">
      <w:pPr>
        <w:ind w:firstLine="720"/>
        <w:jc w:val="both"/>
        <w:rPr>
          <w:sz w:val="21"/>
          <w:szCs w:val="21"/>
          <w:highlight w:val="yellow"/>
        </w:rPr>
      </w:pPr>
      <w:r w:rsidRPr="00402980">
        <w:rPr>
          <w:sz w:val="21"/>
          <w:szCs w:val="21"/>
          <w:highlight w:val="yellow"/>
        </w:rPr>
        <w:t>Сторона, получившая претензию, должна рассмотреть её и направить на неё ответ в течение 21 (двадцати одного) календарного дня.</w:t>
      </w:r>
    </w:p>
    <w:p w:rsidR="00402980" w:rsidRPr="00402980" w:rsidRDefault="00402980" w:rsidP="00402980">
      <w:pPr>
        <w:ind w:firstLine="720"/>
        <w:jc w:val="both"/>
        <w:rPr>
          <w:sz w:val="21"/>
          <w:szCs w:val="21"/>
          <w:highlight w:val="yellow"/>
        </w:rPr>
      </w:pPr>
      <w:r w:rsidRPr="00402980">
        <w:rPr>
          <w:sz w:val="21"/>
          <w:szCs w:val="21"/>
          <w:highlight w:val="yellow"/>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402980" w:rsidRDefault="00402980" w:rsidP="00402980">
      <w:pPr>
        <w:ind w:firstLine="720"/>
        <w:jc w:val="both"/>
        <w:rPr>
          <w:sz w:val="21"/>
          <w:szCs w:val="21"/>
          <w:highlight w:val="yellow"/>
        </w:rPr>
      </w:pPr>
      <w:r w:rsidRPr="00402980">
        <w:rPr>
          <w:sz w:val="21"/>
          <w:szCs w:val="21"/>
          <w:highlight w:val="yellow"/>
        </w:rPr>
        <w:lastRenderedPageBreak/>
        <w:t xml:space="preserve"> (для подрядчиков, подведомственных </w:t>
      </w:r>
      <w:proofErr w:type="spellStart"/>
      <w:r w:rsidRPr="00402980">
        <w:rPr>
          <w:sz w:val="21"/>
          <w:szCs w:val="21"/>
          <w:highlight w:val="yellow"/>
        </w:rPr>
        <w:t>Госкорпорации</w:t>
      </w:r>
      <w:proofErr w:type="spellEnd"/>
      <w:r w:rsidRPr="00402980">
        <w:rPr>
          <w:sz w:val="21"/>
          <w:szCs w:val="21"/>
          <w:highlight w:val="yellow"/>
        </w:rPr>
        <w:t xml:space="preserve"> «</w:t>
      </w:r>
      <w:proofErr w:type="spellStart"/>
      <w:r w:rsidRPr="00402980">
        <w:rPr>
          <w:sz w:val="21"/>
          <w:szCs w:val="21"/>
          <w:highlight w:val="yellow"/>
        </w:rPr>
        <w:t>Росатом</w:t>
      </w:r>
      <w:proofErr w:type="spellEnd"/>
      <w:r w:rsidRPr="00402980">
        <w:rPr>
          <w:sz w:val="21"/>
          <w:szCs w:val="21"/>
          <w:highlight w:val="yellow"/>
        </w:rPr>
        <w:t>») разрешение споров звучит в следующей редакции</w:t>
      </w:r>
    </w:p>
    <w:p w:rsidR="00ED7171" w:rsidRDefault="00402980" w:rsidP="00402980">
      <w:pPr>
        <w:ind w:firstLine="720"/>
        <w:jc w:val="both"/>
        <w:rPr>
          <w:sz w:val="21"/>
          <w:szCs w:val="21"/>
        </w:rPr>
      </w:pPr>
      <w:r w:rsidRPr="00402980">
        <w:rPr>
          <w:sz w:val="21"/>
          <w:szCs w:val="21"/>
          <w:highlight w:val="yellow"/>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1425BC" w:rsidRDefault="00ED7171" w:rsidP="00ED7171">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402980" w:rsidRPr="00402980" w:rsidRDefault="00402980" w:rsidP="00402980">
      <w:pPr>
        <w:ind w:firstLine="720"/>
        <w:jc w:val="both"/>
        <w:rPr>
          <w:sz w:val="21"/>
          <w:szCs w:val="21"/>
          <w:highlight w:val="yellow"/>
        </w:rPr>
      </w:pPr>
      <w:r w:rsidRPr="00402980">
        <w:rPr>
          <w:sz w:val="21"/>
          <w:szCs w:val="21"/>
          <w:highlight w:val="yellow"/>
        </w:rPr>
        <w:t xml:space="preserve">10.2. Настоящий </w:t>
      </w:r>
      <w:proofErr w:type="gramStart"/>
      <w:r w:rsidRPr="00402980">
        <w:rPr>
          <w:sz w:val="21"/>
          <w:szCs w:val="21"/>
          <w:highlight w:val="yellow"/>
        </w:rPr>
        <w:t>договор</w:t>
      </w:r>
      <w:proofErr w:type="gramEnd"/>
      <w:r w:rsidRPr="00402980">
        <w:rPr>
          <w:sz w:val="21"/>
          <w:szCs w:val="21"/>
          <w:highlight w:val="yellow"/>
        </w:rPr>
        <w:t xml:space="preserve"> может быть расторгнут досрочно:</w:t>
      </w:r>
    </w:p>
    <w:p w:rsidR="00402980" w:rsidRPr="00402980" w:rsidRDefault="00402980" w:rsidP="00402980">
      <w:pPr>
        <w:ind w:firstLine="720"/>
        <w:jc w:val="both"/>
        <w:rPr>
          <w:sz w:val="21"/>
          <w:szCs w:val="21"/>
          <w:highlight w:val="yellow"/>
        </w:rPr>
      </w:pPr>
      <w:r w:rsidRPr="00402980">
        <w:rPr>
          <w:sz w:val="21"/>
          <w:szCs w:val="21"/>
          <w:highlight w:val="yellow"/>
        </w:rPr>
        <w:t>10.2.1.</w:t>
      </w:r>
      <w:r w:rsidRPr="00402980">
        <w:rPr>
          <w:sz w:val="21"/>
          <w:szCs w:val="21"/>
          <w:highlight w:val="yellow"/>
        </w:rPr>
        <w:tab/>
        <w:t xml:space="preserve"> по письменному соглашению сторон;</w:t>
      </w:r>
    </w:p>
    <w:p w:rsidR="00402980" w:rsidRPr="00402980" w:rsidRDefault="00402980" w:rsidP="00402980">
      <w:pPr>
        <w:ind w:firstLine="720"/>
        <w:jc w:val="both"/>
        <w:rPr>
          <w:sz w:val="21"/>
          <w:szCs w:val="21"/>
          <w:highlight w:val="yellow"/>
        </w:rPr>
      </w:pPr>
      <w:r w:rsidRPr="00402980">
        <w:rPr>
          <w:sz w:val="21"/>
          <w:szCs w:val="21"/>
          <w:highlight w:val="yellow"/>
        </w:rPr>
        <w:t>10.2.2.</w:t>
      </w:r>
      <w:r w:rsidRPr="00402980">
        <w:rPr>
          <w:sz w:val="21"/>
          <w:szCs w:val="21"/>
          <w:highlight w:val="yellow"/>
        </w:rPr>
        <w:tab/>
        <w:t xml:space="preserve"> по требованию одной из сторон по решению суда:</w:t>
      </w:r>
    </w:p>
    <w:p w:rsidR="00402980" w:rsidRPr="00402980" w:rsidRDefault="00402980" w:rsidP="00402980">
      <w:pPr>
        <w:ind w:firstLine="720"/>
        <w:jc w:val="both"/>
        <w:rPr>
          <w:sz w:val="21"/>
          <w:szCs w:val="21"/>
          <w:highlight w:val="yellow"/>
        </w:rPr>
      </w:pPr>
      <w:r w:rsidRPr="00402980">
        <w:rPr>
          <w:sz w:val="21"/>
          <w:szCs w:val="21"/>
          <w:highlight w:val="yellow"/>
        </w:rPr>
        <w:t>•</w:t>
      </w:r>
      <w:r w:rsidRPr="00402980">
        <w:rPr>
          <w:sz w:val="21"/>
          <w:szCs w:val="21"/>
          <w:highlight w:val="yellow"/>
        </w:rPr>
        <w:tab/>
        <w:t>при существенном нарушении договора другой стороной;</w:t>
      </w:r>
    </w:p>
    <w:p w:rsidR="00402980" w:rsidRPr="00402980" w:rsidRDefault="00402980" w:rsidP="00402980">
      <w:pPr>
        <w:ind w:firstLine="720"/>
        <w:jc w:val="both"/>
        <w:rPr>
          <w:sz w:val="21"/>
          <w:szCs w:val="21"/>
          <w:highlight w:val="yellow"/>
        </w:rPr>
      </w:pPr>
      <w:r w:rsidRPr="00402980">
        <w:rPr>
          <w:sz w:val="21"/>
          <w:szCs w:val="21"/>
          <w:highlight w:val="yellow"/>
        </w:rPr>
        <w:t>•</w:t>
      </w:r>
      <w:r w:rsidRPr="00402980">
        <w:rPr>
          <w:sz w:val="21"/>
          <w:szCs w:val="21"/>
          <w:highlight w:val="yellow"/>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402980">
        <w:rPr>
          <w:sz w:val="21"/>
          <w:szCs w:val="21"/>
          <w:highlight w:val="yellow"/>
        </w:rPr>
        <w:t>Госкорпорации</w:t>
      </w:r>
      <w:proofErr w:type="spellEnd"/>
      <w:r w:rsidRPr="00402980">
        <w:rPr>
          <w:sz w:val="21"/>
          <w:szCs w:val="21"/>
          <w:highlight w:val="yellow"/>
        </w:rPr>
        <w:t xml:space="preserve"> «</w:t>
      </w:r>
      <w:proofErr w:type="spellStart"/>
      <w:r w:rsidRPr="00402980">
        <w:rPr>
          <w:sz w:val="21"/>
          <w:szCs w:val="21"/>
          <w:highlight w:val="yellow"/>
        </w:rPr>
        <w:t>Росатом</w:t>
      </w:r>
      <w:proofErr w:type="spellEnd"/>
      <w:r w:rsidRPr="00402980">
        <w:rPr>
          <w:sz w:val="21"/>
          <w:szCs w:val="21"/>
          <w:highlight w:val="yellow"/>
        </w:rPr>
        <w:t xml:space="preserve">» и организаций </w:t>
      </w:r>
      <w:proofErr w:type="spellStart"/>
      <w:r w:rsidRPr="00402980">
        <w:rPr>
          <w:sz w:val="21"/>
          <w:szCs w:val="21"/>
          <w:highlight w:val="yellow"/>
        </w:rPr>
        <w:t>Госкорпорации</w:t>
      </w:r>
      <w:proofErr w:type="spellEnd"/>
      <w:r w:rsidRPr="00402980">
        <w:rPr>
          <w:sz w:val="21"/>
          <w:szCs w:val="21"/>
          <w:highlight w:val="yellow"/>
        </w:rPr>
        <w:t xml:space="preserve"> «</w:t>
      </w:r>
      <w:proofErr w:type="spellStart"/>
      <w:r w:rsidRPr="00402980">
        <w:rPr>
          <w:sz w:val="21"/>
          <w:szCs w:val="21"/>
          <w:highlight w:val="yellow"/>
        </w:rPr>
        <w:t>Росатом</w:t>
      </w:r>
      <w:proofErr w:type="spellEnd"/>
      <w:r w:rsidRPr="00402980">
        <w:rPr>
          <w:sz w:val="21"/>
          <w:szCs w:val="21"/>
          <w:highlight w:val="yellow"/>
        </w:rPr>
        <w:t>».</w:t>
      </w:r>
    </w:p>
    <w:p w:rsidR="00402980" w:rsidRPr="00402980" w:rsidRDefault="00402980" w:rsidP="00402980">
      <w:pPr>
        <w:ind w:firstLine="720"/>
        <w:jc w:val="both"/>
        <w:rPr>
          <w:sz w:val="21"/>
          <w:szCs w:val="21"/>
          <w:highlight w:val="yellow"/>
        </w:rPr>
      </w:pPr>
      <w:r w:rsidRPr="00402980">
        <w:rPr>
          <w:sz w:val="21"/>
          <w:szCs w:val="21"/>
          <w:highlight w:val="yellow"/>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402980">
        <w:rPr>
          <w:sz w:val="21"/>
          <w:szCs w:val="21"/>
          <w:highlight w:val="yellow"/>
        </w:rPr>
        <w:t>Госкорпорации</w:t>
      </w:r>
      <w:proofErr w:type="spellEnd"/>
      <w:r w:rsidRPr="00402980">
        <w:rPr>
          <w:sz w:val="21"/>
          <w:szCs w:val="21"/>
          <w:highlight w:val="yellow"/>
        </w:rPr>
        <w:t xml:space="preserve"> «</w:t>
      </w:r>
      <w:proofErr w:type="spellStart"/>
      <w:r w:rsidRPr="00402980">
        <w:rPr>
          <w:sz w:val="21"/>
          <w:szCs w:val="21"/>
          <w:highlight w:val="yellow"/>
        </w:rPr>
        <w:t>Росатом</w:t>
      </w:r>
      <w:proofErr w:type="spellEnd"/>
      <w:r w:rsidRPr="00402980">
        <w:rPr>
          <w:sz w:val="21"/>
          <w:szCs w:val="21"/>
          <w:highlight w:val="yellow"/>
        </w:rPr>
        <w:t xml:space="preserve">» и организаций </w:t>
      </w:r>
      <w:proofErr w:type="spellStart"/>
      <w:r w:rsidRPr="00402980">
        <w:rPr>
          <w:sz w:val="21"/>
          <w:szCs w:val="21"/>
          <w:highlight w:val="yellow"/>
        </w:rPr>
        <w:t>Госкорпорации</w:t>
      </w:r>
      <w:proofErr w:type="spellEnd"/>
      <w:r w:rsidRPr="00402980">
        <w:rPr>
          <w:sz w:val="21"/>
          <w:szCs w:val="21"/>
          <w:highlight w:val="yellow"/>
        </w:rPr>
        <w:t xml:space="preserve"> «</w:t>
      </w:r>
      <w:proofErr w:type="spellStart"/>
      <w:r w:rsidRPr="00402980">
        <w:rPr>
          <w:sz w:val="21"/>
          <w:szCs w:val="21"/>
          <w:highlight w:val="yellow"/>
        </w:rPr>
        <w:t>Росатом</w:t>
      </w:r>
      <w:proofErr w:type="spellEnd"/>
      <w:r w:rsidRPr="00402980">
        <w:rPr>
          <w:sz w:val="21"/>
          <w:szCs w:val="21"/>
          <w:highlight w:val="yellow"/>
        </w:rPr>
        <w:t>» сроком на 2 года.</w:t>
      </w:r>
    </w:p>
    <w:p w:rsidR="00402980" w:rsidRDefault="00402980" w:rsidP="00402980">
      <w:pPr>
        <w:ind w:firstLine="720"/>
        <w:jc w:val="both"/>
        <w:rPr>
          <w:sz w:val="21"/>
          <w:szCs w:val="21"/>
        </w:rPr>
      </w:pPr>
      <w:r w:rsidRPr="00402980">
        <w:rPr>
          <w:sz w:val="21"/>
          <w:szCs w:val="21"/>
          <w:highlight w:val="yellow"/>
        </w:rPr>
        <w:t>10.4. Во всем остальном, что не предусмотрено настоящим договором, стороны руководствуются законодательством Российской Федерации.</w:t>
      </w:r>
    </w:p>
    <w:p w:rsidR="00402980" w:rsidRPr="001425BC" w:rsidRDefault="00402980" w:rsidP="00402980">
      <w:pPr>
        <w:ind w:firstLine="720"/>
        <w:jc w:val="both"/>
        <w:rPr>
          <w:sz w:val="21"/>
          <w:szCs w:val="21"/>
        </w:rPr>
      </w:pP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133265" w:rsidP="00673AE8">
      <w:pPr>
        <w:ind w:firstLine="720"/>
        <w:jc w:val="both"/>
        <w:rPr>
          <w:sz w:val="21"/>
          <w:szCs w:val="21"/>
        </w:rPr>
      </w:pPr>
    </w:p>
    <w:p w:rsidR="00C35059" w:rsidRPr="001425BC" w:rsidRDefault="00133265" w:rsidP="00673AE8">
      <w:pPr>
        <w:ind w:firstLine="720"/>
        <w:jc w:val="both"/>
        <w:rPr>
          <w:sz w:val="21"/>
          <w:szCs w:val="21"/>
        </w:rPr>
      </w:pPr>
      <w:r w:rsidRPr="001425BC">
        <w:rPr>
          <w:sz w:val="21"/>
          <w:szCs w:val="21"/>
        </w:rPr>
        <w:t>11</w:t>
      </w:r>
      <w:r w:rsidR="009A027F">
        <w:rPr>
          <w:sz w:val="21"/>
          <w:szCs w:val="21"/>
        </w:rPr>
        <w:t>.1</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9A027F">
        <w:rPr>
          <w:sz w:val="21"/>
          <w:szCs w:val="21"/>
        </w:rPr>
        <w:t>2.</w:t>
      </w:r>
      <w:bookmarkStart w:id="0" w:name="_GoBack"/>
      <w:bookmarkEnd w:id="0"/>
      <w:r w:rsidR="00C35059" w:rsidRPr="001425BC">
        <w:rPr>
          <w:sz w:val="21"/>
          <w:szCs w:val="21"/>
        </w:rPr>
        <w:t xml:space="preserve"> </w:t>
      </w:r>
      <w:proofErr w:type="gramStart"/>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9A027F">
        <w:rPr>
          <w:sz w:val="21"/>
          <w:szCs w:val="21"/>
        </w:rPr>
        <w:t>3</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9A027F">
        <w:rPr>
          <w:sz w:val="21"/>
          <w:szCs w:val="21"/>
        </w:rPr>
        <w:t>4</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9A027F">
        <w:rPr>
          <w:sz w:val="21"/>
          <w:szCs w:val="21"/>
        </w:rPr>
        <w:t>5</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9A027F">
        <w:rPr>
          <w:sz w:val="21"/>
          <w:szCs w:val="21"/>
        </w:rPr>
        <w:t>6</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9A027F">
        <w:rPr>
          <w:sz w:val="21"/>
          <w:szCs w:val="21"/>
        </w:rPr>
        <w:t>7</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9A027F" w:rsidP="00316BF2">
      <w:pPr>
        <w:jc w:val="both"/>
        <w:rPr>
          <w:sz w:val="21"/>
          <w:szCs w:val="21"/>
        </w:rPr>
      </w:pPr>
      <w:r>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Default="009A027F" w:rsidP="00021EA4">
      <w:pPr>
        <w:jc w:val="both"/>
        <w:rPr>
          <w:sz w:val="21"/>
          <w:szCs w:val="21"/>
        </w:rPr>
      </w:pPr>
      <w:r>
        <w:rPr>
          <w:sz w:val="21"/>
          <w:szCs w:val="21"/>
        </w:rPr>
        <w:t xml:space="preserve"> </w:t>
      </w:r>
      <w:r w:rsidR="00021EA4" w:rsidRPr="001425BC">
        <w:rPr>
          <w:sz w:val="21"/>
          <w:szCs w:val="21"/>
        </w:rPr>
        <w:t>Приложение № 3</w:t>
      </w:r>
      <w:r w:rsidR="00EC7409">
        <w:rPr>
          <w:sz w:val="21"/>
          <w:szCs w:val="21"/>
        </w:rPr>
        <w:t xml:space="preserve"> </w:t>
      </w:r>
      <w:r w:rsidR="00021EA4" w:rsidRPr="001425BC">
        <w:rPr>
          <w:sz w:val="21"/>
          <w:szCs w:val="21"/>
        </w:rPr>
        <w:t>-</w:t>
      </w:r>
      <w:r w:rsidR="00EC7409">
        <w:rPr>
          <w:sz w:val="21"/>
          <w:szCs w:val="21"/>
        </w:rPr>
        <w:t xml:space="preserve"> </w:t>
      </w:r>
      <w:r w:rsidR="00021EA4" w:rsidRPr="001425BC">
        <w:rPr>
          <w:sz w:val="21"/>
          <w:szCs w:val="21"/>
        </w:rPr>
        <w:t>«</w:t>
      </w:r>
      <w:r w:rsidR="001A6AEE">
        <w:rPr>
          <w:sz w:val="21"/>
          <w:szCs w:val="21"/>
        </w:rPr>
        <w:t>Форма раскрытия цепочки собственников</w:t>
      </w:r>
      <w:r w:rsidR="00021EA4" w:rsidRPr="001425BC">
        <w:rPr>
          <w:sz w:val="21"/>
          <w:szCs w:val="21"/>
        </w:rPr>
        <w:t>»</w:t>
      </w:r>
      <w:r w:rsidR="001A6AEE">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85C" w:rsidRDefault="0012785C">
      <w:r>
        <w:separator/>
      </w:r>
    </w:p>
  </w:endnote>
  <w:endnote w:type="continuationSeparator" w:id="0">
    <w:p w:rsidR="0012785C" w:rsidRDefault="00127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85C" w:rsidRDefault="0012785C">
      <w:r>
        <w:separator/>
      </w:r>
    </w:p>
  </w:footnote>
  <w:footnote w:type="continuationSeparator" w:id="0">
    <w:p w:rsidR="0012785C" w:rsidRDefault="00127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2980"/>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6</Pages>
  <Words>3489</Words>
  <Characters>19892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Верхотурцева Ольга Анатольевна</cp:lastModifiedBy>
  <cp:revision>29</cp:revision>
  <cp:lastPrinted>2013-02-18T09:45:00Z</cp:lastPrinted>
  <dcterms:created xsi:type="dcterms:W3CDTF">2011-06-09T12:54:00Z</dcterms:created>
  <dcterms:modified xsi:type="dcterms:W3CDTF">2013-02-26T07:22:00Z</dcterms:modified>
</cp:coreProperties>
</file>