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AD" w:rsidRDefault="00B064AD" w:rsidP="00B064AD">
      <w:pPr>
        <w:pStyle w:val="11"/>
        <w:keepNext w:val="0"/>
        <w:rPr>
          <w:bCs/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bCs/>
          <w:sz w:val="28"/>
          <w:szCs w:val="24"/>
        </w:rPr>
      </w:pPr>
    </w:p>
    <w:p w:rsidR="00B064AD" w:rsidRDefault="00B064AD" w:rsidP="00B064AD">
      <w:pPr>
        <w:pStyle w:val="11"/>
        <w:keepNext w:val="0"/>
        <w:rPr>
          <w:bCs/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bCs/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bCs/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bCs/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bCs/>
          <w:sz w:val="28"/>
          <w:szCs w:val="28"/>
        </w:rPr>
      </w:pPr>
    </w:p>
    <w:p w:rsidR="00B064AD" w:rsidRDefault="00B064AD" w:rsidP="00B064AD">
      <w:pPr>
        <w:contextualSpacing w:val="0"/>
        <w:jc w:val="center"/>
        <w:outlineLvl w:val="0"/>
        <w:rPr>
          <w:bCs/>
          <w:sz w:val="28"/>
          <w:szCs w:val="28"/>
        </w:rPr>
      </w:pPr>
      <w:bookmarkStart w:id="0" w:name="_Toc354497230"/>
      <w:r>
        <w:rPr>
          <w:bCs/>
          <w:sz w:val="28"/>
          <w:szCs w:val="28"/>
        </w:rPr>
        <w:t>ДОКУМЕНТАЦИЯ ПО ЗАПРОСУ ЦЕН</w:t>
      </w:r>
      <w:bookmarkEnd w:id="0"/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защитного оборудования</w:t>
      </w:r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</w:p>
    <w:p w:rsidR="00B064AD" w:rsidRDefault="00B064AD" w:rsidP="00B064AD">
      <w:pPr>
        <w:contextualSpacing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</w:p>
    <w:p w:rsidR="00B064AD" w:rsidRDefault="00B064AD" w:rsidP="00B064AD">
      <w:pPr>
        <w:contextualSpacing w:val="0"/>
        <w:jc w:val="center"/>
        <w:rPr>
          <w:sz w:val="28"/>
          <w:szCs w:val="28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 w:val="28"/>
          <w:szCs w:val="24"/>
        </w:rPr>
      </w:pPr>
    </w:p>
    <w:p w:rsidR="00B064AD" w:rsidRDefault="00B064AD" w:rsidP="00B064AD">
      <w:pPr>
        <w:contextualSpacing w:val="0"/>
        <w:jc w:val="center"/>
        <w:rPr>
          <w:szCs w:val="24"/>
        </w:rPr>
      </w:pPr>
    </w:p>
    <w:p w:rsidR="00B064AD" w:rsidRDefault="00B064AD" w:rsidP="00B064AD">
      <w:pPr>
        <w:ind w:left="3545" w:firstLine="709"/>
        <w:contextualSpacing w:val="0"/>
        <w:rPr>
          <w:szCs w:val="24"/>
        </w:rPr>
      </w:pPr>
      <w:r>
        <w:rPr>
          <w:sz w:val="28"/>
          <w:szCs w:val="28"/>
        </w:rPr>
        <w:t>2013</w:t>
      </w:r>
    </w:p>
    <w:p w:rsidR="00B064AD" w:rsidRDefault="00B064AD">
      <w:pPr>
        <w:spacing w:after="200" w:line="276" w:lineRule="auto"/>
        <w:contextualSpacing w:val="0"/>
      </w:pPr>
      <w:r>
        <w:br w:type="page"/>
      </w:r>
    </w:p>
    <w:p w:rsidR="00B064AD" w:rsidRPr="00B064AD" w:rsidRDefault="00B064AD" w:rsidP="00B064AD">
      <w:pPr>
        <w:jc w:val="center"/>
        <w:rPr>
          <w:sz w:val="28"/>
          <w:szCs w:val="28"/>
        </w:rPr>
      </w:pPr>
      <w:r w:rsidRPr="00B064AD">
        <w:rPr>
          <w:sz w:val="28"/>
          <w:szCs w:val="28"/>
        </w:rPr>
        <w:lastRenderedPageBreak/>
        <w:t>ТЕХНИЧЕСКАЯ ЧАСТЬ</w:t>
      </w:r>
    </w:p>
    <w:p w:rsidR="00B064AD" w:rsidRDefault="00B064AD" w:rsidP="00B064AD">
      <w:pPr>
        <w:jc w:val="center"/>
        <w:rPr>
          <w:sz w:val="28"/>
          <w:szCs w:val="28"/>
        </w:rPr>
      </w:pPr>
      <w:r w:rsidRPr="00B064AD">
        <w:rPr>
          <w:sz w:val="28"/>
          <w:szCs w:val="28"/>
        </w:rPr>
        <w:t xml:space="preserve">для организации и проведения конкурса на поставку защитного </w:t>
      </w:r>
      <w:r>
        <w:rPr>
          <w:sz w:val="28"/>
          <w:szCs w:val="28"/>
        </w:rPr>
        <w:t xml:space="preserve"> о</w:t>
      </w:r>
      <w:r w:rsidRPr="00B064AD">
        <w:rPr>
          <w:sz w:val="28"/>
          <w:szCs w:val="28"/>
        </w:rPr>
        <w:t>борудования</w:t>
      </w:r>
    </w:p>
    <w:p w:rsidR="00B064AD" w:rsidRPr="00B064AD" w:rsidRDefault="00B064AD" w:rsidP="00B064AD">
      <w:pPr>
        <w:jc w:val="center"/>
        <w:rPr>
          <w:sz w:val="28"/>
          <w:szCs w:val="28"/>
        </w:rPr>
      </w:pPr>
    </w:p>
    <w:p w:rsidR="00B064AD" w:rsidRPr="00B064AD" w:rsidRDefault="00B064AD" w:rsidP="00B064AD">
      <w:pPr>
        <w:pStyle w:val="a9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Предмет поставки:</w:t>
      </w:r>
    </w:p>
    <w:p w:rsidR="00B064AD" w:rsidRPr="00B064AD" w:rsidRDefault="00B064AD" w:rsidP="00B064AD">
      <w:pPr>
        <w:pStyle w:val="a9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-шкафы вытяжные радиохимические</w:t>
      </w:r>
    </w:p>
    <w:p w:rsidR="00B064AD" w:rsidRPr="00B064AD" w:rsidRDefault="00B064AD" w:rsidP="00B064AD">
      <w:pPr>
        <w:pStyle w:val="a9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-сейфы защитные</w:t>
      </w:r>
    </w:p>
    <w:p w:rsidR="00B064AD" w:rsidRPr="00B064AD" w:rsidRDefault="00B064AD" w:rsidP="00B064AD">
      <w:pPr>
        <w:pStyle w:val="a9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-боксы перчаточные защитные</w:t>
      </w:r>
    </w:p>
    <w:p w:rsidR="00B064AD" w:rsidRPr="00B064AD" w:rsidRDefault="00B064AD" w:rsidP="00B064AD">
      <w:pPr>
        <w:pStyle w:val="a9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-фильтры к вытяжным шкафам</w:t>
      </w:r>
    </w:p>
    <w:p w:rsidR="00B064AD" w:rsidRPr="00B064AD" w:rsidRDefault="00B064AD" w:rsidP="00B064AD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2. Заказ на поставку:</w:t>
      </w:r>
    </w:p>
    <w:p w:rsidR="00B064AD" w:rsidRDefault="00B064AD" w:rsidP="00B064AD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0632" w:type="dxa"/>
        <w:tblInd w:w="-885" w:type="dxa"/>
        <w:tblLook w:val="04A0"/>
      </w:tblPr>
      <w:tblGrid>
        <w:gridCol w:w="562"/>
        <w:gridCol w:w="2935"/>
        <w:gridCol w:w="1574"/>
        <w:gridCol w:w="842"/>
        <w:gridCol w:w="843"/>
        <w:gridCol w:w="3876"/>
      </w:tblGrid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ГОСТ, ТУ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Требуемые технические характеристики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вытяжной радиохимический ШВ-1РМ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 2748-2000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23308-78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25743-83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 для работ с радиоактивными и токсичными веществами (расфасовка, дозирование, проведение химических реакций, приготовление меченых соединений по 111 классу работ согласно ОСПОРБ 99/2010, служит для защиты обслуживающего персонала от α и β излучения, а помещения от загрязнения радиоактивными аэрозолями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продукции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Шкаф вытяжной радиохимический ШВ-2РА 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 2748-2000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23308-78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25743-83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 для работ с радиоактивными и токсичными веществами (расфасовка, дозирование, проведение химических реакций, приготовление меченых соединений по 111 классу работ согласно ОСПОРБ 99/2010, служит для защиты обслуживающего персонала от α и β излучения, а помещения от загрязнения радиоактивными аэрозолями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продукции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Шкаф вытяжной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радиохимический 1ШВ-1М-НЖ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 95 2748-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2000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23308-78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25743-83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 для работ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радиоактивными и токсичными веществами (расфасовка, дозирование, проведение химических реакций, приготовление меченых соединений по 111 классу работ согласно ОСПОРБ 99/2010, служит для защиты обслуживающего персонала от α и β излучения, а помещения от загрязнения радиоактивными аэрозолями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продукции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вытяжной радиохимический 2ШВ-2М-НЖ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 2748-2000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23308-78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25743-83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 для работ с радиоактивными и токсичными веществами (расфасовка, дозирование, проведение химических реакций, приготовление меченых соединений по 111 классу работ согласно ОСПОРБ 99/2010, служит для защиты обслуживающего персонала от α и β излучения, а помещения от загрязнения радиоактивными аэрозолями</w:t>
            </w:r>
            <w:proofErr w:type="gramEnd"/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продукции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6БП 1-Р-нж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 95 2807-2002 в соответствии ГОСТ 23410-78, 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52153-2003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 с радиоактивными и токсичными веществами по 111 классу работ согласно классификации ОСПОРБ 99/2010. Бокс герметичен. Бокс напольный.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1БП 1-Р-нж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 95 2807-2002 в соответствии ГОСТ 23410-78, 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52153-2003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 с радиоактивными и токсичными веществами по 11 и 111 классу работ согласно классификации ОСПОРБ 99/2010. Бокс герметичен.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напольный.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1БП 2-Р-нж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 95 2807-2002 в соответствии ГОСТ 23410-78, 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52153-2003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 с радиоактивными и токсичными веществами по 11 и 111 классу работ согласно классификации ОСПОРБ 99/2010. Бокс герметичен.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напольный.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3БП 2-Р-нж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 95 2807-2002 в соответствии ГОСТ 23410-78, ГОСТ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52153-2003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 с радиоактивными и токсичными веществами по 11 и 111 классу работ согласно классификации ОСПОРБ 99/2010. Бокс герметичен.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напольный, двухуровневый.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 напольный.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не ранее 2013 г.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 СН-12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95 168-76Е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 для хранения α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β-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активных веществ в различных агрегатных состояниях, предусмотрена возможность вентиляции внутреннего пространства от накопившихся радиоактивных аэрозолей.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выпуска не ранее 2013 г. 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 2ССЗ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95 168-76Е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хранения α, β, γ-активных веществ, толщина защиты передней панели – 50мм свинца.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4AD" w:rsidTr="00B45B9E">
        <w:trPr>
          <w:trHeight w:val="2279"/>
        </w:trPr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Сейф СН-9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просвинцованный</w:t>
            </w:r>
            <w:proofErr w:type="spellEnd"/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95 168-76Е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хранения α и β, γ-активных веществ в различных агрегатных состояниях, предусмотрена возможность вентиляции внутреннего пространства от накопившихся радиоактивных аэрозолей.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9-ячеечный сейф.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выпуска не ранее 2013 г. 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Сейф СН-12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просвинцованный</w:t>
            </w:r>
            <w:proofErr w:type="spellEnd"/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95 168-76Е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хранения α и β, γ-активных веществ в различных агрегатных состояниях,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предусмотрена возможность вентиляции внутреннего пространства от накопившихся радиоактивных аэрозолей.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12-ячеечный сейф.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выпуска не ранее 2013 г. </w:t>
            </w:r>
          </w:p>
        </w:tc>
      </w:tr>
      <w:tr w:rsidR="00B064AD" w:rsidTr="00B45B9E">
        <w:tc>
          <w:tcPr>
            <w:tcW w:w="56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935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Фильтр Д13</w:t>
            </w:r>
          </w:p>
        </w:tc>
        <w:tc>
          <w:tcPr>
            <w:tcW w:w="1574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1301-36-02</w:t>
            </w:r>
          </w:p>
        </w:tc>
        <w:tc>
          <w:tcPr>
            <w:tcW w:w="842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43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76" w:type="dxa"/>
          </w:tcPr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тонкой и сверхтонкой очистки выходящего из шкафов воздуха от радиоактивных аэрозолей. Степень очистки по аэрозольным частицам 0,2-0,3мкм не менее 99,95.</w:t>
            </w:r>
          </w:p>
          <w:p w:rsidR="00B064AD" w:rsidRDefault="00B064AD" w:rsidP="00B45B9E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 не ранее 2013 г.</w:t>
            </w:r>
          </w:p>
        </w:tc>
      </w:tr>
    </w:tbl>
    <w:p w:rsidR="00B064AD" w:rsidRDefault="00B064AD" w:rsidP="00B064A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B064AD" w:rsidRPr="00B064AD" w:rsidRDefault="00B064AD" w:rsidP="00B064AD">
      <w:pPr>
        <w:pStyle w:val="a9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Требования к продукции:</w:t>
      </w:r>
    </w:p>
    <w:p w:rsidR="00B064AD" w:rsidRPr="00B064AD" w:rsidRDefault="00B064AD" w:rsidP="00B064AD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 xml:space="preserve">Продукция должна отвечать требованиям технических условий, соответствовать указанным </w:t>
      </w:r>
      <w:proofErr w:type="spellStart"/>
      <w:r w:rsidRPr="00B064AD">
        <w:rPr>
          <w:rFonts w:ascii="Times New Roman" w:hAnsi="Times New Roman" w:cs="Times New Roman"/>
          <w:sz w:val="28"/>
          <w:szCs w:val="28"/>
        </w:rPr>
        <w:t>ГОСТам</w:t>
      </w:r>
      <w:proofErr w:type="spellEnd"/>
      <w:r w:rsidRPr="00B064AD">
        <w:rPr>
          <w:rFonts w:ascii="Times New Roman" w:hAnsi="Times New Roman" w:cs="Times New Roman"/>
          <w:sz w:val="28"/>
          <w:szCs w:val="28"/>
        </w:rPr>
        <w:t>, иметь год выпуска не ранее 2013 г.</w:t>
      </w:r>
    </w:p>
    <w:p w:rsidR="00B064AD" w:rsidRPr="00B064AD" w:rsidRDefault="00B064AD" w:rsidP="00B064AD">
      <w:pPr>
        <w:pStyle w:val="a9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Гарантийные обязательства:</w:t>
      </w:r>
    </w:p>
    <w:p w:rsidR="00B064AD" w:rsidRPr="00B064AD" w:rsidRDefault="00B064AD" w:rsidP="00B064AD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Гарантийный срок эксплуатации - 12 месяцев со дня ввода в эксплуатацию.</w:t>
      </w:r>
    </w:p>
    <w:p w:rsidR="00B064AD" w:rsidRPr="00B064AD" w:rsidRDefault="00B064AD" w:rsidP="00B064AD">
      <w:pPr>
        <w:pStyle w:val="a9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Требования к участнику процедуры закупки:</w:t>
      </w:r>
    </w:p>
    <w:p w:rsidR="00B064AD" w:rsidRPr="00B064AD" w:rsidRDefault="00B064AD" w:rsidP="00B064AD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 xml:space="preserve">Участник </w:t>
      </w:r>
      <w:proofErr w:type="gramStart"/>
      <w:r w:rsidRPr="00B064AD">
        <w:rPr>
          <w:rFonts w:ascii="Times New Roman" w:hAnsi="Times New Roman" w:cs="Times New Roman"/>
          <w:sz w:val="28"/>
          <w:szCs w:val="28"/>
        </w:rPr>
        <w:t>предоставляет документы</w:t>
      </w:r>
      <w:proofErr w:type="gramEnd"/>
      <w:r w:rsidRPr="00B064AD">
        <w:rPr>
          <w:rFonts w:ascii="Times New Roman" w:hAnsi="Times New Roman" w:cs="Times New Roman"/>
          <w:sz w:val="28"/>
          <w:szCs w:val="28"/>
        </w:rPr>
        <w:t>, подтверждающие его право на поставку продукции (авторизацию от производителя), если он не является производителем.</w:t>
      </w:r>
    </w:p>
    <w:p w:rsidR="00B064AD" w:rsidRPr="00B064AD" w:rsidRDefault="00B064AD" w:rsidP="00B064AD">
      <w:pPr>
        <w:pStyle w:val="a9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Требования к документации на продукцию:</w:t>
      </w:r>
    </w:p>
    <w:p w:rsidR="00B064AD" w:rsidRPr="00B064AD" w:rsidRDefault="00B064AD" w:rsidP="00B064AD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>Наличие сертификатов соответствия и санитарно-эпидемиологических заключений, если этого требует законодательство РФ.</w:t>
      </w:r>
    </w:p>
    <w:p w:rsidR="00B064AD" w:rsidRPr="00B064AD" w:rsidRDefault="00B064AD" w:rsidP="00B064AD">
      <w:pPr>
        <w:pStyle w:val="a9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AD">
        <w:rPr>
          <w:rFonts w:ascii="Times New Roman" w:hAnsi="Times New Roman" w:cs="Times New Roman"/>
          <w:sz w:val="28"/>
          <w:szCs w:val="28"/>
        </w:rPr>
        <w:t xml:space="preserve">Доставка продукции осуществляется Поставщиком на базу ОАО «В/О «Изотоп» по адресу Московская </w:t>
      </w:r>
      <w:proofErr w:type="spellStart"/>
      <w:proofErr w:type="gramStart"/>
      <w:r w:rsidRPr="00B064AD">
        <w:rPr>
          <w:rFonts w:ascii="Times New Roman" w:hAnsi="Times New Roman" w:cs="Times New Roman"/>
          <w:sz w:val="28"/>
          <w:szCs w:val="28"/>
        </w:rPr>
        <w:t>обл</w:t>
      </w:r>
      <w:proofErr w:type="spellEnd"/>
      <w:proofErr w:type="gramEnd"/>
      <w:r w:rsidRPr="00B064AD">
        <w:rPr>
          <w:rFonts w:ascii="Times New Roman" w:hAnsi="Times New Roman" w:cs="Times New Roman"/>
          <w:sz w:val="28"/>
          <w:szCs w:val="28"/>
        </w:rPr>
        <w:t xml:space="preserve">, г. Ст. </w:t>
      </w:r>
      <w:proofErr w:type="spellStart"/>
      <w:r w:rsidRPr="00B064AD">
        <w:rPr>
          <w:rFonts w:ascii="Times New Roman" w:hAnsi="Times New Roman" w:cs="Times New Roman"/>
          <w:sz w:val="28"/>
          <w:szCs w:val="28"/>
        </w:rPr>
        <w:t>Купавна</w:t>
      </w:r>
      <w:proofErr w:type="spellEnd"/>
      <w:r w:rsidRPr="00B064AD">
        <w:rPr>
          <w:rFonts w:ascii="Times New Roman" w:hAnsi="Times New Roman" w:cs="Times New Roman"/>
          <w:sz w:val="28"/>
          <w:szCs w:val="28"/>
        </w:rPr>
        <w:t>, ул. Советская, д. 2. Упаковка должна обеспечивать сохранность продукции при транспортировке.</w:t>
      </w:r>
    </w:p>
    <w:p w:rsidR="00B064AD" w:rsidRDefault="00B064AD" w:rsidP="00B064AD">
      <w:pPr>
        <w:jc w:val="both"/>
        <w:rPr>
          <w:szCs w:val="24"/>
        </w:rPr>
      </w:pPr>
    </w:p>
    <w:p w:rsidR="00B064AD" w:rsidRDefault="00B064AD" w:rsidP="00B064AD">
      <w:pPr>
        <w:jc w:val="both"/>
        <w:rPr>
          <w:szCs w:val="24"/>
        </w:rPr>
      </w:pPr>
    </w:p>
    <w:p w:rsidR="00B064AD" w:rsidRDefault="00B064AD" w:rsidP="00B064AD">
      <w:pPr>
        <w:jc w:val="both"/>
        <w:rPr>
          <w:szCs w:val="24"/>
        </w:rPr>
      </w:pPr>
    </w:p>
    <w:sectPr w:rsidR="00B064AD" w:rsidSect="00B064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EAF" w:rsidRDefault="00250EAF" w:rsidP="00B064AD">
      <w:r>
        <w:separator/>
      </w:r>
    </w:p>
  </w:endnote>
  <w:endnote w:type="continuationSeparator" w:id="0">
    <w:p w:rsidR="00250EAF" w:rsidRDefault="00250EAF" w:rsidP="00B06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EAF" w:rsidRDefault="00250EAF" w:rsidP="00B064AD">
      <w:r>
        <w:separator/>
      </w:r>
    </w:p>
  </w:footnote>
  <w:footnote w:type="continuationSeparator" w:id="0">
    <w:p w:rsidR="00250EAF" w:rsidRDefault="00250EAF" w:rsidP="00B064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34511"/>
      <w:docPartObj>
        <w:docPartGallery w:val="Page Numbers (Top of Page)"/>
        <w:docPartUnique/>
      </w:docPartObj>
    </w:sdtPr>
    <w:sdtContent>
      <w:p w:rsidR="00B064AD" w:rsidRDefault="007C260D">
        <w:pPr>
          <w:pStyle w:val="a5"/>
          <w:jc w:val="center"/>
        </w:pPr>
        <w:fldSimple w:instr=" PAGE   \* MERGEFORMAT ">
          <w:r w:rsidR="00EE1E70">
            <w:rPr>
              <w:noProof/>
            </w:rPr>
            <w:t>5</w:t>
          </w:r>
        </w:fldSimple>
      </w:p>
    </w:sdtContent>
  </w:sdt>
  <w:p w:rsidR="00B064AD" w:rsidRDefault="00B064A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F7B7D"/>
    <w:multiLevelType w:val="hybridMultilevel"/>
    <w:tmpl w:val="22BE3714"/>
    <w:lvl w:ilvl="0" w:tplc="C7FEF7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662D17"/>
    <w:multiLevelType w:val="hybridMultilevel"/>
    <w:tmpl w:val="A4700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64AD"/>
    <w:rsid w:val="00123CAD"/>
    <w:rsid w:val="001642BB"/>
    <w:rsid w:val="00250EAF"/>
    <w:rsid w:val="00373996"/>
    <w:rsid w:val="00580037"/>
    <w:rsid w:val="007C260D"/>
    <w:rsid w:val="00AA3DCE"/>
    <w:rsid w:val="00B064AD"/>
    <w:rsid w:val="00C77D06"/>
    <w:rsid w:val="00ED000C"/>
    <w:rsid w:val="00EE1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3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34"/>
    <w:qFormat/>
    <w:rsid w:val="00B064AD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064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B064A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B064AD"/>
    <w:rPr>
      <w:rFonts w:ascii="Tahoma" w:hAnsi="Tahoma"/>
      <w:sz w:val="16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064AD"/>
    <w:rPr>
      <w:rFonts w:ascii="Tahoma" w:eastAsiaTheme="minorHAnsi" w:hAnsi="Tahoma" w:cstheme="minorBidi"/>
      <w:sz w:val="16"/>
      <w:szCs w:val="22"/>
      <w:lang w:eastAsia="en-US"/>
    </w:rPr>
  </w:style>
  <w:style w:type="paragraph" w:customStyle="1" w:styleId="11">
    <w:name w:val="заголовок 11"/>
    <w:basedOn w:val="a"/>
    <w:next w:val="a"/>
    <w:uiPriority w:val="34"/>
    <w:qFormat/>
    <w:rsid w:val="00B064AD"/>
    <w:pPr>
      <w:keepNext/>
      <w:snapToGrid w:val="0"/>
      <w:jc w:val="center"/>
    </w:pPr>
  </w:style>
  <w:style w:type="paragraph" w:styleId="a5">
    <w:name w:val="header"/>
    <w:basedOn w:val="a"/>
    <w:link w:val="a6"/>
    <w:uiPriority w:val="99"/>
    <w:unhideWhenUsed/>
    <w:rsid w:val="00B064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64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064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064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B064AD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B06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8649D-8EAA-4DF9-877C-32F5EF37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820</Words>
  <Characters>4680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3</cp:revision>
  <dcterms:created xsi:type="dcterms:W3CDTF">2013-04-23T12:19:00Z</dcterms:created>
  <dcterms:modified xsi:type="dcterms:W3CDTF">2013-04-25T12:35:00Z</dcterms:modified>
</cp:coreProperties>
</file>