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2A" w:rsidRPr="00581D2A" w:rsidRDefault="00581D2A" w:rsidP="00581D2A">
      <w:pPr>
        <w:pStyle w:val="1"/>
        <w:jc w:val="center"/>
        <w:rPr>
          <w:sz w:val="28"/>
          <w:szCs w:val="28"/>
        </w:rPr>
      </w:pPr>
      <w:r w:rsidRPr="00581D2A">
        <w:rPr>
          <w:sz w:val="28"/>
          <w:szCs w:val="28"/>
        </w:rPr>
        <w:t>ПРОТОКОЛ № 1545 Б</w:t>
      </w:r>
      <w:proofErr w:type="gramStart"/>
      <w:r w:rsidRPr="00581D2A">
        <w:rPr>
          <w:sz w:val="28"/>
          <w:szCs w:val="28"/>
        </w:rPr>
        <w:t>1</w:t>
      </w:r>
      <w:proofErr w:type="gramEnd"/>
      <w:r w:rsidRPr="00581D2A">
        <w:rPr>
          <w:sz w:val="28"/>
          <w:szCs w:val="28"/>
        </w:rPr>
        <w:t>/З-12</w:t>
      </w:r>
      <w:r>
        <w:rPr>
          <w:sz w:val="28"/>
          <w:szCs w:val="28"/>
        </w:rPr>
        <w:t>-2</w:t>
      </w:r>
      <w:r w:rsidRPr="00581D2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81D2A">
        <w:rPr>
          <w:sz w:val="28"/>
          <w:szCs w:val="28"/>
        </w:rPr>
        <w:t>№Z021303</w:t>
      </w:r>
      <w:r>
        <w:rPr>
          <w:sz w:val="28"/>
          <w:szCs w:val="28"/>
        </w:rPr>
        <w:t>-2)</w:t>
      </w:r>
      <w:r w:rsidRPr="00581D2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581D2A">
        <w:rPr>
          <w:sz w:val="28"/>
          <w:szCs w:val="28"/>
        </w:rPr>
        <w:t xml:space="preserve">«№ 1545 Б1/З-12 Поставка арматуры защитной </w:t>
      </w:r>
      <w:proofErr w:type="spellStart"/>
      <w:r w:rsidRPr="00581D2A">
        <w:rPr>
          <w:sz w:val="28"/>
          <w:szCs w:val="28"/>
        </w:rPr>
        <w:t>Dn</w:t>
      </w:r>
      <w:proofErr w:type="spellEnd"/>
      <w:r w:rsidRPr="00581D2A">
        <w:rPr>
          <w:sz w:val="28"/>
          <w:szCs w:val="28"/>
        </w:rPr>
        <w:t xml:space="preserve"> до 200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81D2A" w:rsidTr="0068380F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68380F">
            <w:r>
              <w:t>г. Москва</w:t>
            </w:r>
          </w:p>
        </w:tc>
        <w:tc>
          <w:tcPr>
            <w:tcW w:w="0" w:type="auto"/>
            <w:vAlign w:val="center"/>
          </w:tcPr>
          <w:p w:rsidR="00581D2A" w:rsidRDefault="00581D2A" w:rsidP="00581D2A">
            <w:pPr>
              <w:jc w:val="right"/>
            </w:pPr>
            <w:r>
              <w:t>Дата: 09.04.2013 г.</w:t>
            </w:r>
          </w:p>
        </w:tc>
      </w:tr>
    </w:tbl>
    <w:p w:rsidR="00581D2A" w:rsidRDefault="00581D2A" w:rsidP="00581D2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Z021303.</w:t>
      </w:r>
      <w:r>
        <w:br/>
        <w:t xml:space="preserve">Номер протокола: </w:t>
      </w:r>
      <w:r w:rsidRPr="00581D2A">
        <w:t>1545 Б1/З-12-2</w:t>
      </w:r>
      <w:r w:rsidRPr="00581D2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Z021303-2).</w:t>
      </w:r>
      <w:r>
        <w:br/>
        <w:t xml:space="preserve">Дата протокола: 09.04.2013 г. </w:t>
      </w:r>
    </w:p>
    <w:p w:rsidR="00581D2A" w:rsidRDefault="00581D2A" w:rsidP="00581D2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г. Н. Новгород, пл. Свободы, д. 3). </w:t>
      </w:r>
    </w:p>
    <w:p w:rsidR="00581D2A" w:rsidRDefault="00581D2A" w:rsidP="00581D2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1545 Б1/З-12 Поставка арматуры защитной </w:t>
      </w:r>
      <w:proofErr w:type="spellStart"/>
      <w:r>
        <w:t>Dn</w:t>
      </w:r>
      <w:proofErr w:type="spellEnd"/>
      <w:r>
        <w:t xml:space="preserve"> до 200 мм для сооружения энергоблока №1 Балтийской АЭС. Извещение о проведении запроса цен было размещено на сайте http://www.a-k-d.ru в сети Интернет 01.03.2013 </w:t>
      </w:r>
    </w:p>
    <w:p w:rsidR="00581D2A" w:rsidRDefault="00581D2A" w:rsidP="00581D2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581D2A" w:rsidRDefault="00581D2A" w:rsidP="00581D2A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CB6E9C">
        <w:t xml:space="preserve"> </w:t>
      </w:r>
      <w:r w:rsidR="00CB6E9C" w:rsidRPr="00CB6E9C">
        <w:t>(с правом «вето»)</w:t>
      </w:r>
    </w:p>
    <w:p w:rsidR="00581D2A" w:rsidRDefault="00581D2A" w:rsidP="00581D2A">
      <w:pPr>
        <w:spacing w:beforeAutospacing="1" w:after="240"/>
        <w:ind w:left="720"/>
      </w:pPr>
      <w:r>
        <w:t>Из 19 членов Единой комиссии на заседании присутствовали 12. Кворум имеется.</w:t>
      </w:r>
    </w:p>
    <w:p w:rsidR="00581D2A" w:rsidRDefault="00581D2A" w:rsidP="00581D2A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81D2A" w:rsidRDefault="00581D2A" w:rsidP="00581D2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3 259 523.16 (три миллиона двести пятьдесят девять тысяч пятьсот двадцать три рубля 16 копеек) с учетом НДС </w:t>
      </w:r>
    </w:p>
    <w:p w:rsidR="00581D2A" w:rsidRDefault="00581D2A" w:rsidP="00581D2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1а </w:t>
      </w:r>
    </w:p>
    <w:p w:rsidR="00581D2A" w:rsidRDefault="00581D2A" w:rsidP="00581D2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581D2A" w:rsidRDefault="00581D2A" w:rsidP="00581D2A">
      <w:pPr>
        <w:numPr>
          <w:ilvl w:val="1"/>
          <w:numId w:val="2"/>
        </w:numPr>
        <w:spacing w:before="100" w:beforeAutospacing="1" w:after="100" w:afterAutospacing="1"/>
      </w:pPr>
      <w:r>
        <w:t>Объем поставки:  в соответствии со Спецификацией.</w:t>
      </w:r>
    </w:p>
    <w:p w:rsidR="00581D2A" w:rsidRDefault="00581D2A" w:rsidP="00581D2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81D2A" w:rsidRDefault="00581D2A" w:rsidP="00581D2A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До окончания указанного в извещении срока подачи заявок на участие в запросе цен 12.03.2013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144"/>
        <w:gridCol w:w="2218"/>
        <w:gridCol w:w="1737"/>
        <w:gridCol w:w="2192"/>
      </w:tblGrid>
      <w:tr w:rsidR="00581D2A" w:rsidTr="00581D2A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4" w:type="dxa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81D2A" w:rsidTr="00581D2A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68380F">
            <w:r>
              <w:t>1</w:t>
            </w:r>
          </w:p>
        </w:tc>
        <w:tc>
          <w:tcPr>
            <w:tcW w:w="2114" w:type="dxa"/>
            <w:vAlign w:val="center"/>
          </w:tcPr>
          <w:p w:rsidR="00581D2A" w:rsidRDefault="00581D2A" w:rsidP="0068380F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r>
              <w:t>11 марта 2013 г. 11:33:29</w:t>
            </w:r>
          </w:p>
        </w:tc>
        <w:tc>
          <w:tcPr>
            <w:tcW w:w="0" w:type="auto"/>
            <w:vAlign w:val="center"/>
          </w:tcPr>
          <w:p w:rsidR="00581D2A" w:rsidRDefault="00581D2A" w:rsidP="00581D2A">
            <w:r>
              <w:t>2 431 744.00  (два миллиона четыреста тридцать одна тысяча семьсот сорок четыре рубля 00 копеек) с учетом НДС</w:t>
            </w:r>
          </w:p>
        </w:tc>
      </w:tr>
      <w:tr w:rsidR="00581D2A" w:rsidTr="00581D2A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68380F">
            <w:r>
              <w:t>2</w:t>
            </w:r>
          </w:p>
        </w:tc>
        <w:tc>
          <w:tcPr>
            <w:tcW w:w="2114" w:type="dxa"/>
            <w:vAlign w:val="center"/>
          </w:tcPr>
          <w:p w:rsidR="00581D2A" w:rsidRDefault="00581D2A" w:rsidP="0068380F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vAlign w:val="center"/>
          </w:tcPr>
          <w:p w:rsidR="00581D2A" w:rsidRDefault="00581D2A" w:rsidP="00581D2A">
            <w:r>
              <w:t xml:space="preserve">173021, Россия, Новгородская область,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0" w:type="auto"/>
            <w:vAlign w:val="center"/>
          </w:tcPr>
          <w:p w:rsidR="00581D2A" w:rsidRDefault="00581D2A" w:rsidP="0068380F">
            <w:r>
              <w:t>11 марта 2013 г. 19:24:33</w:t>
            </w:r>
          </w:p>
        </w:tc>
        <w:tc>
          <w:tcPr>
            <w:tcW w:w="0" w:type="auto"/>
            <w:vAlign w:val="center"/>
          </w:tcPr>
          <w:p w:rsidR="00581D2A" w:rsidRDefault="00581D2A" w:rsidP="00581D2A">
            <w:r>
              <w:t>2 624 905.28 (два миллиона шестьсот двадцать четыре тысячи девятьсот пять рублей 28 копеек) с учетом НДС</w:t>
            </w:r>
          </w:p>
        </w:tc>
      </w:tr>
    </w:tbl>
    <w:p w:rsidR="00581D2A" w:rsidRDefault="00581D2A" w:rsidP="00581D2A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Единая комиссия </w:t>
      </w:r>
      <w:r w:rsidR="00130EF5">
        <w:t xml:space="preserve">по результатам запроса о разъяснении заявок повторно </w:t>
      </w:r>
      <w: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81D2A" w:rsidRDefault="00581D2A" w:rsidP="00581D2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vanish/>
        </w:rPr>
      </w:pPr>
    </w:p>
    <w:p w:rsidR="00581D2A" w:rsidRDefault="00581D2A" w:rsidP="00581D2A">
      <w:pPr>
        <w:pStyle w:val="a4"/>
        <w:numPr>
          <w:ilvl w:val="0"/>
          <w:numId w:val="4"/>
        </w:numPr>
        <w:spacing w:before="100" w:beforeAutospacing="1" w:after="120"/>
        <w:ind w:left="1134" w:hanging="357"/>
        <w:contextualSpacing w:val="0"/>
      </w:pPr>
      <w:r>
        <w:t>Отклонить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5"/>
        <w:gridCol w:w="5570"/>
      </w:tblGrid>
      <w:tr w:rsidR="00581D2A" w:rsidTr="0020537C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2053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581D2A" w:rsidRDefault="00581D2A" w:rsidP="002053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581D2A" w:rsidTr="0020537C">
        <w:trPr>
          <w:tblCellSpacing w:w="15" w:type="dxa"/>
        </w:trPr>
        <w:tc>
          <w:tcPr>
            <w:tcW w:w="0" w:type="auto"/>
            <w:vAlign w:val="center"/>
          </w:tcPr>
          <w:p w:rsidR="00581D2A" w:rsidRDefault="00581D2A" w:rsidP="0020537C">
            <w:r>
              <w:t>ЗАО «Корпорация Сплав»</w:t>
            </w:r>
          </w:p>
        </w:tc>
        <w:tc>
          <w:tcPr>
            <w:tcW w:w="0" w:type="auto"/>
            <w:vAlign w:val="center"/>
          </w:tcPr>
          <w:p w:rsidR="00581D2A" w:rsidRDefault="00581D2A" w:rsidP="0020537C">
            <w:proofErr w:type="gramStart"/>
            <w:r>
              <w:t xml:space="preserve">на основании п. 20.7.2,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>. а) п. 3.18 документации по запросу цен, а именно: не в полном объеме представлены документы, подтверждающие сведения о цепочке собственников, включая бенефициаров (в том числе конечных).</w:t>
            </w:r>
            <w:proofErr w:type="gramEnd"/>
          </w:p>
        </w:tc>
      </w:tr>
    </w:tbl>
    <w:p w:rsidR="00581D2A" w:rsidRDefault="00581D2A" w:rsidP="00581D2A">
      <w:pPr>
        <w:pStyle w:val="a4"/>
        <w:spacing w:before="100" w:beforeAutospacing="1" w:after="100" w:afterAutospacing="1"/>
        <w:ind w:left="1134"/>
      </w:pPr>
    </w:p>
    <w:p w:rsidR="00130EF5" w:rsidRDefault="00130EF5" w:rsidP="00130EF5">
      <w:pPr>
        <w:pStyle w:val="a4"/>
        <w:numPr>
          <w:ilvl w:val="0"/>
          <w:numId w:val="4"/>
        </w:numPr>
        <w:spacing w:before="100" w:beforeAutospacing="1" w:after="120"/>
        <w:ind w:left="1134" w:hanging="357"/>
        <w:contextualSpacing w:val="0"/>
      </w:pPr>
      <w:r>
        <w:lastRenderedPageBreak/>
        <w:t xml:space="preserve">Заявка на участие в запросе цен от ЗАО "ЗЭО </w:t>
      </w:r>
      <w:proofErr w:type="spellStart"/>
      <w:r>
        <w:t>Энергопоток</w:t>
      </w:r>
      <w:proofErr w:type="spellEnd"/>
      <w:r>
        <w:t>" соответствует требованиям, предусмотренным документацией по запросу цен.</w:t>
      </w:r>
    </w:p>
    <w:p w:rsidR="00581D2A" w:rsidRDefault="00581D2A" w:rsidP="00130EF5">
      <w:pPr>
        <w:pStyle w:val="a4"/>
        <w:numPr>
          <w:ilvl w:val="0"/>
          <w:numId w:val="4"/>
        </w:numPr>
        <w:spacing w:before="100" w:beforeAutospacing="1" w:after="120"/>
        <w:ind w:left="1134" w:hanging="357"/>
        <w:contextualSpacing w:val="0"/>
      </w:pPr>
      <w:r>
        <w:t xml:space="preserve"> </w:t>
      </w:r>
      <w:r w:rsidR="00130EF5">
        <w:t xml:space="preserve">На основании подпункта б) пункта 13.5.2 </w:t>
      </w:r>
      <w:r w:rsidR="00130EF5" w:rsidRPr="00130EF5">
        <w:t xml:space="preserve">Единого отраслевого стандарта закупок </w:t>
      </w:r>
      <w:proofErr w:type="spellStart"/>
      <w:r w:rsidR="00130EF5" w:rsidRPr="00130EF5">
        <w:t>Госкорпорации</w:t>
      </w:r>
      <w:proofErr w:type="spellEnd"/>
      <w:r w:rsidR="00130EF5" w:rsidRPr="00130EF5">
        <w:t xml:space="preserve"> «</w:t>
      </w:r>
      <w:proofErr w:type="spellStart"/>
      <w:r w:rsidR="00130EF5" w:rsidRPr="00130EF5">
        <w:t>Росатом</w:t>
      </w:r>
      <w:proofErr w:type="spellEnd"/>
      <w:r w:rsidR="00130EF5" w:rsidRPr="00130EF5">
        <w:t>» (Положения о закупке)</w:t>
      </w:r>
      <w:r w:rsidR="00130EF5">
        <w:t xml:space="preserve"> признать открытый запрос цен несостоявшимся.</w:t>
      </w:r>
    </w:p>
    <w:p w:rsidR="00130EF5" w:rsidRDefault="00130EF5" w:rsidP="00130EF5">
      <w:pPr>
        <w:pStyle w:val="a4"/>
        <w:numPr>
          <w:ilvl w:val="0"/>
          <w:numId w:val="4"/>
        </w:numPr>
        <w:spacing w:before="100" w:beforeAutospacing="1" w:after="120"/>
        <w:ind w:left="1134" w:hanging="357"/>
        <w:contextualSpacing w:val="0"/>
      </w:pPr>
      <w:r>
        <w:t xml:space="preserve">В связи с допуском к участию в запросе цен только одного участника на основании подпункта б) пункта 13.5.4 рекомендовать президенту ОАО «НИАЭП» не заключать договор с ЗАО "ЗЭО </w:t>
      </w:r>
      <w:proofErr w:type="spellStart"/>
      <w:r>
        <w:t>Энергопоток</w:t>
      </w:r>
      <w:proofErr w:type="spellEnd"/>
      <w:r>
        <w:t>" по результатам открытого запроса цен.</w:t>
      </w:r>
    </w:p>
    <w:p w:rsidR="00581D2A" w:rsidRDefault="00581D2A" w:rsidP="00130EF5">
      <w:pPr>
        <w:pStyle w:val="a4"/>
        <w:numPr>
          <w:ilvl w:val="0"/>
          <w:numId w:val="4"/>
        </w:numPr>
        <w:spacing w:before="100" w:beforeAutospacing="1" w:after="120"/>
        <w:ind w:left="1134" w:hanging="357"/>
        <w:contextualSpacing w:val="0"/>
      </w:pPr>
      <w:r>
        <w:t xml:space="preserve">Настоящий протокол разместить на сайте http://www.a-k-d.ru </w:t>
      </w:r>
    </w:p>
    <w:p w:rsidR="00581D2A" w:rsidRDefault="00581D2A" w:rsidP="00581D2A">
      <w:pPr>
        <w:spacing w:beforeAutospacing="1" w:after="240"/>
        <w:ind w:left="720"/>
      </w:pPr>
    </w:p>
    <w:p w:rsidR="00581D2A" w:rsidRDefault="00581D2A" w:rsidP="00130EF5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61"/>
        <w:gridCol w:w="2958"/>
      </w:tblGrid>
      <w:tr w:rsidR="00581D2A" w:rsidTr="00130EF5">
        <w:trPr>
          <w:tblCellSpacing w:w="15" w:type="dxa"/>
        </w:trPr>
        <w:tc>
          <w:tcPr>
            <w:tcW w:w="6759" w:type="dxa"/>
            <w:gridSpan w:val="2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6759" w:type="dxa"/>
            <w:gridSpan w:val="2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6759" w:type="dxa"/>
            <w:gridSpan w:val="2"/>
            <w:vAlign w:val="center"/>
          </w:tcPr>
          <w:p w:rsidR="00581D2A" w:rsidRDefault="00581D2A" w:rsidP="006838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130EF5" w:rsidP="0068380F">
            <w:r>
              <w:t>Опросный лист прилагается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130EF5" w:rsidP="0068380F">
            <w:r>
              <w:t>Опросный лист прилагается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130EF5" w:rsidP="0068380F">
            <w:r>
              <w:t>Опросный лист прилагается</w:t>
            </w:r>
          </w:p>
        </w:tc>
      </w:tr>
      <w:tr w:rsidR="00581D2A" w:rsidTr="00130EF5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1D2A" w:rsidRDefault="00581D2A" w:rsidP="0068380F">
            <w:r>
              <w:t>__________________</w:t>
            </w:r>
          </w:p>
        </w:tc>
      </w:tr>
    </w:tbl>
    <w:p w:rsidR="00581D2A" w:rsidRDefault="00581D2A" w:rsidP="00581D2A"/>
    <w:p w:rsidR="00625A11" w:rsidRDefault="00625A11"/>
    <w:sectPr w:rsidR="00625A11" w:rsidSect="00581D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6598D"/>
    <w:multiLevelType w:val="multilevel"/>
    <w:tmpl w:val="342A8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AB1C99"/>
    <w:multiLevelType w:val="multilevel"/>
    <w:tmpl w:val="D66A3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F60689"/>
    <w:multiLevelType w:val="hybridMultilevel"/>
    <w:tmpl w:val="BFB078D4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55B84876"/>
    <w:multiLevelType w:val="multilevel"/>
    <w:tmpl w:val="2000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D2A"/>
    <w:rsid w:val="00130EF5"/>
    <w:rsid w:val="00144A2F"/>
    <w:rsid w:val="0033660C"/>
    <w:rsid w:val="00581D2A"/>
    <w:rsid w:val="00625A11"/>
    <w:rsid w:val="007A5260"/>
    <w:rsid w:val="0087636B"/>
    <w:rsid w:val="00B14F7E"/>
    <w:rsid w:val="00CB6E9C"/>
    <w:rsid w:val="00F6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D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81D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1D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81D2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81D2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3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3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2013-04-09T13:53:00Z</cp:lastPrinted>
  <dcterms:created xsi:type="dcterms:W3CDTF">2013-04-09T12:49:00Z</dcterms:created>
  <dcterms:modified xsi:type="dcterms:W3CDTF">2013-04-09T13:53:00Z</dcterms:modified>
</cp:coreProperties>
</file>