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716" w:rsidRPr="00EF6716" w:rsidRDefault="00EF6716" w:rsidP="00EF6716">
      <w:pPr>
        <w:suppressAutoHyphens/>
        <w:rPr>
          <w:rFonts w:eastAsia="Times New Roman"/>
          <w:b/>
          <w:lang w:eastAsia="ar-SA"/>
        </w:rPr>
      </w:pPr>
      <w:r w:rsidRPr="00EF6716">
        <w:rPr>
          <w:rFonts w:eastAsia="Times New Roman"/>
          <w:b/>
          <w:lang w:eastAsia="ar-SA"/>
        </w:rPr>
        <w:t>«ТЕХНИЧЕСКАЯ ЧАСТЬ»</w:t>
      </w:r>
    </w:p>
    <w:p w:rsidR="00EF6716" w:rsidRPr="00EF6716" w:rsidRDefault="00EF6716" w:rsidP="00EF6716">
      <w:pPr>
        <w:suppressAutoHyphens/>
        <w:rPr>
          <w:rFonts w:eastAsia="Times New Roman"/>
          <w:b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jc w:val="left"/>
        <w:rPr>
          <w:rFonts w:eastAsia="Times New Roman"/>
          <w:lang w:eastAsia="ar-SA"/>
        </w:rPr>
      </w:pPr>
    </w:p>
    <w:p w:rsidR="00EF6716" w:rsidRPr="00EF6716" w:rsidRDefault="00EF6716" w:rsidP="00EF6716">
      <w:pPr>
        <w:jc w:val="left"/>
        <w:rPr>
          <w:rFonts w:eastAsia="Times New Roman"/>
          <w:lang w:eastAsia="ru-RU"/>
        </w:rPr>
      </w:pPr>
    </w:p>
    <w:p w:rsidR="00EF6716" w:rsidRPr="00EF6716" w:rsidRDefault="00EF6716" w:rsidP="00EF6716">
      <w:pPr>
        <w:suppressAutoHyphens/>
        <w:jc w:val="left"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jc w:val="left"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lang w:eastAsia="ar-SA"/>
        </w:rPr>
      </w:pPr>
      <w:r w:rsidRPr="00EF6716">
        <w:rPr>
          <w:rFonts w:eastAsia="Times New Roman"/>
          <w:lang w:eastAsia="ar-SA"/>
        </w:rPr>
        <w:t xml:space="preserve"> Техническое задание</w:t>
      </w: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  <w:r w:rsidRPr="00EF6716">
        <w:rPr>
          <w:rFonts w:eastAsia="Times New Roman"/>
          <w:lang w:eastAsia="ar-SA"/>
        </w:rPr>
        <w:t xml:space="preserve"> </w:t>
      </w: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lang w:eastAsia="ar-SA"/>
        </w:rPr>
      </w:pPr>
      <w:r w:rsidRPr="00EF6716">
        <w:rPr>
          <w:rFonts w:eastAsia="Times New Roman"/>
          <w:lang w:eastAsia="ar-SA"/>
        </w:rPr>
        <w:t xml:space="preserve">Предмет закупки: поставка </w:t>
      </w:r>
      <w:r w:rsidRPr="00EF6716">
        <w:rPr>
          <w:rFonts w:eastAsia="Times New Roman"/>
          <w:color w:val="000000"/>
          <w:szCs w:val="20"/>
          <w:lang w:eastAsia="ar-SA"/>
        </w:rPr>
        <w:t>топлива</w:t>
      </w:r>
      <w:r w:rsidRPr="00EF6716">
        <w:rPr>
          <w:rFonts w:eastAsia="Times New Roman"/>
          <w:lang w:eastAsia="ar-SA"/>
        </w:rPr>
        <w:t>.</w:t>
      </w: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lang w:eastAsia="ar-SA"/>
        </w:rPr>
        <w:sectPr w:rsidR="00EF6716" w:rsidRPr="00EF6716" w:rsidSect="009A20F8">
          <w:footerReference w:type="default" r:id="rId6"/>
          <w:footerReference w:type="first" r:id="rId7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EF6716">
        <w:rPr>
          <w:rFonts w:eastAsia="Times New Roman"/>
          <w:lang w:eastAsia="ar-SA"/>
        </w:rPr>
        <w:t>Обнинск 2015г.</w:t>
      </w:r>
    </w:p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1. ОБЩИЕ СВЕДЕНИЯ</w:t>
      </w:r>
    </w:p>
    <w:p w:rsidR="00EF6716" w:rsidRPr="00EF6716" w:rsidRDefault="00EF6716" w:rsidP="00EF671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Подраздел 1.1 Наименование</w:t>
      </w:r>
    </w:p>
    <w:p w:rsidR="00EF6716" w:rsidRPr="00EF6716" w:rsidRDefault="00EF6716" w:rsidP="00EF671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EF6716" w:rsidRPr="00EF6716" w:rsidRDefault="00EF6716" w:rsidP="00EF6716">
      <w:pPr>
        <w:suppressAutoHyphens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2. ТЕХНИЧЕСКИЕ ТРЕБОВАНИЯ</w:t>
      </w:r>
    </w:p>
    <w:p w:rsidR="00EF6716" w:rsidRPr="00EF6716" w:rsidRDefault="00EF6716" w:rsidP="00EF671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 xml:space="preserve">Подраздел 2.1. Основные технико-экономические и эксплуатационные </w:t>
      </w:r>
    </w:p>
    <w:p w:rsidR="00EF6716" w:rsidRPr="00EF6716" w:rsidRDefault="00EF6716" w:rsidP="00EF6716">
      <w:pPr>
        <w:suppressAutoHyphens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3. ТРЕБОВАНИЯ ПО ПРАВИЛАМ СДАЧИ И ПРИЕМКИ</w:t>
      </w:r>
    </w:p>
    <w:p w:rsidR="00EF6716" w:rsidRPr="00EF6716" w:rsidRDefault="00EF6716" w:rsidP="00EF6716">
      <w:pPr>
        <w:tabs>
          <w:tab w:val="left" w:pos="851"/>
        </w:tabs>
        <w:suppressAutoHyphens/>
        <w:ind w:left="1276" w:hanging="425"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Подраздел 3.1 Порядок сдачи и приемки</w:t>
      </w:r>
    </w:p>
    <w:p w:rsidR="00EF6716" w:rsidRPr="00EF6716" w:rsidRDefault="00EF6716" w:rsidP="00EF6716">
      <w:pPr>
        <w:suppressAutoHyphens/>
        <w:ind w:left="1418" w:hanging="1418"/>
        <w:jc w:val="both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4. ТРЕБОВАНИЯ К КОЛИЧЕСТВУ И СРОКУ (ПЕРИОДИЧНОСТИ) ПОСТАВКИ</w:t>
      </w:r>
    </w:p>
    <w:p w:rsidR="00EF6716" w:rsidRPr="00EF6716" w:rsidRDefault="00EF6716" w:rsidP="00EF6716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EF6716" w:rsidRPr="00EF6716" w:rsidRDefault="00EF6716" w:rsidP="00EF6716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0"/>
      </w:tblGrid>
      <w:tr w:rsidR="00EF6716" w:rsidRPr="00EF6716" w:rsidTr="00A93F2B">
        <w:trPr>
          <w:trHeight w:val="273"/>
        </w:trPr>
        <w:tc>
          <w:tcPr>
            <w:tcW w:w="9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EF6716" w:rsidRPr="00EF6716" w:rsidTr="00A93F2B">
        <w:trPr>
          <w:trHeight w:val="399"/>
        </w:trPr>
        <w:tc>
          <w:tcPr>
            <w:tcW w:w="9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Бензин автомобильный неэтилированный  марки «Премиум Евро-95»</w:t>
            </w:r>
          </w:p>
          <w:p w:rsidR="00EF6716" w:rsidRPr="00EF6716" w:rsidRDefault="00EF6716" w:rsidP="00EF6716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Бензин автомобильный неэтилированный  марки «</w:t>
            </w:r>
            <w:proofErr w:type="spellStart"/>
            <w:r w:rsidRPr="00EF6716">
              <w:rPr>
                <w:rFonts w:eastAsia="Times New Roman"/>
                <w:color w:val="000000"/>
                <w:lang w:eastAsia="ar-SA"/>
              </w:rPr>
              <w:t>Регуляр</w:t>
            </w:r>
            <w:proofErr w:type="spellEnd"/>
            <w:r w:rsidRPr="00EF6716">
              <w:rPr>
                <w:rFonts w:eastAsia="Times New Roman"/>
                <w:color w:val="000000"/>
                <w:lang w:eastAsia="ar-SA"/>
              </w:rPr>
              <w:t xml:space="preserve"> АИ-92»</w:t>
            </w:r>
          </w:p>
          <w:p w:rsidR="00EF6716" w:rsidRPr="00EF6716" w:rsidRDefault="00EF6716" w:rsidP="00EF6716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Дизельное топливо марки «Евро»</w:t>
            </w:r>
          </w:p>
        </w:tc>
      </w:tr>
      <w:tr w:rsidR="00EF6716" w:rsidRPr="00EF6716" w:rsidTr="00A93F2B">
        <w:trPr>
          <w:trHeight w:val="399"/>
        </w:trPr>
        <w:tc>
          <w:tcPr>
            <w:tcW w:w="9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EF6716" w:rsidRPr="00EF6716" w:rsidTr="00A93F2B">
        <w:trPr>
          <w:trHeight w:val="399"/>
        </w:trPr>
        <w:tc>
          <w:tcPr>
            <w:tcW w:w="9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bCs/>
                <w:lang w:eastAsia="ar-SA"/>
              </w:rPr>
              <w:t xml:space="preserve">Качество поставляемого топлива должно соответствовать Техническому регламенту «О требованиях к автомобильному и авиационному бензину, дизельному топливу и судовому топливу, топлив для реактивных двигателей и топочному мазуту», утвержденному Постановлением Правительства РФ от 27.02.2008г. №118, ГОСТам. </w:t>
            </w:r>
          </w:p>
        </w:tc>
      </w:tr>
    </w:tbl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2. ТЕХНИЧЕСКИЕ ТРЕБОВАНИЯ</w:t>
      </w:r>
    </w:p>
    <w:tbl>
      <w:tblPr>
        <w:tblW w:w="10068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114"/>
        <w:gridCol w:w="115"/>
        <w:gridCol w:w="9839"/>
      </w:tblGrid>
      <w:tr w:rsidR="00EF6716" w:rsidRPr="00EF6716" w:rsidTr="00A93F2B">
        <w:tblPrEx>
          <w:tblCellMar>
            <w:top w:w="0" w:type="dxa"/>
            <w:bottom w:w="0" w:type="dxa"/>
          </w:tblCellMar>
        </w:tblPrEx>
        <w:trPr>
          <w:gridAfter w:val="1"/>
          <w:wAfter w:w="9832" w:type="dxa"/>
          <w:trHeight w:val="92"/>
        </w:trPr>
        <w:tc>
          <w:tcPr>
            <w:tcW w:w="0" w:type="auto"/>
            <w:gridSpan w:val="2"/>
          </w:tcPr>
          <w:p w:rsidR="00EF6716" w:rsidRPr="00EF6716" w:rsidRDefault="00EF6716" w:rsidP="00EF6716">
            <w:pPr>
              <w:autoSpaceDE w:val="0"/>
              <w:autoSpaceDN w:val="0"/>
              <w:adjustRightInd w:val="0"/>
              <w:spacing w:line="161" w:lineRule="atLeas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F6716" w:rsidRPr="00EF6716" w:rsidTr="00A93F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Подраздел 2.1. Основные технико-экономические и эксплуатационные показатели</w:t>
            </w:r>
          </w:p>
        </w:tc>
      </w:tr>
      <w:tr w:rsidR="00EF6716" w:rsidRPr="00EF6716" w:rsidTr="00A93F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 xml:space="preserve">- Бензин автомобильный неэтилированный  марки «Премиум Евро-95» ГОСТ </w:t>
            </w:r>
            <w:proofErr w:type="gramStart"/>
            <w:r w:rsidRPr="00EF6716">
              <w:rPr>
                <w:rFonts w:eastAsia="Times New Roman"/>
                <w:lang w:eastAsia="ar-SA"/>
              </w:rPr>
              <w:t>Р</w:t>
            </w:r>
            <w:proofErr w:type="gramEnd"/>
            <w:r w:rsidRPr="00EF6716">
              <w:rPr>
                <w:rFonts w:eastAsia="Times New Roman"/>
                <w:lang w:eastAsia="ar-SA"/>
              </w:rPr>
              <w:t xml:space="preserve"> 51866-2002;</w:t>
            </w:r>
          </w:p>
          <w:p w:rsidR="00EF6716" w:rsidRPr="00EF6716" w:rsidRDefault="00EF6716" w:rsidP="00EF671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-Бензин автомобильный неэтилированный  марки «</w:t>
            </w:r>
            <w:proofErr w:type="spellStart"/>
            <w:r w:rsidRPr="00EF6716">
              <w:rPr>
                <w:rFonts w:eastAsia="Times New Roman"/>
                <w:lang w:eastAsia="ar-SA"/>
              </w:rPr>
              <w:t>Регуляр</w:t>
            </w:r>
            <w:proofErr w:type="spellEnd"/>
            <w:r w:rsidRPr="00EF6716">
              <w:rPr>
                <w:rFonts w:eastAsia="Times New Roman"/>
                <w:lang w:eastAsia="ar-SA"/>
              </w:rPr>
              <w:t xml:space="preserve"> АИ-92» ГОСТ  </w:t>
            </w:r>
            <w:proofErr w:type="gramStart"/>
            <w:r w:rsidRPr="00EF6716">
              <w:rPr>
                <w:rFonts w:eastAsia="Times New Roman"/>
                <w:lang w:eastAsia="ar-SA"/>
              </w:rPr>
              <w:t>Р</w:t>
            </w:r>
            <w:proofErr w:type="gramEnd"/>
            <w:r w:rsidRPr="00EF6716">
              <w:rPr>
                <w:rFonts w:eastAsia="Times New Roman"/>
                <w:lang w:eastAsia="ar-SA"/>
              </w:rPr>
              <w:t xml:space="preserve"> 51105-97;</w:t>
            </w:r>
          </w:p>
          <w:p w:rsidR="00EF6716" w:rsidRPr="00EF6716" w:rsidRDefault="00EF6716" w:rsidP="00EF6716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-Дизельное топливо марки «</w:t>
            </w:r>
            <w:proofErr w:type="spellStart"/>
            <w:r w:rsidRPr="00EF6716">
              <w:rPr>
                <w:rFonts w:eastAsia="Times New Roman"/>
                <w:lang w:eastAsia="ar-SA"/>
              </w:rPr>
              <w:t>Евро</w:t>
            </w:r>
            <w:proofErr w:type="gramStart"/>
            <w:r w:rsidRPr="00EF6716">
              <w:rPr>
                <w:rFonts w:eastAsia="Times New Roman"/>
                <w:lang w:eastAsia="ar-SA"/>
              </w:rPr>
              <w:t>»Г</w:t>
            </w:r>
            <w:proofErr w:type="gramEnd"/>
            <w:r w:rsidRPr="00EF6716">
              <w:rPr>
                <w:rFonts w:eastAsia="Times New Roman"/>
                <w:lang w:eastAsia="ar-SA"/>
              </w:rPr>
              <w:t>ОСТ</w:t>
            </w:r>
            <w:proofErr w:type="spellEnd"/>
            <w:r w:rsidRPr="00EF6716">
              <w:rPr>
                <w:rFonts w:eastAsia="Times New Roman"/>
                <w:lang w:eastAsia="ar-SA"/>
              </w:rPr>
              <w:t xml:space="preserve"> Р 52368-2005.</w:t>
            </w:r>
          </w:p>
        </w:tc>
      </w:tr>
    </w:tbl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3. ТРЕБОВАНИЯ ПО ПРАВИЛАМ СДАЧИ И ПРИЕМКИ</w:t>
      </w: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0"/>
      </w:tblGrid>
      <w:tr w:rsidR="00EF6716" w:rsidRPr="00EF6716" w:rsidTr="00A93F2B">
        <w:trPr>
          <w:trHeight w:val="399"/>
        </w:trPr>
        <w:tc>
          <w:tcPr>
            <w:tcW w:w="9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Подраздел 3.1 Порядок сдачи и приемки</w:t>
            </w:r>
          </w:p>
        </w:tc>
      </w:tr>
      <w:tr w:rsidR="00EF6716" w:rsidRPr="00EF6716" w:rsidTr="00A93F2B">
        <w:trPr>
          <w:trHeight w:val="399"/>
        </w:trPr>
        <w:tc>
          <w:tcPr>
            <w:tcW w:w="9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16" w:rsidRPr="00EF6716" w:rsidRDefault="00EF6716" w:rsidP="00EF6716">
            <w:pPr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Поставщик в течение 20 рабочих дней со дня подписания Договора выдает Покупателю талоны установленного образца на Топливо номиналом 10л, 20л, 30л.</w:t>
            </w:r>
          </w:p>
          <w:p w:rsidR="00EF6716" w:rsidRPr="00EF6716" w:rsidRDefault="00EF6716" w:rsidP="00EF6716">
            <w:pPr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Поставка топлива осуществляется с 01 марта 2015г. по 31 мая 2015г. Возможна досрочная поставка.</w:t>
            </w:r>
          </w:p>
          <w:p w:rsidR="00EF6716" w:rsidRPr="00EF6716" w:rsidRDefault="00EF6716" w:rsidP="00EF6716">
            <w:pPr>
              <w:suppressAutoHyphens/>
              <w:ind w:firstLine="709"/>
              <w:jc w:val="both"/>
              <w:rPr>
                <w:rFonts w:eastAsia="Times New Roman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Право собственности на Топливо переходит к Покупателю в момент отгрузки Топлива в бензобаки Покупателя.</w:t>
            </w:r>
          </w:p>
          <w:p w:rsidR="00EF6716" w:rsidRPr="00EF6716" w:rsidRDefault="00EF6716" w:rsidP="00EF6716">
            <w:pPr>
              <w:suppressAutoHyphens/>
              <w:ind w:firstLine="709"/>
              <w:jc w:val="both"/>
              <w:rPr>
                <w:rFonts w:eastAsia="Times New Roman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Поставка Топлива производится путем выборки Топлива на АЗС, по мере необходимости заправки транспортных средств Покупателя, в объеме согласно предъявляемым Поставщику талонам бессрочного действия на Топливо.</w:t>
            </w:r>
          </w:p>
          <w:p w:rsidR="00EF6716" w:rsidRPr="00EF6716" w:rsidRDefault="00EF6716" w:rsidP="00EF6716">
            <w:pPr>
              <w:suppressAutoHyphens/>
              <w:ind w:firstLine="709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 xml:space="preserve">Отпуск Топлива производится с АЗС Поставщика, расположенных в черте </w:t>
            </w:r>
            <w:proofErr w:type="spellStart"/>
            <w:r w:rsidRPr="00EF6716">
              <w:rPr>
                <w:rFonts w:eastAsia="Times New Roman"/>
                <w:lang w:eastAsia="ar-SA"/>
              </w:rPr>
              <w:t>г</w:t>
            </w:r>
            <w:proofErr w:type="gramStart"/>
            <w:r w:rsidRPr="00EF6716">
              <w:rPr>
                <w:rFonts w:eastAsia="Times New Roman"/>
                <w:lang w:eastAsia="ar-SA"/>
              </w:rPr>
              <w:t>.О</w:t>
            </w:r>
            <w:proofErr w:type="gramEnd"/>
            <w:r w:rsidRPr="00EF6716">
              <w:rPr>
                <w:rFonts w:eastAsia="Times New Roman"/>
                <w:lang w:eastAsia="ar-SA"/>
              </w:rPr>
              <w:t>бнинска</w:t>
            </w:r>
            <w:proofErr w:type="spellEnd"/>
            <w:r w:rsidRPr="00EF6716">
              <w:rPr>
                <w:rFonts w:eastAsia="Times New Roman"/>
                <w:lang w:eastAsia="ar-SA"/>
              </w:rPr>
              <w:t>.</w:t>
            </w:r>
          </w:p>
        </w:tc>
      </w:tr>
    </w:tbl>
    <w:p w:rsidR="00EF6716" w:rsidRPr="00EF6716" w:rsidRDefault="00EF6716" w:rsidP="00EF6716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ind w:left="1418" w:hanging="1418"/>
        <w:rPr>
          <w:rFonts w:eastAsia="Times New Roman"/>
          <w:color w:val="000000"/>
          <w:lang w:eastAsia="ar-SA"/>
        </w:rPr>
      </w:pPr>
      <w:r w:rsidRPr="00EF6716">
        <w:rPr>
          <w:rFonts w:eastAsia="Times New Roman"/>
          <w:color w:val="000000"/>
          <w:lang w:eastAsia="ar-SA"/>
        </w:rPr>
        <w:t>РАЗДЕЛ 4. ТРЕБОВАНИЯ К КОЛИЧЕСТВУ И СРОКУ (ПЕРИОДИЧНОСТИ) ПОСТАВКИ</w:t>
      </w:r>
    </w:p>
    <w:p w:rsidR="00EF6716" w:rsidRPr="00EF6716" w:rsidRDefault="00EF6716" w:rsidP="00EF6716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</w:p>
    <w:tbl>
      <w:tblPr>
        <w:tblW w:w="9737" w:type="dxa"/>
        <w:tblInd w:w="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37"/>
      </w:tblGrid>
      <w:tr w:rsidR="00EF6716" w:rsidRPr="00EF6716" w:rsidTr="00A93F2B">
        <w:tblPrEx>
          <w:tblCellMar>
            <w:top w:w="0" w:type="dxa"/>
            <w:bottom w:w="0" w:type="dxa"/>
          </w:tblCellMar>
        </w:tblPrEx>
        <w:trPr>
          <w:trHeight w:val="1182"/>
        </w:trPr>
        <w:tc>
          <w:tcPr>
            <w:tcW w:w="9737" w:type="dxa"/>
          </w:tcPr>
          <w:p w:rsidR="00EF6716" w:rsidRPr="00EF6716" w:rsidRDefault="00EF6716" w:rsidP="00EF6716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Бензин автомобильный неэтилированный  марки «Премиум Евро-95»-20000л.</w:t>
            </w:r>
          </w:p>
          <w:p w:rsidR="00EF6716" w:rsidRPr="00EF6716" w:rsidRDefault="00EF6716" w:rsidP="00EF6716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Бензин автомобильный неэтилированный  марки «</w:t>
            </w:r>
            <w:proofErr w:type="spellStart"/>
            <w:r w:rsidRPr="00EF6716">
              <w:rPr>
                <w:rFonts w:eastAsia="Times New Roman"/>
                <w:color w:val="000000"/>
                <w:lang w:eastAsia="ar-SA"/>
              </w:rPr>
              <w:t>Регуляр</w:t>
            </w:r>
            <w:proofErr w:type="spellEnd"/>
            <w:r w:rsidRPr="00EF6716">
              <w:rPr>
                <w:rFonts w:eastAsia="Times New Roman"/>
                <w:color w:val="000000"/>
                <w:lang w:eastAsia="ar-SA"/>
              </w:rPr>
              <w:t xml:space="preserve"> АИ-92»-40000л.</w:t>
            </w:r>
          </w:p>
          <w:p w:rsidR="00EF6716" w:rsidRPr="00EF6716" w:rsidRDefault="00EF6716" w:rsidP="00EF671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color w:val="000000"/>
                <w:lang w:eastAsia="ar-SA"/>
              </w:rPr>
              <w:t>Дизельное топливо марки «Евро»-30000л.</w:t>
            </w:r>
          </w:p>
          <w:p w:rsidR="00EF6716" w:rsidRPr="00EF6716" w:rsidRDefault="00EF6716" w:rsidP="00EF6716">
            <w:pPr>
              <w:suppressAutoHyphens/>
              <w:ind w:firstLine="708"/>
              <w:jc w:val="both"/>
              <w:rPr>
                <w:rFonts w:eastAsia="Times New Roman"/>
                <w:color w:val="000000"/>
                <w:lang w:eastAsia="ar-SA"/>
              </w:rPr>
            </w:pPr>
            <w:r w:rsidRPr="00EF6716">
              <w:rPr>
                <w:rFonts w:eastAsia="Times New Roman"/>
                <w:lang w:eastAsia="ar-SA"/>
              </w:rPr>
              <w:t>Поставка топлива осуществляется с 01 марта 2015г. по 31 мая 2015г. Возможна досрочная поставка.</w:t>
            </w:r>
          </w:p>
        </w:tc>
      </w:tr>
    </w:tbl>
    <w:p w:rsidR="00EF6716" w:rsidRPr="00EF6716" w:rsidRDefault="00EF6716" w:rsidP="00EF6716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EF6716" w:rsidRPr="00EF6716" w:rsidRDefault="00EF6716" w:rsidP="00EF6716">
      <w:pPr>
        <w:suppressAutoHyphens/>
        <w:jc w:val="left"/>
        <w:outlineLvl w:val="0"/>
        <w:rPr>
          <w:rFonts w:eastAsia="Times New Roman"/>
          <w:lang w:eastAsia="ru-RU"/>
        </w:rPr>
      </w:pPr>
      <w:r w:rsidRPr="00EF6716">
        <w:rPr>
          <w:rFonts w:eastAsia="Times New Roman"/>
          <w:b/>
          <w:lang w:eastAsia="ru-RU"/>
        </w:rPr>
        <w:t>Контактное лицо</w:t>
      </w:r>
      <w:r w:rsidRPr="00EF6716">
        <w:rPr>
          <w:rFonts w:eastAsia="Times New Roman"/>
          <w:lang w:eastAsia="ru-RU"/>
        </w:rPr>
        <w:t xml:space="preserve">: </w:t>
      </w:r>
      <w:r w:rsidRPr="00EF6716">
        <w:rPr>
          <w:rFonts w:eastAsia="Times New Roman"/>
          <w:bCs/>
          <w:color w:val="000000"/>
          <w:lang w:eastAsia="ar-SA"/>
        </w:rPr>
        <w:t>Фенина Нина Андреевна</w:t>
      </w:r>
      <w:r w:rsidRPr="00EF6716">
        <w:rPr>
          <w:rFonts w:eastAsia="Times New Roman"/>
          <w:lang w:eastAsia="ar-SA"/>
        </w:rPr>
        <w:t>, (48439) 9-47-50.</w:t>
      </w:r>
    </w:p>
    <w:p w:rsidR="008E3C0C" w:rsidRDefault="008E3C0C">
      <w:bookmarkStart w:id="0" w:name="_GoBack"/>
      <w:bookmarkEnd w:id="0"/>
    </w:p>
    <w:sectPr w:rsidR="008E3C0C" w:rsidSect="00DB1A44">
      <w:headerReference w:type="default" r:id="rId8"/>
      <w:footerReference w:type="even" r:id="rId9"/>
      <w:footerReference w:type="default" r:id="rId10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EF6716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42</w:t>
    </w:r>
    <w:r>
      <w:rPr>
        <w:noProof/>
      </w:rPr>
      <w:fldChar w:fldCharType="end"/>
    </w:r>
  </w:p>
  <w:p w:rsidR="005E11F0" w:rsidRDefault="00EF67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EF6716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E11F0" w:rsidRDefault="00EF67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EF671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E11F0" w:rsidRDefault="00EF6716" w:rsidP="003339CE">
    <w:pPr>
      <w:pStyle w:val="a5"/>
      <w:ind w:right="360"/>
    </w:pPr>
  </w:p>
  <w:p w:rsidR="005E11F0" w:rsidRDefault="00EF6716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EF671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59</w:t>
    </w:r>
  </w:p>
  <w:p w:rsidR="005E11F0" w:rsidRDefault="00EF6716" w:rsidP="003339CE">
    <w:pPr>
      <w:pStyle w:val="a5"/>
      <w:ind w:right="360"/>
    </w:pPr>
  </w:p>
  <w:p w:rsidR="005E11F0" w:rsidRDefault="00EF671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EF6716">
    <w:pPr>
      <w:pStyle w:val="a3"/>
    </w:pPr>
  </w:p>
  <w:p w:rsidR="005E11F0" w:rsidRDefault="00EF671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90886"/>
    <w:multiLevelType w:val="hybridMultilevel"/>
    <w:tmpl w:val="C9321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511DE"/>
    <w:multiLevelType w:val="hybridMultilevel"/>
    <w:tmpl w:val="C9321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C4"/>
    <w:rsid w:val="004976C4"/>
    <w:rsid w:val="008E3C0C"/>
    <w:rsid w:val="00D42E6F"/>
    <w:rsid w:val="00E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67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F6716"/>
  </w:style>
  <w:style w:type="paragraph" w:styleId="a5">
    <w:name w:val="footer"/>
    <w:basedOn w:val="a"/>
    <w:link w:val="1"/>
    <w:rsid w:val="00EF671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EF6716"/>
  </w:style>
  <w:style w:type="character" w:styleId="a7">
    <w:name w:val="page number"/>
    <w:basedOn w:val="a0"/>
    <w:rsid w:val="00EF6716"/>
  </w:style>
  <w:style w:type="character" w:customStyle="1" w:styleId="1">
    <w:name w:val="Нижний колонтитул Знак1"/>
    <w:link w:val="a5"/>
    <w:locked/>
    <w:rsid w:val="00EF6716"/>
    <w:rPr>
      <w:rFonts w:ascii="Arial" w:eastAsia="Times New Roman" w:hAnsi="Arial"/>
      <w:szCs w:val="20"/>
      <w:lang w:eastAsia="ar-SA"/>
    </w:rPr>
  </w:style>
  <w:style w:type="paragraph" w:customStyle="1" w:styleId="11">
    <w:name w:val=" Знак Знак1 Знак Знак1"/>
    <w:basedOn w:val="a"/>
    <w:rsid w:val="00EF671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67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F6716"/>
  </w:style>
  <w:style w:type="paragraph" w:styleId="a5">
    <w:name w:val="footer"/>
    <w:basedOn w:val="a"/>
    <w:link w:val="1"/>
    <w:rsid w:val="00EF671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EF6716"/>
  </w:style>
  <w:style w:type="character" w:styleId="a7">
    <w:name w:val="page number"/>
    <w:basedOn w:val="a0"/>
    <w:rsid w:val="00EF6716"/>
  </w:style>
  <w:style w:type="character" w:customStyle="1" w:styleId="1">
    <w:name w:val="Нижний колонтитул Знак1"/>
    <w:link w:val="a5"/>
    <w:locked/>
    <w:rsid w:val="00EF6716"/>
    <w:rPr>
      <w:rFonts w:ascii="Arial" w:eastAsia="Times New Roman" w:hAnsi="Arial"/>
      <w:szCs w:val="20"/>
      <w:lang w:eastAsia="ar-SA"/>
    </w:rPr>
  </w:style>
  <w:style w:type="paragraph" w:customStyle="1" w:styleId="11">
    <w:name w:val=" Знак Знак1 Знак Знак1"/>
    <w:basedOn w:val="a"/>
    <w:rsid w:val="00EF671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2146</Characters>
  <Application>Microsoft Office Word</Application>
  <DocSecurity>0</DocSecurity>
  <Lines>17</Lines>
  <Paragraphs>5</Paragraphs>
  <ScaleCrop>false</ScaleCrop>
  <Company>Организация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2015-01-19T07:42:00Z</dcterms:created>
  <dcterms:modified xsi:type="dcterms:W3CDTF">2015-01-19T07:43:00Z</dcterms:modified>
</cp:coreProperties>
</file>