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6C1C00" w:rsidRPr="006C1C00">
        <w:rPr>
          <w:b/>
          <w:bCs/>
          <w:i/>
        </w:rPr>
        <w:t>оказание услуг по восстановлению асфальтового и плиточного покрытия и благоустройства городских территорий после ремонта кабелей наружного освещения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F25B0D" w:rsidRDefault="00F25B0D" w:rsidP="00F25B0D">
      <w:pPr>
        <w:jc w:val="center"/>
        <w:rPr>
          <w:color w:val="000000"/>
        </w:rPr>
      </w:pPr>
      <w:bookmarkStart w:id="0" w:name="_Toc341885286"/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rPr>
          <w:color w:val="000000"/>
        </w:rPr>
      </w:pP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F25B0D" w:rsidRDefault="00F25B0D" w:rsidP="00F25B0D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F25B0D" w:rsidRDefault="00F25B0D" w:rsidP="00F25B0D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F25B0D" w:rsidRDefault="00F25B0D" w:rsidP="00F25B0D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F25B0D" w:rsidRDefault="00F25B0D" w:rsidP="00F25B0D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25B0D" w:rsidRDefault="00F25B0D" w:rsidP="00F25B0D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F25B0D" w:rsidRDefault="00F25B0D" w:rsidP="00F25B0D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F25B0D" w:rsidRDefault="00F25B0D" w:rsidP="00F25B0D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F25B0D" w:rsidRDefault="00F25B0D" w:rsidP="00F25B0D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5B0D" w:rsidTr="00F25B0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F25B0D" w:rsidRDefault="00F25B0D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Восстановление асфальтового и плиточного покрытия и благоустройства  городских территорий после ремонта кабелей наружного освещения</w:t>
            </w:r>
          </w:p>
        </w:tc>
      </w:tr>
    </w:tbl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F25B0D" w:rsidRDefault="00F25B0D" w:rsidP="00F25B0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F25B0D" w:rsidTr="00F25B0D">
        <w:trPr>
          <w:trHeight w:val="396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F25B0D" w:rsidTr="00F25B0D">
        <w:trPr>
          <w:trHeight w:val="420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25B0D" w:rsidTr="00F25B0D">
        <w:trPr>
          <w:trHeight w:val="33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3A3738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38" w:rsidRPr="002F2CC0" w:rsidRDefault="00830502" w:rsidP="003A3738">
            <w:pPr>
              <w:pStyle w:val="ac"/>
              <w:tabs>
                <w:tab w:val="left" w:pos="1080"/>
              </w:tabs>
              <w:spacing w:after="0" w:line="276" w:lineRule="auto"/>
              <w:jc w:val="both"/>
              <w:rPr>
                <w:b/>
                <w:i/>
                <w:sz w:val="24"/>
                <w:szCs w:val="24"/>
                <w:lang w:eastAsia="en-US"/>
              </w:rPr>
            </w:pPr>
            <w:bookmarkStart w:id="1" w:name="_GoBack"/>
            <w:r w:rsidRPr="002F2CC0">
              <w:rPr>
                <w:b/>
                <w:i/>
                <w:sz w:val="24"/>
                <w:szCs w:val="24"/>
                <w:lang w:eastAsia="en-US"/>
              </w:rPr>
              <w:t>Наименование работ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38" w:rsidRPr="002F2CC0" w:rsidRDefault="003A3738" w:rsidP="00342735">
            <w:pPr>
              <w:pStyle w:val="ac"/>
              <w:tabs>
                <w:tab w:val="left" w:pos="360"/>
                <w:tab w:val="left" w:pos="1080"/>
              </w:tabs>
              <w:spacing w:after="0" w:line="276" w:lineRule="auto"/>
              <w:ind w:firstLine="357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 w:rsidRPr="002F2CC0"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Объем </w:t>
            </w:r>
            <w:proofErr w:type="spellStart"/>
            <w:r w:rsidRPr="002F2CC0">
              <w:rPr>
                <w:b/>
                <w:i/>
                <w:color w:val="000000"/>
                <w:sz w:val="24"/>
                <w:szCs w:val="24"/>
                <w:lang w:eastAsia="en-US"/>
              </w:rPr>
              <w:t>ориент</w:t>
            </w:r>
            <w:proofErr w:type="spellEnd"/>
            <w:r w:rsidRPr="002F2CC0">
              <w:rPr>
                <w:b/>
                <w:i/>
                <w:color w:val="000000"/>
                <w:sz w:val="24"/>
                <w:szCs w:val="24"/>
                <w:lang w:eastAsia="en-US"/>
              </w:rPr>
              <w:t>., м</w:t>
            </w:r>
            <w:proofErr w:type="gramStart"/>
            <w:r w:rsidRPr="002F2CC0">
              <w:rPr>
                <w:b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 восстановление 1 кв. м газонов, включающего планировку и подготовку основания, подготовку почвы для устройства газона с внесением растительной земли слоем 15 см, посев газона;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80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восстановление 1 </w:t>
            </w:r>
            <w:proofErr w:type="spellStart"/>
            <w:r w:rsidRPr="002F2CC0">
              <w:rPr>
                <w:sz w:val="24"/>
                <w:szCs w:val="24"/>
              </w:rPr>
              <w:t>п.м</w:t>
            </w:r>
            <w:proofErr w:type="spellEnd"/>
            <w:r w:rsidRPr="002F2CC0">
              <w:rPr>
                <w:sz w:val="24"/>
                <w:szCs w:val="24"/>
              </w:rPr>
              <w:t>. бордюров, включающего подготовку основания, установку бордюра;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10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восстановление 1 </w:t>
            </w:r>
            <w:proofErr w:type="spellStart"/>
            <w:r w:rsidRPr="002F2CC0">
              <w:rPr>
                <w:sz w:val="24"/>
                <w:szCs w:val="24"/>
              </w:rPr>
              <w:t>п.м</w:t>
            </w:r>
            <w:proofErr w:type="spellEnd"/>
            <w:r w:rsidRPr="002F2CC0">
              <w:rPr>
                <w:sz w:val="24"/>
                <w:szCs w:val="24"/>
              </w:rPr>
              <w:t xml:space="preserve">. </w:t>
            </w:r>
            <w:proofErr w:type="spellStart"/>
            <w:r w:rsidRPr="002F2CC0">
              <w:rPr>
                <w:sz w:val="24"/>
                <w:szCs w:val="24"/>
              </w:rPr>
              <w:t>поребриков</w:t>
            </w:r>
            <w:proofErr w:type="spellEnd"/>
            <w:r w:rsidRPr="002F2CC0">
              <w:rPr>
                <w:sz w:val="24"/>
                <w:szCs w:val="24"/>
              </w:rPr>
              <w:t>, включающего подготовку основания, установку бордюра, заделку примыканий к бордюру;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9,65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  разборка 1 м существующих бордюров для замены;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21,05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  устройство 1 м шва-стыка в асфальтовом покрытии;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70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завоз грунта для подсыпки до проектных отметок при восстановлении благоустройства за 1 м</w:t>
            </w:r>
            <w:r w:rsidRPr="002F2CC0">
              <w:rPr>
                <w:sz w:val="24"/>
                <w:szCs w:val="24"/>
                <w:vertAlign w:val="superscript"/>
              </w:rPr>
              <w:t>3</w:t>
            </w:r>
            <w:r w:rsidRPr="002F2CC0">
              <w:rPr>
                <w:sz w:val="24"/>
                <w:szCs w:val="24"/>
              </w:rPr>
              <w:t>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48,2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 восстановление 1 кв. м тротуара с асфальтовым покрытием по бетонному основанию, включающего планировку и подготовку основания, устройство песчаного основания толщиной 15 см, устройство бетонного основания толщиной 12 см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30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  восстановление 1 кв. м автодорог с асфальтовым покрытием по бетонному основанию, включающего планировку и подготовку основания, устройство песчаного основания толщиной 16 см, устройство бетонного основания толщиной 16 см,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40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  восстановление 1 кв. м автодорог с асфальтовым покрытием по бетонному основанию, включающего планировку и подготовку основания, устройство асфальтобетонных покрытий из </w:t>
            </w:r>
            <w:r w:rsidRPr="002F2CC0">
              <w:rPr>
                <w:sz w:val="24"/>
                <w:szCs w:val="24"/>
              </w:rPr>
              <w:lastRenderedPageBreak/>
              <w:t xml:space="preserve">мелкозернистой </w:t>
            </w:r>
            <w:proofErr w:type="spellStart"/>
            <w:r w:rsidRPr="002F2CC0">
              <w:rPr>
                <w:sz w:val="24"/>
                <w:szCs w:val="24"/>
              </w:rPr>
              <w:t>асф-бет</w:t>
            </w:r>
            <w:proofErr w:type="gramStart"/>
            <w:r w:rsidRPr="002F2CC0">
              <w:rPr>
                <w:sz w:val="24"/>
                <w:szCs w:val="24"/>
              </w:rPr>
              <w:t>.с</w:t>
            </w:r>
            <w:proofErr w:type="gramEnd"/>
            <w:r w:rsidRPr="002F2CC0">
              <w:rPr>
                <w:sz w:val="24"/>
                <w:szCs w:val="24"/>
              </w:rPr>
              <w:t>меси</w:t>
            </w:r>
            <w:proofErr w:type="spellEnd"/>
            <w:r w:rsidRPr="002F2CC0">
              <w:rPr>
                <w:sz w:val="24"/>
                <w:szCs w:val="24"/>
              </w:rPr>
              <w:t xml:space="preserve"> толщ.3см                 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lastRenderedPageBreak/>
              <w:t>17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lastRenderedPageBreak/>
              <w:t xml:space="preserve">  восстановление 1 кв. м тротуара с асфальтовым покрытием по щебеночному основанию, включающего планировку и подготовку основания, устройство песчаного основания толщиной 15 см, устройство щебеночного основания толщиной 15 см,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50</w:t>
            </w:r>
          </w:p>
        </w:tc>
      </w:tr>
      <w:tr w:rsidR="00830502" w:rsidRPr="002F2CC0" w:rsidTr="00077FB7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003FC7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 xml:space="preserve"> восстановление 1 </w:t>
            </w:r>
            <w:proofErr w:type="spellStart"/>
            <w:r w:rsidRPr="002F2CC0">
              <w:rPr>
                <w:sz w:val="24"/>
                <w:szCs w:val="24"/>
              </w:rPr>
              <w:t>кв</w:t>
            </w:r>
            <w:proofErr w:type="gramStart"/>
            <w:r w:rsidRPr="002F2CC0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2F2CC0">
              <w:rPr>
                <w:sz w:val="24"/>
                <w:szCs w:val="24"/>
              </w:rPr>
              <w:t xml:space="preserve"> тротуара с плиточным покрытием по бетонному  основанию толщиной 10 см, включающего планировку площади, устройство песчаного основания толщиной 10 см, укладку тротуарной плитки бетонно-мозаичной на цементном растворе;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02" w:rsidRPr="002F2CC0" w:rsidRDefault="00830502" w:rsidP="00C34368">
            <w:pPr>
              <w:rPr>
                <w:sz w:val="24"/>
                <w:szCs w:val="24"/>
              </w:rPr>
            </w:pPr>
            <w:r w:rsidRPr="002F2CC0">
              <w:rPr>
                <w:sz w:val="24"/>
                <w:szCs w:val="24"/>
              </w:rPr>
              <w:t>10</w:t>
            </w:r>
          </w:p>
        </w:tc>
      </w:tr>
      <w:bookmarkEnd w:id="1"/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Pr="002F2CC0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2F2CC0"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Pr="002F2CC0" w:rsidRDefault="00F25B0D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 w:rsidRPr="002F2CC0">
              <w:rPr>
                <w:sz w:val="24"/>
                <w:szCs w:val="24"/>
                <w:lang w:eastAsia="en-US"/>
              </w:rPr>
              <w:t xml:space="preserve">Дата начала работ    </w:t>
            </w:r>
            <w:r w:rsidRPr="002F2CC0">
              <w:rPr>
                <w:b/>
                <w:sz w:val="24"/>
                <w:szCs w:val="24"/>
                <w:lang w:eastAsia="en-US"/>
              </w:rPr>
              <w:t xml:space="preserve">     </w:t>
            </w:r>
            <w:r w:rsidR="002F2CC0" w:rsidRPr="002F2CC0">
              <w:rPr>
                <w:b/>
                <w:sz w:val="24"/>
                <w:szCs w:val="24"/>
                <w:lang w:eastAsia="en-US"/>
              </w:rPr>
              <w:t>20</w:t>
            </w:r>
            <w:r w:rsidRPr="002F2CC0">
              <w:rPr>
                <w:b/>
                <w:sz w:val="24"/>
                <w:szCs w:val="24"/>
                <w:lang w:eastAsia="en-US"/>
              </w:rPr>
              <w:t xml:space="preserve">.04.2015 г. </w:t>
            </w:r>
          </w:p>
          <w:p w:rsidR="00F25B0D" w:rsidRDefault="00F25B0D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2F2CC0">
              <w:rPr>
                <w:sz w:val="24"/>
                <w:szCs w:val="24"/>
                <w:lang w:eastAsia="en-US"/>
              </w:rPr>
              <w:t>дата окончания работ</w:t>
            </w:r>
            <w:r w:rsidRPr="002F2CC0">
              <w:rPr>
                <w:b/>
                <w:sz w:val="24"/>
                <w:szCs w:val="24"/>
                <w:lang w:eastAsia="en-US"/>
              </w:rPr>
              <w:t xml:space="preserve">  31.12.2015 г.</w:t>
            </w:r>
          </w:p>
        </w:tc>
      </w:tr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2.5 Стоимость оказываемых услуг, руб. (с НДС)</w:t>
            </w:r>
          </w:p>
        </w:tc>
      </w:tr>
      <w:tr w:rsidR="00F25B0D" w:rsidTr="00F25B0D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B0D" w:rsidRDefault="00F25B0D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347 258,66 руб.</w:t>
            </w:r>
          </w:p>
        </w:tc>
      </w:tr>
    </w:tbl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25B0D" w:rsidRDefault="00F25B0D" w:rsidP="00F25B0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pStyle w:val="ac"/>
              <w:spacing w:after="0" w:line="276" w:lineRule="auto"/>
              <w:ind w:firstLine="3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3.1.1.Сроки по восстановлению асфальтовых покрытий:</w:t>
            </w:r>
          </w:p>
          <w:p w:rsidR="00F25B0D" w:rsidRDefault="00F25B0D" w:rsidP="00F25B0D">
            <w:pPr>
              <w:pStyle w:val="ac"/>
              <w:numPr>
                <w:ilvl w:val="0"/>
                <w:numId w:val="28"/>
              </w:numPr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течение одного дня после сдачи основания под заделку на улицах с интенсивным движением городского транспорта;</w:t>
            </w:r>
          </w:p>
          <w:p w:rsidR="00F25B0D" w:rsidRDefault="00F25B0D" w:rsidP="00F25B0D">
            <w:pPr>
              <w:pStyle w:val="ac"/>
              <w:numPr>
                <w:ilvl w:val="0"/>
                <w:numId w:val="28"/>
              </w:numPr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течение одной недели после сдачи основания под заделку на улицах </w:t>
            </w:r>
            <w:proofErr w:type="gramStart"/>
            <w:r>
              <w:rPr>
                <w:sz w:val="24"/>
                <w:lang w:eastAsia="en-US"/>
              </w:rPr>
              <w:t>со</w:t>
            </w:r>
            <w:proofErr w:type="gramEnd"/>
            <w:r>
              <w:rPr>
                <w:sz w:val="24"/>
                <w:lang w:eastAsia="en-US"/>
              </w:rPr>
              <w:t xml:space="preserve"> второстепенным движением городского транспорта и внутриквартальных территориях.</w:t>
            </w:r>
          </w:p>
          <w:p w:rsidR="00F25B0D" w:rsidRDefault="00F25B0D">
            <w:pPr>
              <w:pStyle w:val="ac"/>
              <w:spacing w:after="0" w:line="276" w:lineRule="auto"/>
              <w:ind w:firstLine="601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по восстановлению благоустройства:</w:t>
            </w:r>
          </w:p>
          <w:p w:rsidR="00F25B0D" w:rsidRDefault="00F25B0D" w:rsidP="00F25B0D">
            <w:pPr>
              <w:pStyle w:val="ac"/>
              <w:numPr>
                <w:ilvl w:val="0"/>
                <w:numId w:val="28"/>
              </w:numPr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в течение одной недели после сдачи основания.</w:t>
            </w:r>
          </w:p>
          <w:p w:rsidR="00F25B0D" w:rsidRDefault="00F25B0D">
            <w:pPr>
              <w:pStyle w:val="ac"/>
              <w:spacing w:after="0" w:line="276" w:lineRule="auto"/>
              <w:ind w:left="601" w:hanging="567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3.1.2. Уборка рабочих мест от остатков материалов и отходов после завершения работ.</w:t>
            </w:r>
          </w:p>
          <w:p w:rsidR="00F25B0D" w:rsidRDefault="00F25B0D">
            <w:pPr>
              <w:pStyle w:val="ac"/>
              <w:spacing w:after="0" w:line="276" w:lineRule="auto"/>
              <w:ind w:left="601" w:hanging="567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3.1.3. Привлечение к работам субподрядчиков – только по согласованию с Заказчиком;</w:t>
            </w:r>
          </w:p>
          <w:p w:rsidR="00F25B0D" w:rsidRDefault="00F25B0D">
            <w:pPr>
              <w:pStyle w:val="ac"/>
              <w:spacing w:after="0" w:line="276" w:lineRule="auto"/>
              <w:ind w:left="60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3.1.4. Приобретение и доставка материалов согласно указанным объемам осуществляется за счет средств Исполнителя.</w:t>
            </w:r>
          </w:p>
          <w:p w:rsidR="00F25B0D" w:rsidRDefault="00F25B0D">
            <w:pPr>
              <w:pStyle w:val="ac"/>
              <w:spacing w:after="0" w:line="276" w:lineRule="auto"/>
              <w:ind w:left="601" w:hanging="567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3.1.5. Оформление Заказчиком разрешительных документов на производство работ в муниципальных и государственных службах.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pStyle w:val="ac"/>
              <w:spacing w:line="276" w:lineRule="auto"/>
              <w:ind w:firstLine="72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Качество работ должно соответствовать действующим нормам и техническим условиям.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F25B0D" w:rsidRDefault="00F25B0D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гарантийный срок со дня ввода объекта в эксплуатацию – 5 лет.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459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 w:rsidP="00F25B0D">
            <w:pPr>
              <w:pStyle w:val="ac"/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57" w:hanging="35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среды;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Указать стоимость восстановления 1м</w:t>
            </w:r>
            <w:r>
              <w:rPr>
                <w:color w:val="000000"/>
                <w:sz w:val="24"/>
                <w:szCs w:val="24"/>
                <w:vertAlign w:val="superscript"/>
                <w:lang w:eastAsia="en-US"/>
              </w:rPr>
              <w:t xml:space="preserve">2 </w:t>
            </w:r>
            <w:r>
              <w:rPr>
                <w:color w:val="000000"/>
                <w:sz w:val="24"/>
                <w:szCs w:val="24"/>
                <w:lang w:eastAsia="en-US"/>
              </w:rPr>
              <w:t>по каждому виду работ перечисленных            в п.2.2 данного ТЗ.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Pr="00F25B0D" w:rsidRDefault="00F25B0D">
            <w:pPr>
              <w:pStyle w:val="ac"/>
              <w:spacing w:after="0" w:line="276" w:lineRule="auto"/>
              <w:ind w:firstLine="601"/>
              <w:jc w:val="both"/>
              <w:rPr>
                <w:sz w:val="24"/>
                <w:szCs w:val="20"/>
                <w:lang w:eastAsia="en-US"/>
              </w:rPr>
            </w:pPr>
            <w:r w:rsidRPr="00F25B0D">
              <w:rPr>
                <w:sz w:val="24"/>
                <w:lang w:eastAsia="en-US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Pr="00F25B0D"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Pr="00F25B0D">
              <w:rPr>
                <w:sz w:val="24"/>
                <w:lang w:eastAsia="en-US"/>
              </w:rPr>
              <w:t>):</w:t>
            </w:r>
          </w:p>
          <w:p w:rsidR="00F25B0D" w:rsidRPr="00F25B0D" w:rsidRDefault="00F25B0D">
            <w:pPr>
              <w:pStyle w:val="ac"/>
              <w:spacing w:after="0" w:line="276" w:lineRule="auto"/>
              <w:ind w:firstLine="601"/>
              <w:jc w:val="both"/>
              <w:rPr>
                <w:b/>
                <w:sz w:val="24"/>
                <w:szCs w:val="24"/>
                <w:lang w:eastAsia="en-US"/>
              </w:rPr>
            </w:pPr>
            <w:r w:rsidRPr="00F25B0D">
              <w:rPr>
                <w:sz w:val="24"/>
                <w:szCs w:val="24"/>
                <w:lang w:eastAsia="en-US"/>
              </w:rPr>
              <w:t>25. Устройство автомобильных дорог и аэродромов:</w:t>
            </w:r>
          </w:p>
          <w:p w:rsidR="00F25B0D" w:rsidRPr="00F25B0D" w:rsidRDefault="00F25B0D">
            <w:pPr>
              <w:spacing w:line="276" w:lineRule="auto"/>
              <w:ind w:left="644" w:right="153"/>
              <w:jc w:val="both"/>
              <w:rPr>
                <w:sz w:val="24"/>
                <w:szCs w:val="24"/>
                <w:lang w:eastAsia="en-US"/>
              </w:rPr>
            </w:pPr>
            <w:r w:rsidRPr="00F25B0D">
              <w:rPr>
                <w:sz w:val="24"/>
                <w:szCs w:val="24"/>
                <w:lang w:eastAsia="en-US"/>
              </w:rPr>
              <w:t>-    25.2. Устройство оснований автомобильных дорог,</w:t>
            </w:r>
          </w:p>
          <w:p w:rsidR="00F25B0D" w:rsidRPr="00F25B0D" w:rsidRDefault="00F25B0D">
            <w:pPr>
              <w:spacing w:line="276" w:lineRule="auto"/>
              <w:ind w:left="644" w:right="153"/>
              <w:jc w:val="both"/>
              <w:rPr>
                <w:sz w:val="24"/>
                <w:szCs w:val="24"/>
                <w:lang w:eastAsia="en-US"/>
              </w:rPr>
            </w:pPr>
            <w:r w:rsidRPr="00F25B0D">
              <w:rPr>
                <w:sz w:val="24"/>
                <w:szCs w:val="24"/>
                <w:lang w:eastAsia="en-US"/>
              </w:rPr>
              <w:t>-   25.4. Устройства покрытий автомобильных дорог, в том числе укрепляемых вяжущими материалами,</w:t>
            </w:r>
          </w:p>
          <w:p w:rsidR="00F25B0D" w:rsidRDefault="00F25B0D">
            <w:pPr>
              <w:spacing w:line="276" w:lineRule="auto"/>
              <w:ind w:left="644" w:right="15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25B0D">
              <w:rPr>
                <w:sz w:val="24"/>
                <w:szCs w:val="24"/>
                <w:lang w:eastAsia="en-US"/>
              </w:rPr>
              <w:t>-   25.6. Устройство дренажных, водосборных, водопропускных, водосбросных устройств.</w:t>
            </w:r>
            <w:r w:rsidRPr="00F25B0D">
              <w:rPr>
                <w:sz w:val="24"/>
                <w:lang w:eastAsia="en-US"/>
              </w:rPr>
              <w:t xml:space="preserve">         </w:t>
            </w:r>
          </w:p>
        </w:tc>
      </w:tr>
    </w:tbl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25B0D" w:rsidRDefault="00F25B0D" w:rsidP="00F25B0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Восстановление асфальтового и плиточного покрытия и благоустройства  городских территорий после ремонта кабелей наружного освещения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pStyle w:val="ac"/>
              <w:spacing w:line="276" w:lineRule="auto"/>
              <w:ind w:firstLine="284"/>
              <w:jc w:val="both"/>
              <w:outlineLvl w:val="0"/>
              <w:rPr>
                <w:rFonts w:eastAsia="TimesETX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>Стоимость работ по договору определяется согласно заявкам исходя из взаимосогласованных цен и количества оказанных услуг.</w:t>
            </w:r>
          </w:p>
          <w:p w:rsidR="00F25B0D" w:rsidRDefault="00F25B0D">
            <w:pPr>
              <w:pStyle w:val="ac"/>
              <w:spacing w:line="276" w:lineRule="auto"/>
              <w:ind w:firstLine="284"/>
              <w:jc w:val="both"/>
              <w:outlineLvl w:val="0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>Оплата - 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25B0D" w:rsidTr="00F25B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-</w:t>
            </w:r>
          </w:p>
        </w:tc>
      </w:tr>
    </w:tbl>
    <w:p w:rsidR="00F25B0D" w:rsidRDefault="00F25B0D" w:rsidP="00F25B0D">
      <w:pPr>
        <w:jc w:val="center"/>
        <w:rPr>
          <w:b/>
          <w:color w:val="000000"/>
        </w:rPr>
      </w:pPr>
    </w:p>
    <w:p w:rsidR="00F25B0D" w:rsidRDefault="00F25B0D" w:rsidP="00F25B0D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F25B0D" w:rsidTr="00F25B0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F25B0D" w:rsidRDefault="00F25B0D" w:rsidP="00F25B0D">
      <w:pPr>
        <w:jc w:val="center"/>
        <w:rPr>
          <w:color w:val="000000"/>
        </w:rPr>
      </w:pPr>
    </w:p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25B0D" w:rsidTr="00F25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B0D" w:rsidRDefault="00F25B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F25B0D" w:rsidTr="00F25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5B0D" w:rsidRDefault="00F25B0D" w:rsidP="00F25B0D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F25B0D" w:rsidTr="00F25B0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F25B0D" w:rsidTr="00F25B0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  <w:tr w:rsidR="00F25B0D" w:rsidTr="00F25B0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B0D" w:rsidRDefault="00F25B0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0D" w:rsidRDefault="00F25B0D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342B7A" w:rsidRDefault="00342B7A" w:rsidP="00F25B0D">
      <w:pPr>
        <w:rPr>
          <w:color w:val="000000"/>
        </w:rPr>
      </w:pPr>
    </w:p>
    <w:sectPr w:rsidR="00342B7A" w:rsidSect="006C1C0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9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889" w:rsidRDefault="00232889" w:rsidP="001A5002">
      <w:r>
        <w:separator/>
      </w:r>
    </w:p>
  </w:endnote>
  <w:endnote w:type="continuationSeparator" w:id="0">
    <w:p w:rsidR="00232889" w:rsidRDefault="0023288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2F2CC0">
          <w:rPr>
            <w:noProof/>
            <w:sz w:val="24"/>
            <w:szCs w:val="24"/>
          </w:rPr>
          <w:t>102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2F2CC0">
          <w:rPr>
            <w:noProof/>
            <w:sz w:val="20"/>
            <w:szCs w:val="20"/>
          </w:rPr>
          <w:t>99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889" w:rsidRDefault="00232889" w:rsidP="001A5002">
      <w:r>
        <w:separator/>
      </w:r>
    </w:p>
  </w:footnote>
  <w:footnote w:type="continuationSeparator" w:id="0">
    <w:p w:rsidR="00232889" w:rsidRDefault="0023288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22348C1"/>
    <w:multiLevelType w:val="hybridMultilevel"/>
    <w:tmpl w:val="CE5C14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3"/>
  </w:num>
  <w:num w:numId="7">
    <w:abstractNumId w:val="18"/>
  </w:num>
  <w:num w:numId="8">
    <w:abstractNumId w:val="0"/>
  </w:num>
  <w:num w:numId="9">
    <w:abstractNumId w:val="16"/>
  </w:num>
  <w:num w:numId="10">
    <w:abstractNumId w:val="16"/>
  </w:num>
  <w:num w:numId="11">
    <w:abstractNumId w:val="20"/>
  </w:num>
  <w:num w:numId="12">
    <w:abstractNumId w:val="21"/>
  </w:num>
  <w:num w:numId="13">
    <w:abstractNumId w:val="8"/>
  </w:num>
  <w:num w:numId="14">
    <w:abstractNumId w:val="3"/>
  </w:num>
  <w:num w:numId="15">
    <w:abstractNumId w:val="17"/>
  </w:num>
  <w:num w:numId="16">
    <w:abstractNumId w:va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7"/>
  </w:num>
  <w:num w:numId="26">
    <w:abstractNumId w:val="5"/>
  </w:num>
  <w:num w:numId="27">
    <w:abstractNumId w:val="12"/>
  </w:num>
  <w:num w:numId="28">
    <w:abstractNumId w:val="5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3498"/>
    <w:rsid w:val="00205874"/>
    <w:rsid w:val="002072F3"/>
    <w:rsid w:val="00210CC8"/>
    <w:rsid w:val="00216FF9"/>
    <w:rsid w:val="002257C3"/>
    <w:rsid w:val="00226D07"/>
    <w:rsid w:val="00232889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2CC0"/>
    <w:rsid w:val="002F7009"/>
    <w:rsid w:val="002F7BAD"/>
    <w:rsid w:val="003422DD"/>
    <w:rsid w:val="00342735"/>
    <w:rsid w:val="00342B7A"/>
    <w:rsid w:val="00343211"/>
    <w:rsid w:val="003449A0"/>
    <w:rsid w:val="00350527"/>
    <w:rsid w:val="00356533"/>
    <w:rsid w:val="0036342B"/>
    <w:rsid w:val="00370185"/>
    <w:rsid w:val="003942C7"/>
    <w:rsid w:val="003A2422"/>
    <w:rsid w:val="003A3738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2D7E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1C00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2E6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0502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7556E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0147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B679B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16101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5B0D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63ED2-E6A1-47BE-A316-D59E682D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39</cp:revision>
  <cp:lastPrinted>2015-03-17T08:06:00Z</cp:lastPrinted>
  <dcterms:created xsi:type="dcterms:W3CDTF">2013-11-13T11:37:00Z</dcterms:created>
  <dcterms:modified xsi:type="dcterms:W3CDTF">2015-03-19T08:45:00Z</dcterms:modified>
</cp:coreProperties>
</file>