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FCA" w:rsidRDefault="00005FCA" w:rsidP="00005F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96143E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5FCA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p w:rsidR="00005FCA" w:rsidRPr="00005FCA" w:rsidRDefault="00005FCA" w:rsidP="00005FC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 xml:space="preserve">на выполнение строительно-монтажных работ </w:t>
      </w:r>
    </w:p>
    <w:p w:rsidR="00005FCA" w:rsidRPr="00005FCA" w:rsidRDefault="00005FCA" w:rsidP="00005FCA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 xml:space="preserve">по замене окон с заменой оконных блоков </w:t>
      </w:r>
      <w:proofErr w:type="gramStart"/>
      <w:r w:rsidRPr="00005FC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05FC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05FCA" w:rsidRPr="00005FCA" w:rsidRDefault="00005FCA" w:rsidP="00005FCA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 xml:space="preserve">корп. 4: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110 (2 окна),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203 (2 окна),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204 (1 окно), пом.205 (2 окна),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206а </w:t>
      </w:r>
    </w:p>
    <w:p w:rsidR="00005FCA" w:rsidRPr="00005FCA" w:rsidRDefault="00005FCA" w:rsidP="00005FCA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 xml:space="preserve">(1 окно),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213 (1 окно),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214 (2 окна), холл 2 этажа (2 окна), </w:t>
      </w:r>
    </w:p>
    <w:p w:rsidR="00005FCA" w:rsidRPr="00005FCA" w:rsidRDefault="00005FCA" w:rsidP="00005FCA">
      <w:pPr>
        <w:spacing w:after="0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 xml:space="preserve">корп. 5: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434а (1окно),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436 (1 окно), корп. 7: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209 (1 окно), </w:t>
      </w:r>
    </w:p>
    <w:p w:rsidR="00005FCA" w:rsidRPr="00005FCA" w:rsidRDefault="00005FCA" w:rsidP="00005FCA">
      <w:pPr>
        <w:spacing w:after="0"/>
        <w:ind w:left="360"/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209/1 (1 окно), корп. 16: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110 (1 окно),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114 (1 окно),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115 (1 окно),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201  в осях «А-Б/В», по оси «16» (2 окна), ленточное остекление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 xml:space="preserve">. 204-206  по оси «Г» между осями «2-4», ленточное остекление </w:t>
      </w:r>
      <w:proofErr w:type="spellStart"/>
      <w:r w:rsidRPr="00005F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05FCA">
        <w:rPr>
          <w:rFonts w:ascii="Times New Roman" w:hAnsi="Times New Roman" w:cs="Times New Roman"/>
          <w:sz w:val="24"/>
          <w:szCs w:val="24"/>
        </w:rPr>
        <w:t>. 216  в осях «13-14», по оси «Г», на площадке «Новослободская»</w:t>
      </w:r>
      <w:proofErr w:type="gramEnd"/>
    </w:p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СОДЕРЖАНИЕ</w:t>
      </w:r>
    </w:p>
    <w:p w:rsidR="0096143E" w:rsidRPr="00005FCA" w:rsidRDefault="0096143E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1. НАИМЕНОВАНИЕ ВЫПОЛНЯЕМЫХ РАБОТ.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2. ОБЩИЕ ПОЛОЖЕНИЯ.</w:t>
      </w:r>
    </w:p>
    <w:p w:rsidR="00005FCA" w:rsidRPr="00005FCA" w:rsidRDefault="00005FCA" w:rsidP="00005FCA">
      <w:pPr>
        <w:spacing w:after="0"/>
        <w:ind w:left="851"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Подраздел 2.1 Сведения о выполняемых работах.</w:t>
      </w:r>
    </w:p>
    <w:p w:rsidR="00005FCA" w:rsidRPr="00005FCA" w:rsidRDefault="00005FCA" w:rsidP="00005FCA">
      <w:pPr>
        <w:spacing w:after="0"/>
        <w:ind w:left="851"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Подраздел 2.2 Сведения о месте выполнения работ</w:t>
      </w:r>
    </w:p>
    <w:p w:rsidR="00005FCA" w:rsidRPr="00005FCA" w:rsidRDefault="00005FCA" w:rsidP="00005FCA">
      <w:pPr>
        <w:spacing w:after="0"/>
        <w:ind w:left="851"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 xml:space="preserve">Подраздел 2.3 Требования к разработке </w:t>
      </w:r>
      <w:r w:rsidRPr="00005FCA">
        <w:rPr>
          <w:rFonts w:ascii="Times New Roman" w:hAnsi="Times New Roman" w:cs="Times New Roman"/>
          <w:bCs/>
          <w:sz w:val="28"/>
          <w:szCs w:val="28"/>
        </w:rPr>
        <w:t>проекта производства работ</w:t>
      </w:r>
      <w:r w:rsidRPr="00005FCA">
        <w:rPr>
          <w:rFonts w:ascii="Times New Roman" w:hAnsi="Times New Roman" w:cs="Times New Roman"/>
          <w:sz w:val="28"/>
          <w:szCs w:val="28"/>
        </w:rPr>
        <w:t>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 xml:space="preserve">РАЗДЕЛ 3. ТРЕБОВАНИЯ К ТЕХНИЧЕСКИМ ХАРАКТЕРИСТИКАМ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005FCA">
        <w:rPr>
          <w:rFonts w:ascii="Times New Roman" w:hAnsi="Times New Roman" w:cs="Times New Roman"/>
          <w:sz w:val="28"/>
          <w:szCs w:val="28"/>
        </w:rPr>
        <w:t>АБОТ.</w:t>
      </w:r>
    </w:p>
    <w:p w:rsidR="00005FCA" w:rsidRPr="00005FCA" w:rsidRDefault="00005FCA" w:rsidP="00005FCA">
      <w:pPr>
        <w:spacing w:after="0"/>
        <w:ind w:left="851"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bCs/>
          <w:sz w:val="28"/>
          <w:szCs w:val="28"/>
        </w:rPr>
        <w:t>Подраздел 3.1 Основные технические характеристики.</w:t>
      </w:r>
    </w:p>
    <w:p w:rsidR="00005FCA" w:rsidRPr="00005FCA" w:rsidRDefault="00005FCA" w:rsidP="00005FCA">
      <w:pPr>
        <w:spacing w:after="0"/>
        <w:ind w:left="851"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bCs/>
          <w:sz w:val="28"/>
          <w:szCs w:val="28"/>
        </w:rPr>
        <w:t>Подраздел 3.2 Технические требования при выполнении работ</w:t>
      </w:r>
      <w:r w:rsidRPr="00005FCA">
        <w:rPr>
          <w:rFonts w:ascii="Times New Roman" w:hAnsi="Times New Roman" w:cs="Times New Roman"/>
          <w:sz w:val="28"/>
          <w:szCs w:val="28"/>
        </w:rPr>
        <w:t>.</w:t>
      </w:r>
    </w:p>
    <w:p w:rsidR="00005FCA" w:rsidRPr="00005FCA" w:rsidRDefault="00005FCA" w:rsidP="00005FCA">
      <w:pPr>
        <w:spacing w:after="0"/>
        <w:ind w:left="1276" w:right="141" w:hanging="1276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4. ВЕДОМОСТЬ ФИЗИЧЕСКИХ ОБЪЕМОВ РАБОТ.</w:t>
      </w:r>
    </w:p>
    <w:p w:rsidR="00005FCA" w:rsidRPr="00005FCA" w:rsidRDefault="00005FCA" w:rsidP="00005FCA">
      <w:pPr>
        <w:spacing w:after="0"/>
        <w:ind w:left="1276" w:right="141" w:hanging="1276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 xml:space="preserve">РАЗДЕЛ 5. ТРЕБОВАНИЯ К </w:t>
      </w:r>
      <w:proofErr w:type="gramStart"/>
      <w:r w:rsidRPr="00005FCA">
        <w:rPr>
          <w:rFonts w:ascii="Times New Roman" w:hAnsi="Times New Roman" w:cs="Times New Roman"/>
          <w:sz w:val="28"/>
          <w:szCs w:val="28"/>
        </w:rPr>
        <w:t>МАТЕРИАЛАМ</w:t>
      </w:r>
      <w:proofErr w:type="gramEnd"/>
      <w:r w:rsidRPr="00005FCA">
        <w:rPr>
          <w:rFonts w:ascii="Times New Roman" w:hAnsi="Times New Roman" w:cs="Times New Roman"/>
          <w:sz w:val="28"/>
          <w:szCs w:val="28"/>
        </w:rPr>
        <w:t xml:space="preserve">  ПРИМЕНЯЕМЫМ ДЛЯ ВЫПОЛНЕНИЯ РАБОТ.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6. СРОК ВЫПОЛНЕНИЯ РАБОТ.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7. ТРЕБОВАНИЯ К КАЧЕСТВУ ВЫПОЛНЯЕМЫХ РАБОТ.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8. ТРЕБОВАНИЯ К ОСОБЫМ УСЛОВИЯМ РАБОТ</w:t>
      </w:r>
    </w:p>
    <w:p w:rsidR="00005FCA" w:rsidRPr="00005FCA" w:rsidRDefault="00005FCA" w:rsidP="00005FCA">
      <w:pPr>
        <w:spacing w:after="0"/>
        <w:ind w:left="1418" w:right="141" w:hanging="1418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9. ТРЕБОВАНИЯ К СРОКУ И (ИЛИ) ОБЪЕМУ ПРЕДОСТАВЛЕНИЯ ГАРАНТИЙ.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10. ТРЕБОВАНИЯ К БЕЗОПАСНОСТИ ВЫПОЛНЯЕМЫХ РАБОТ.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11. ТРЕБОВАНИЯ К РЕЗУЛЬТАТАМ РАБОТ И ПОРЯДКУ ПРИЕМКИ.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12. ТРЕБОВАНИЕ К ФОРМЕ ПРЕДСТАВЛЯЕМОЙ ИНФОРМАЦИИ.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8"/>
          <w:szCs w:val="28"/>
        </w:rPr>
        <w:t>РАЗДЕЛ 13. ПЕРЕЧЕНЬ ПРИЛОЖЕНИЙ</w:t>
      </w:r>
    </w:p>
    <w:p w:rsidR="00005FCA" w:rsidRPr="0096143E" w:rsidRDefault="00005FCA" w:rsidP="00005FCA">
      <w:pPr>
        <w:spacing w:after="0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 w:rsidRPr="00005FCA">
        <w:rPr>
          <w:rFonts w:ascii="Times New Roman" w:hAnsi="Times New Roman" w:cs="Times New Roman"/>
          <w:sz w:val="24"/>
          <w:szCs w:val="24"/>
        </w:rPr>
        <w:br w:type="page"/>
      </w:r>
      <w:r w:rsidRPr="0096143E">
        <w:rPr>
          <w:rFonts w:ascii="Times New Roman" w:hAnsi="Times New Roman" w:cs="Times New Roman"/>
          <w:sz w:val="28"/>
          <w:szCs w:val="28"/>
        </w:rPr>
        <w:lastRenderedPageBreak/>
        <w:t>РАЗДЕЛ 1. НАИМЕНОВАНИЕ ВЫПОЛНЯЕМЫХ РАБОТ</w:t>
      </w:r>
    </w:p>
    <w:p w:rsidR="00005FCA" w:rsidRPr="00005FCA" w:rsidRDefault="00005FCA" w:rsidP="00005FCA">
      <w:pPr>
        <w:spacing w:after="0"/>
        <w:ind w:right="14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5FCA">
              <w:rPr>
                <w:rFonts w:ascii="Times New Roman" w:hAnsi="Times New Roman" w:cs="Times New Roman"/>
              </w:rPr>
              <w:t>Выполнение работ по замене окон с заменой оконных блоков в корпусах 4, 5, 7, 16 площадки «Новослободская» ФГУП «ВНИИА»</w:t>
            </w:r>
          </w:p>
        </w:tc>
      </w:tr>
    </w:tbl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2. ОБЩИЕ ПОЛОЖЕНИЯ</w:t>
      </w:r>
    </w:p>
    <w:p w:rsidR="00005FCA" w:rsidRPr="00005FCA" w:rsidRDefault="00005FCA" w:rsidP="00005FCA">
      <w:pPr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96143E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143E">
              <w:rPr>
                <w:rFonts w:ascii="Times New Roman" w:hAnsi="Times New Roman" w:cs="Times New Roman"/>
                <w:sz w:val="28"/>
                <w:szCs w:val="28"/>
              </w:rPr>
              <w:t>Подраздел 2.1 Сведения о выполняемых работах</w:t>
            </w:r>
          </w:p>
        </w:tc>
      </w:tr>
      <w:tr w:rsidR="00005FCA" w:rsidRPr="00005FCA" w:rsidTr="00005FCA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Ремонт окон с заменой блоков, включая: изготовление, доставку, подъем, демонтаж/монтаж, ремонт штукатурки, вывоз мусора (демонтированных оконных блоков /кроме алюминиевых рам, распил и вынос из корпуса/  и прочего мусора полученного в результате проведения работ) и прочих работ, изложенных в техническом задании.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96143E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143E">
              <w:rPr>
                <w:rFonts w:ascii="Times New Roman" w:hAnsi="Times New Roman" w:cs="Times New Roman"/>
                <w:sz w:val="28"/>
                <w:szCs w:val="28"/>
              </w:rPr>
              <w:t>Подраздел 2.2 Сведения о месте выполнения работ</w:t>
            </w:r>
          </w:p>
        </w:tc>
      </w:tr>
      <w:tr w:rsidR="00005FCA" w:rsidRPr="00005FCA" w:rsidTr="00005FCA">
        <w:trPr>
          <w:trHeight w:val="42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Работы проводятся на охраняемой территории ФГУП "ВНИИА", расположенной по адресу: 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. Москва, ул. Сущевская, д. 22.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96143E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6143E">
              <w:rPr>
                <w:rFonts w:ascii="Times New Roman" w:hAnsi="Times New Roman" w:cs="Times New Roman"/>
                <w:sz w:val="28"/>
                <w:szCs w:val="28"/>
              </w:rPr>
              <w:t>Подраздел 2.3 Требования к разработке ППР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Подрядчик должен разработать и утвердить план производства Работ (ППР) в течение трех рабочих дней с момента заключения договора, согласовав его с Заказчиком, а также предоставить Заказчику приказ о назначении представителя Подрядчика, ответственного за проведение работ на Объекте.</w:t>
            </w:r>
          </w:p>
        </w:tc>
      </w:tr>
    </w:tbl>
    <w:p w:rsidR="00005FCA" w:rsidRPr="00005FCA" w:rsidRDefault="00005FCA" w:rsidP="00005FCA">
      <w:pPr>
        <w:spacing w:after="0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right="425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3. ТРЕБОВАНИЯ К ТЕХНИЧЕСКИМ ХАРАКТЕРИСТИКАМ РАБОТ</w:t>
      </w:r>
    </w:p>
    <w:p w:rsidR="00005FCA" w:rsidRPr="00005FCA" w:rsidRDefault="00005FCA" w:rsidP="00005FCA">
      <w:pPr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96143E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6143E">
              <w:rPr>
                <w:rFonts w:ascii="Times New Roman" w:hAnsi="Times New Roman" w:cs="Times New Roman"/>
                <w:bCs/>
                <w:sz w:val="28"/>
                <w:szCs w:val="28"/>
              </w:rPr>
              <w:t>Подраздел 3.1 Основные технические характеристики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Оконные блоки из ПВХ должны соответствовать требованиям ГОСТ 23166-99 «Блоки оконные общие технические условия», ГОСТ 30674-99 «Блоки оконные из поливинилхлоридных профилей». 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Оконные блоки и балконные двери должны соответствовать, по уровню теплозащиты - к классу «Б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» изделий, по уровню воздухопроницаемости – </w:t>
            </w:r>
          </w:p>
          <w:p w:rsidR="00005FCA" w:rsidRPr="00005FCA" w:rsidRDefault="00005FCA" w:rsidP="00005FCA">
            <w:pPr>
              <w:spacing w:after="0"/>
              <w:ind w:left="714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к классу «Б» изделий и по уровню звукоизоляции – к классу «Г» (для  ширины профиля  не менее  60 мм), к классу «В» (для  ширины профиля  не менее  70 мм) изделий.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Оконные и балконные блоки должны комплектоваться стеклопакетами </w:t>
            </w:r>
          </w:p>
          <w:p w:rsidR="00005FCA" w:rsidRPr="00005FCA" w:rsidRDefault="00005FCA" w:rsidP="00005FCA">
            <w:pPr>
              <w:spacing w:after="0"/>
              <w:ind w:left="714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 ГОСТ 24866-99 со стеклами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Конструкции оконных и балконных блоков должны обеспечивать возможность регулировки зазора притвора створок относительно коробок в трех плоскостях. 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Профиль, примененный в конструкциях оконных  блоков должен соответствовать следующим требованиям: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br/>
              <w:t>- ширина, толщина профиля не менее 70 мм (кроме корп.16: пом.110, 114, 115, 201 - толщина профиля не менее 60 мм);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br/>
              <w:t>- количество камер – не менее трех;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толщина армирующих элементов - не менее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1,5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Оконные и балконные блоки должны иметь не менее 2 контуров уплотнения.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Безотказность оконных приборов и петель (кол-во циклов открывания-закрывания - не менее 20 000).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Оконные и балконные блоки должны быть сертифицированы в установленном порядке, предъявленные технические требования к конструкции  должны быть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подтверждены протоколами испытаний.</w:t>
            </w:r>
          </w:p>
          <w:p w:rsidR="00005FCA" w:rsidRPr="00005FCA" w:rsidRDefault="00005FCA" w:rsidP="00005FCA">
            <w:pPr>
              <w:numPr>
                <w:ilvl w:val="0"/>
                <w:numId w:val="1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bCs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Произвести расчеты и учесть, согласно СП 20.13330.2011 «Нагрузки и воздействия», установку статических усилителей.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96143E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6143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Подраздел 3.2 Технические требования при выполнении работ</w:t>
            </w:r>
          </w:p>
        </w:tc>
      </w:tr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05FCA">
              <w:rPr>
                <w:rFonts w:ascii="Times New Roman" w:hAnsi="Times New Roman" w:cs="Times New Roman"/>
                <w:sz w:val="24"/>
              </w:rPr>
              <w:t>В ходе проведения работ и до момента подписания Акта приемочной комиссии по объекту за все товароматериальные ценности ответственность несет Подрядчик.</w:t>
            </w:r>
          </w:p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005FCA">
              <w:rPr>
                <w:rFonts w:ascii="Times New Roman" w:hAnsi="Times New Roman" w:cs="Times New Roman"/>
                <w:sz w:val="24"/>
              </w:rPr>
              <w:t xml:space="preserve">Огневые работы на объекте выполняются при наличии </w:t>
            </w:r>
            <w:proofErr w:type="spellStart"/>
            <w:proofErr w:type="gramStart"/>
            <w:r w:rsidRPr="00005FCA">
              <w:rPr>
                <w:rFonts w:ascii="Times New Roman" w:hAnsi="Times New Roman" w:cs="Times New Roman"/>
                <w:sz w:val="24"/>
              </w:rPr>
              <w:t>наряд-допуска</w:t>
            </w:r>
            <w:proofErr w:type="spellEnd"/>
            <w:proofErr w:type="gramEnd"/>
            <w:r w:rsidRPr="00005FCA">
              <w:rPr>
                <w:rFonts w:ascii="Times New Roman" w:hAnsi="Times New Roman" w:cs="Times New Roman"/>
                <w:sz w:val="24"/>
              </w:rPr>
              <w:t xml:space="preserve"> от эксплуатирующей организации.</w:t>
            </w:r>
          </w:p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Производить работы только в отведённой зоне работ. После окончания работ Подрядчиком производится: ликвидация рабочей зоны, уборка мусора, материалов и оборудования.</w:t>
            </w:r>
          </w:p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Для выполнения работ, Подрядчик использует таких специалистов, квалификация, опыт и компетенция которых позволяет осуществлять надлежащий надзор и качественное выполнение работ, являющихся гражданами РФ, а также имеющих необходимые документы, подтверждающие квалификацию персонала в соответствии с характером выполняемых работ.</w:t>
            </w:r>
          </w:p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Данные о проходе людей и заезде автотранспорта на территорию предприятия передаются Заказчику не менее чем за 12 часов, порядок передачи данных согласовывается с Заказчиком после заключения договора.</w:t>
            </w:r>
          </w:p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Демонтаж/монтаж оконных блоков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(корп.4: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. 204 (1 окно), остекление с зеркальным отображением):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tabs>
                <w:tab w:val="clear" w:pos="502"/>
                <w:tab w:val="num" w:pos="567"/>
              </w:tabs>
              <w:spacing w:after="0" w:line="240" w:lineRule="auto"/>
              <w:ind w:left="709" w:hanging="28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Общие технические условия (цвет ПВХ профиля – белый, производства: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Aluplast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4000 или аналог, стеклопакет однокамерный, (4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PhoenixClear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-16-4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24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аналог, 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- энергосберегающее стекло.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вентиляционного клапана и подставочного профиля для крепления  наружного отлива.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Демонтаж/монтаж окон (общая площадь окон 2,54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стоимости), см. приложение №1, 3 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right="-28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Подоконник должен быть изготовлен из ПВХ профиля (общая площадь подоконников  0,97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Монтаж оконных откосов должен быть выполнен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сендвич-панелями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</w:t>
            </w:r>
          </w:p>
          <w:p w:rsidR="00005FCA" w:rsidRPr="00005FCA" w:rsidRDefault="00005FCA" w:rsidP="00005FCA">
            <w:pPr>
              <w:spacing w:after="0"/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9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9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по обрешетке с утеплением (общая площадь откосов 3,46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 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отлива (общая площадь отливов 0,28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москитных сеток – 1 шт. (общая площадь москитных сеток 1,81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5FCA" w:rsidRPr="00005FCA" w:rsidRDefault="00005FCA" w:rsidP="00005FCA">
            <w:pPr>
              <w:spacing w:after="0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      для определения стоимости).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Ремонт штукатурки (общая площадь 0,05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гребенок – 1 шт.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Вывоз мусора (ежедневно).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Демонтаж/монтаж оконных блоков</w:t>
            </w:r>
          </w:p>
          <w:p w:rsidR="00005FCA" w:rsidRPr="00005FCA" w:rsidRDefault="00005FCA" w:rsidP="00005FCA">
            <w:pPr>
              <w:spacing w:after="0"/>
              <w:ind w:left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(корп. 4: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110 (2 окна),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203 (2 окна), пом.205 (2 окна),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206а (1 окно),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213 (1 окно),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. 214 (2 окна), холл 2 этажа (2 окна), количество: 12 окон):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Общие технические условия (цвет ПВХ профиля – белый, производства: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Aluplast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4000 или аналог, стеклопакет однокамерный, (4М1-16-4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24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аналог, 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- энергосберегающее стекло.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вентиляционного клапана и подставочного профиля для крепления  наружного отлива.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Демонтаж/монтаж окон (общая площадь окон 31,56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стоимости),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см. приложение №1, 3.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right="-28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Подоконник должен быть изготовлен из ПВХ профиля (общая площадь подоконников  10,78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Монтаж оконных откосов должен быть выполнен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сендвич-панелями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</w:t>
            </w:r>
          </w:p>
          <w:p w:rsidR="00005FCA" w:rsidRPr="00005FCA" w:rsidRDefault="00005FCA" w:rsidP="0096143E">
            <w:pPr>
              <w:spacing w:after="0" w:line="240" w:lineRule="auto"/>
              <w:ind w:left="708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9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9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по обрешетке с утеплением (общая площадь откосов 39,9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 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отлива (общая площадь отливов 3,35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москитных сеток – 12 шт. (общая площадь москитных сеток 22,83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5FCA" w:rsidRPr="00005FCA" w:rsidRDefault="00005FCA" w:rsidP="0096143E">
            <w:pPr>
              <w:spacing w:after="0" w:line="240" w:lineRule="auto"/>
              <w:ind w:left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     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Ремонт штукатурки (общая площадь 0,55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гребенок – 12 шт.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357"/>
              <w:rPr>
                <w:rFonts w:ascii="Times New Roman" w:hAnsi="Times New Roman" w:cs="Times New Roman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Вывоз мусора (ежедневно).</w:t>
            </w:r>
          </w:p>
          <w:p w:rsidR="00005FCA" w:rsidRPr="00005FCA" w:rsidRDefault="00005FCA" w:rsidP="00005FCA">
            <w:pPr>
              <w:spacing w:after="0"/>
              <w:ind w:left="142"/>
              <w:rPr>
                <w:rFonts w:ascii="Times New Roman" w:hAnsi="Times New Roman" w:cs="Times New Roman"/>
              </w:rPr>
            </w:pP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Демонтаж/монтаж оконных блоков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(корп. 5: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434а (1окно),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. 436 (1 окно)):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709" w:hanging="42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Общие технические условия (цвет ПВХ профиля – белый, производства: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Aluplast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4000 или аналог, стеклопакет однокамерный, (4М1-16-4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24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аналог, 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- энергосберегающее стекло.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вентиляционного клапана и подставочного профиля для крепления  наружного отлива.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Демонтаж/монтаж окон (общая площадь окон 10,34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стоимости), см. приложение №1,3.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right="-28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Подоконник должен быть изготовлен из ПВХ профиля (общая площадь подоконников  1,74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Монтаж оконных откосов должен быть выполнен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сендвич-панелями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5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9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9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по обрешетке с утеплением (общая площадь откосов 4,59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 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отлива (общая площадь отливов 1,0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москитных сеток – 2 шт. (общая площадь москитных сеток 1,9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     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Ремонт штукатурки (общая площадь 0,16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гребенок – 2 шт.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Вывоз мусора (ежедневно).</w:t>
            </w:r>
          </w:p>
          <w:p w:rsidR="00005FCA" w:rsidRPr="00005FCA" w:rsidRDefault="00005FCA" w:rsidP="00005FCA">
            <w:pPr>
              <w:spacing w:after="0"/>
              <w:ind w:left="720"/>
              <w:rPr>
                <w:rFonts w:ascii="Times New Roman" w:hAnsi="Times New Roman" w:cs="Times New Roman"/>
              </w:rPr>
            </w:pP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Демонтаж/монтаж оконных блоков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(корп. 7: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209 (1 окно),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. 209/1 (1 окно)):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709" w:hanging="42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Общие технические условия (цвет ПВХ профиля – белый, производства: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Aluplast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4000 или аналог, стеклопакет однокамерный, (4М1-16-4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24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аналог, 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- энергосберегающее стекло.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вентиляционного клапана и подставочного профиля для крепления  наружного отлива.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Демонтаж/монтаж окон (общая площадь окон 7,12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стоимости), см. приложение №1,3.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right="-28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Подоконник должен быть изготовлен из ПВХ профиля (общая площадь подоконников  1,98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Монтаж оконных откосов должен быть выполнен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сендвич-панелями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5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9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9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по обрешетке с утеплением (общая площадь откосов 4,8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 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отлива (общая площадь отливов 0,91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москитных сеток – 2 шт. (общая площадь москитных сеток 2,99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Ремонт штукатурки (общая площадь 0,14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гребенок – 2 шт.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Вывоз мусора (ежедневно).</w:t>
            </w:r>
          </w:p>
          <w:p w:rsidR="00005FCA" w:rsidRPr="00005FCA" w:rsidRDefault="00005FCA" w:rsidP="00005FCA">
            <w:pPr>
              <w:spacing w:after="0"/>
              <w:ind w:left="720"/>
              <w:rPr>
                <w:rFonts w:ascii="Times New Roman" w:hAnsi="Times New Roman" w:cs="Times New Roman"/>
              </w:rPr>
            </w:pP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Демонтаж/монтаж оконных блоков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(корп. 16: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110 (1 окно),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114 (1 окно),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. 115 (1 окно)):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709" w:hanging="42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Общие технические условия (цвет ПВХ профиля – белый, производства: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Aluplast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2000 или аналог, стеклопакет однокамерный, (4М1-16-4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24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аналог, 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- энергосберегающее стекло.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вентиляционного клапана и подставочного профиля для крепления  наружного отлива.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Демонтаж/монтаж окон (общая площадь окон 9,63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стоимости), см. приложение №1,3.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Монтаж оконных откосов должен быть выполнен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сендвич-панелями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5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9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9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по обрешетке с утеплением (общая площадь откосов 13,93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 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отлива (общая площадь отливов 2,57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москитных сеток – 4 шт. (общая площадь москитных сеток 4,82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     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Предусмотреть дистанционное механическое открытие фрамуг – 4 шт.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Вывоз мусора (ежедневно).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Демонтаж/монтаж оконных блоков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(корп. 16: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. 201  в осях «А-Б/</w:t>
            </w:r>
            <w:proofErr w:type="gram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», </w:t>
            </w:r>
            <w:proofErr w:type="gram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</w:t>
            </w:r>
            <w:proofErr w:type="gram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оси «16» (2 окна)):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709" w:hanging="42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Общие технические условия (цвет ПВХ профиля – белый, производства: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Aluplast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2000 или аналог,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ламинация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со стороны улицы в цвет алюминия (определяется по месту), стеклопакет однокамерный, (6М1-14-4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) - 24 мм. 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- энергосберегающее стекло.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вентиляционного клапана и подставочного профиля для крепления  наружного отлива.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Демонтаж/монтаж окон (общая площадь окон 30,72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стоимости), см. приложение №1,3.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статических усилителей между рамами 2820мм-8 шт. (согласно эскизу статического усилителя, для определения стоимости), 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. приложение №2.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right="-28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Выложить черной глянцевой плиткой подоконное пространство (общая площадь         3,6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Обшить ГКЛ верхний откос окна и стену на проемом окна (общая площадь 8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,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Обшить ГКЛ верхний откос окна (общая площадь 10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Шпаклевка ГКЛ (общая площадь 18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Покраска стены над оконным проемом, откосов: боковых, верхних (общая площадь  28,4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отлива (общая площадь отливов 2,58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москитных сеток – 6 шт. (общая площадь москитных сеток 5,57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     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Монтаж внутренних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нащельников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в цвет: белый и внешних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нащельников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в цвет: алюминий (65,92 м.п.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гребенок – 2 шт.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Предусмотреть дистанционное механическое открытие фрамуг – 4 шт.</w:t>
            </w:r>
          </w:p>
          <w:p w:rsidR="00005FCA" w:rsidRPr="00005FCA" w:rsidRDefault="00005FCA" w:rsidP="00005FCA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Вывоз мусора (ежедневно).</w:t>
            </w:r>
          </w:p>
          <w:p w:rsidR="00005FCA" w:rsidRPr="00005FCA" w:rsidRDefault="00005FCA" w:rsidP="00005FCA">
            <w:pPr>
              <w:spacing w:after="0"/>
              <w:ind w:left="7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Демонтаж/монтаж оконных блоков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(корп.16: ленточное остекление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. 204-206  по оси «Г» между осями «2-4»):</w:t>
            </w:r>
          </w:p>
          <w:p w:rsidR="00005FCA" w:rsidRPr="00005FCA" w:rsidRDefault="00005FCA" w:rsidP="0096143E">
            <w:pPr>
              <w:spacing w:after="0" w:line="240" w:lineRule="auto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709" w:hanging="42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Общие технические условия (цвет ПВХ профиля – белый, производства: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Aluplast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4000 или аналог, стеклопакет однокамерный, (6М1-14-4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24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аналог, 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- энергосберегающее стекло.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вентиляционного клапана и подставочного профиля для крепления  наружного отлива.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Демонтаж/монтаж окон (общая площадь окон 20,12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стоимости), см. приложение №1,3.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нащельников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, цвет белый (общая длина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нащельников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3,54 м.п.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right="-28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Подоконник должен быть изготовлен из ПВХ профиля (общая площадь подоконников  1,95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Монтаж оконных откосов должен быть выполнен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сендвич-панелями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5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9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9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по обрешетке с утеплением (общая площадь откосов 4,34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 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отлива (общая площадь отливов 2,62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москитных сеток – 4 шт. (общая площадь москитных сеток 5,48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     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Ремонт штукатурки (общая площадь 0,4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гребенок – 4 шт.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Вывоз мусора (ежедневно).</w:t>
            </w:r>
          </w:p>
          <w:p w:rsidR="00005FCA" w:rsidRPr="00005FCA" w:rsidRDefault="00005FCA" w:rsidP="00005FCA">
            <w:pPr>
              <w:spacing w:after="0"/>
              <w:ind w:left="7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Демонтаж/монтаж оконных блоков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(корп.16: ленточное остекление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. 216  в осях «13-14», по оси «Г»):</w:t>
            </w:r>
          </w:p>
          <w:p w:rsidR="00005FCA" w:rsidRPr="00005FCA" w:rsidRDefault="00005FCA" w:rsidP="00005FCA">
            <w:pPr>
              <w:spacing w:after="0"/>
              <w:ind w:left="7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709" w:hanging="425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Общие технические условия (цвет ПВХ профиля – белый, производства: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Aluplast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4000 или аналог, стеклопакет однокамерный, (4М1-16-4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) -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24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аналог, 4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TopN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- энергосберегающее стекло.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вентиляционного клапана и подставочного профиля для крепления  наружного отлива.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Демонтаж/монтаж окон (общая площадь окон 13,02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стоимости), монтаж осуществляется к существующим пластиковым окнам, см. приложение №1,3.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нащельников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, цвет белый (общая длина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нащельников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3,62 м.п.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right="-28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Подоконник должен быть изготовлен из ПВХ профиля (общая площадь подоконников  1,41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Монтаж оконных откосов должен быть выполнен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сендвич-панелями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толщиной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5"/>
              <w:rPr>
                <w:rFonts w:ascii="Times New Roman" w:hAnsi="Times New Roman" w:cs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9 мм"/>
              </w:smartTagPr>
              <w:r w:rsidRPr="00005FCA">
                <w:rPr>
                  <w:rFonts w:ascii="Times New Roman" w:hAnsi="Times New Roman" w:cs="Times New Roman"/>
                  <w:sz w:val="24"/>
                  <w:szCs w:val="24"/>
                </w:rPr>
                <w:t>9 мм</w:t>
              </w:r>
            </w:smartTag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по обрешетке с утеплением (общая площадь откосов 2,04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 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отлива (общая площадь отливов 1,65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москитных сеток – 2 шт. (общая площадь москитных сеток 5,48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05FCA" w:rsidRPr="00005FCA" w:rsidRDefault="00005FCA" w:rsidP="0096143E">
            <w:pPr>
              <w:tabs>
                <w:tab w:val="num" w:pos="502"/>
              </w:tabs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     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Ремонт штукатурки (общая площадь 0,25 м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для определения стоимости).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Наличие гребенок – 2 шт.</w:t>
            </w:r>
          </w:p>
          <w:p w:rsidR="00005FCA" w:rsidRPr="00005FCA" w:rsidRDefault="00005FCA" w:rsidP="0096143E">
            <w:pPr>
              <w:numPr>
                <w:ilvl w:val="0"/>
                <w:numId w:val="3"/>
              </w:numPr>
              <w:spacing w:after="0" w:line="240" w:lineRule="auto"/>
              <w:ind w:left="714" w:hanging="43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Вывоз мусора (ежедневно).</w:t>
            </w:r>
          </w:p>
        </w:tc>
      </w:tr>
    </w:tbl>
    <w:p w:rsidR="00005FCA" w:rsidRPr="00005FCA" w:rsidRDefault="00005FCA" w:rsidP="00005FCA">
      <w:pPr>
        <w:spacing w:after="0"/>
        <w:ind w:right="425"/>
        <w:jc w:val="center"/>
        <w:rPr>
          <w:rFonts w:ascii="Times New Roman" w:hAnsi="Times New Roman" w:cs="Times New Roman"/>
        </w:rPr>
      </w:pPr>
    </w:p>
    <w:p w:rsidR="00005FCA" w:rsidRPr="00005FCA" w:rsidRDefault="00005FCA" w:rsidP="00005FCA">
      <w:pPr>
        <w:spacing w:after="0"/>
        <w:ind w:right="425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right="425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lastRenderedPageBreak/>
        <w:t xml:space="preserve">РАЗДЕЛ 4. ВЕДОМОСТЬ ФИЗИЧЕСКИХ ОБЪЕМОВ РАБОТ </w:t>
      </w:r>
    </w:p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Сводный объем ремонтно-строительных работ по замене окон с заменой оконных блоков в корп. 4: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110 (2 окна),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203 (2 окна),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204 (1 окно), пом.205 (2 окна),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206а(1 окно),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213 (1 окно),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214 (2 окна), холл 2 этажа (2 окна), </w:t>
            </w:r>
          </w:p>
          <w:p w:rsidR="00005FCA" w:rsidRPr="00005FCA" w:rsidRDefault="00005FCA" w:rsidP="0096143E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корп. 5: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434а (1окно),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436 (1 окно), корп. 7: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209 (1 окно),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209/1         (1 окно), корп. 16: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110 (1 окно),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114 (1 окно),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115 (1 окно),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201  в осях «А-Б/В», по оси «16» (2 окна), ленточное остекление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. 204-206  по оси «Г» между осями «2-4», ленточное остекление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пом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. 216  в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осях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«13-14», по оси «Г», на площадке «Новослободская»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955"/>
              <w:gridCol w:w="6479"/>
              <w:gridCol w:w="1130"/>
              <w:gridCol w:w="957"/>
            </w:tblGrid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005FCA">
                    <w:rPr>
                      <w:b/>
                    </w:rPr>
                    <w:t xml:space="preserve">№ </w:t>
                  </w:r>
                  <w:proofErr w:type="spellStart"/>
                  <w:proofErr w:type="gramStart"/>
                  <w:r w:rsidRPr="00005FCA">
                    <w:rPr>
                      <w:b/>
                    </w:rPr>
                    <w:t>п</w:t>
                  </w:r>
                  <w:proofErr w:type="spellEnd"/>
                  <w:proofErr w:type="gramEnd"/>
                  <w:r w:rsidRPr="00005FCA">
                    <w:rPr>
                      <w:b/>
                    </w:rPr>
                    <w:t>/</w:t>
                  </w:r>
                  <w:proofErr w:type="spellStart"/>
                  <w:r w:rsidRPr="00005FCA">
                    <w:rPr>
                      <w:b/>
                    </w:rPr>
                    <w:t>п</w:t>
                  </w:r>
                  <w:proofErr w:type="spellEnd"/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005FCA">
                    <w:rPr>
                      <w:b/>
                    </w:rPr>
                    <w:t>Наименование работ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005FCA">
                    <w:rPr>
                      <w:b/>
                    </w:rPr>
                    <w:t xml:space="preserve">Ед. </w:t>
                  </w:r>
                  <w:proofErr w:type="spellStart"/>
                  <w:r w:rsidRPr="00005FCA">
                    <w:rPr>
                      <w:b/>
                    </w:rPr>
                    <w:t>изм</w:t>
                  </w:r>
                  <w:proofErr w:type="spellEnd"/>
                  <w:r w:rsidRPr="00005FCA">
                    <w:rPr>
                      <w:b/>
                    </w:rPr>
                    <w:t>.</w:t>
                  </w:r>
                </w:p>
              </w:tc>
              <w:tc>
                <w:tcPr>
                  <w:tcW w:w="957" w:type="dxa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  <w:rPr>
                      <w:b/>
                    </w:rPr>
                  </w:pPr>
                  <w:r w:rsidRPr="00005FCA">
                    <w:rPr>
                      <w:b/>
                    </w:rPr>
                    <w:t>Объем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1.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>Монтаж окон ПВХ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  <w:rPr>
                      <w:vertAlign w:val="superscript"/>
                    </w:rPr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125,05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2.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>Монтаж отливов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14,96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3.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 xml:space="preserve">Монтаж оконных откосов </w:t>
                  </w:r>
                  <w:proofErr w:type="spellStart"/>
                  <w:r w:rsidRPr="00005FCA">
                    <w:t>сендвич-панелями</w:t>
                  </w:r>
                  <w:proofErr w:type="spellEnd"/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73,06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4.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>Монтаж оконных откосов ГКЛ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18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5.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>Шпаклевка ГКЛ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18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6.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>Покраска откосов из ГКЛ и примыканий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28,4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7.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>Монтаж подоконников из ПВХ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18,83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8.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 xml:space="preserve">Монтаж подоконников из </w:t>
                  </w:r>
                  <w:proofErr w:type="spellStart"/>
                  <w:r w:rsidRPr="00005FCA">
                    <w:t>керамогранитной</w:t>
                  </w:r>
                  <w:proofErr w:type="spellEnd"/>
                  <w:r w:rsidRPr="00005FCA">
                    <w:t xml:space="preserve"> плитки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3,6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9.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both"/>
                  </w:pPr>
                  <w:r w:rsidRPr="00005FCA">
                    <w:t>Ремонт штукатурки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1,55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96143E">
                  <w:pPr>
                    <w:pStyle w:val="FORMATTEXT"/>
                    <w:jc w:val="center"/>
                  </w:pPr>
                  <w:r w:rsidRPr="00005FCA">
                    <w:t>10.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96143E">
                  <w:pPr>
                    <w:pStyle w:val="FORMATTEXT"/>
                    <w:jc w:val="both"/>
                  </w:pPr>
                  <w:r w:rsidRPr="00005FCA">
                    <w:t>Установка москитных сеток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</w:t>
                  </w:r>
                  <w:proofErr w:type="gramStart"/>
                  <w:r w:rsidRPr="00005FCA">
                    <w:rPr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50,88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96143E">
                  <w:pPr>
                    <w:pStyle w:val="FORMATTEXT"/>
                    <w:jc w:val="center"/>
                  </w:pPr>
                  <w:r w:rsidRPr="00005FCA">
                    <w:t>11.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96143E">
                  <w:pPr>
                    <w:pStyle w:val="FORMATTEXT"/>
                    <w:jc w:val="both"/>
                  </w:pPr>
                  <w:r w:rsidRPr="00005FCA">
                    <w:t xml:space="preserve">Монтаж </w:t>
                  </w:r>
                  <w:proofErr w:type="spellStart"/>
                  <w:r w:rsidRPr="00005FCA">
                    <w:t>нащельников</w:t>
                  </w:r>
                  <w:proofErr w:type="spellEnd"/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м.п.</w:t>
                  </w:r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73,08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12.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96143E">
                  <w:pPr>
                    <w:pStyle w:val="FORMATTEXT"/>
                    <w:jc w:val="both"/>
                  </w:pPr>
                  <w:r w:rsidRPr="00005FCA">
                    <w:t>Монтаж статических усилителей на ПВХ окна, 2820мм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шт.</w:t>
                  </w:r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8</w:t>
                  </w:r>
                </w:p>
              </w:tc>
            </w:tr>
            <w:tr w:rsidR="00005FCA" w:rsidRPr="00005FCA" w:rsidTr="00005FCA">
              <w:tc>
                <w:tcPr>
                  <w:tcW w:w="955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13.</w:t>
                  </w:r>
                </w:p>
              </w:tc>
              <w:tc>
                <w:tcPr>
                  <w:tcW w:w="6479" w:type="dxa"/>
                  <w:tcBorders>
                    <w:right w:val="single" w:sz="4" w:space="0" w:color="auto"/>
                  </w:tcBorders>
                </w:tcPr>
                <w:p w:rsidR="00005FCA" w:rsidRPr="00005FCA" w:rsidRDefault="00005FCA" w:rsidP="0096143E">
                  <w:pPr>
                    <w:pStyle w:val="FORMATTEXT"/>
                    <w:jc w:val="both"/>
                  </w:pPr>
                  <w:r w:rsidRPr="00005FCA">
                    <w:t>Монтаж дистанционного открывания фрамуги</w:t>
                  </w:r>
                </w:p>
              </w:tc>
              <w:tc>
                <w:tcPr>
                  <w:tcW w:w="1130" w:type="dxa"/>
                  <w:tcBorders>
                    <w:left w:val="single" w:sz="4" w:space="0" w:color="auto"/>
                  </w:tcBorders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шт.</w:t>
                  </w:r>
                </w:p>
              </w:tc>
              <w:tc>
                <w:tcPr>
                  <w:tcW w:w="957" w:type="dxa"/>
                  <w:vAlign w:val="center"/>
                </w:tcPr>
                <w:p w:rsidR="00005FCA" w:rsidRPr="00005FCA" w:rsidRDefault="00005FCA" w:rsidP="00005FCA">
                  <w:pPr>
                    <w:pStyle w:val="FORMATTEXT"/>
                    <w:spacing w:line="360" w:lineRule="auto"/>
                    <w:jc w:val="center"/>
                  </w:pPr>
                  <w:r w:rsidRPr="00005FCA">
                    <w:t>8</w:t>
                  </w:r>
                </w:p>
              </w:tc>
            </w:tr>
          </w:tbl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Объемы справочные (для определения максимальной стоимости)</w:t>
            </w:r>
          </w:p>
        </w:tc>
      </w:tr>
    </w:tbl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5. ТРЕБОВАНИЯ К МАТЕРИАЛАМ, ПРИМЕНЯЕМЫМ ДЛЯ ВЫПОЛНЕНИЯ РАБОТ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материалам, применяемым для выполнения работ:</w:t>
            </w:r>
          </w:p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FCA" w:rsidRPr="00005FCA" w:rsidRDefault="00005FCA" w:rsidP="0096143E">
            <w:pPr>
              <w:spacing w:after="0" w:line="240" w:lineRule="auto"/>
              <w:ind w:left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тонированного стекла 4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PhoenixClear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производитель ООО "Эй Джи Си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Флэт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>Гласс</w:t>
            </w:r>
            <w:proofErr w:type="spellEnd"/>
            <w:r w:rsidRPr="00005FC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Клин", Россия, (или эквивалент).</w:t>
            </w:r>
          </w:p>
          <w:tbl>
            <w:tblPr>
              <w:tblW w:w="7124" w:type="dxa"/>
              <w:tblInd w:w="127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1192"/>
              <w:gridCol w:w="2131"/>
              <w:gridCol w:w="1908"/>
              <w:gridCol w:w="1893"/>
            </w:tblGrid>
            <w:tr w:rsidR="00005FCA" w:rsidRPr="00005FCA" w:rsidTr="00005FCA">
              <w:tc>
                <w:tcPr>
                  <w:tcW w:w="1192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Цвет</w:t>
                  </w:r>
                </w:p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стекла</w:t>
                  </w:r>
                </w:p>
              </w:tc>
              <w:tc>
                <w:tcPr>
                  <w:tcW w:w="2131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Светопропускание</w:t>
                  </w:r>
                </w:p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LT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),%</w:t>
                  </w:r>
                </w:p>
              </w:tc>
              <w:tc>
                <w:tcPr>
                  <w:tcW w:w="1908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Светоотражение</w:t>
                  </w:r>
                </w:p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(LR</w:t>
                  </w:r>
                  <w:proofErr w:type="gram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/LRI),%</w:t>
                  </w:r>
                </w:p>
              </w:tc>
              <w:tc>
                <w:tcPr>
                  <w:tcW w:w="1893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Солнечный</w:t>
                  </w:r>
                </w:p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фактор(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SF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),% </w:t>
                  </w:r>
                </w:p>
              </w:tc>
            </w:tr>
            <w:tr w:rsidR="00005FCA" w:rsidRPr="00005FCA" w:rsidTr="00005FCA">
              <w:tc>
                <w:tcPr>
                  <w:tcW w:w="1192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Clear</w:t>
                  </w:r>
                </w:p>
              </w:tc>
              <w:tc>
                <w:tcPr>
                  <w:tcW w:w="2131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1908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32/31</w:t>
                  </w:r>
                </w:p>
              </w:tc>
              <w:tc>
                <w:tcPr>
                  <w:tcW w:w="1893" w:type="dxa"/>
                </w:tcPr>
                <w:p w:rsidR="00005FCA" w:rsidRPr="00005FCA" w:rsidRDefault="00005FCA" w:rsidP="00005FC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71</w:t>
                  </w:r>
                </w:p>
              </w:tc>
            </w:tr>
          </w:tbl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005F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Герметик СТИЗ-А или эквивалент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Однокомпонентный</w:t>
            </w:r>
            <w:proofErr w:type="gramEnd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акриловый паропроницаемый герметик. Используется для долговременной герметизации стыка при установке оконных блоков в качестве наружного паропроницаемого слоя,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ГОСТ 30971-2012</w:t>
            </w: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. Обладает хорошей адгезией к основным конструкционным материалам: ПВХ, бетону, полимербетону, дереву, штукатурке, кирпичу, алюминию.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lastRenderedPageBreak/>
              <w:t>Особенности:</w:t>
            </w:r>
            <w:r w:rsidRPr="00005F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005FCA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</w:t>
            </w: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стойчивость к воздействию атмосферных факторов, УФ излучению; возможность использования герметика для стыков с неровными поверхностями; </w:t>
            </w:r>
            <w:proofErr w:type="spellStart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паропроницаемость</w:t>
            </w:r>
            <w:proofErr w:type="spellEnd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; высокая </w:t>
            </w:r>
            <w:proofErr w:type="spellStart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адгезионная</w:t>
            </w:r>
            <w:proofErr w:type="spellEnd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способность; устойчивость к температурным деформациям; возможность монтажа при отрицательных температурах воздуха, возможность нанесения на влажные поверхности.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характеристики</w:t>
            </w:r>
          </w:p>
          <w:tbl>
            <w:tblPr>
              <w:tblW w:w="4890" w:type="pct"/>
              <w:tblBorders>
                <w:top w:val="outset" w:sz="6" w:space="0" w:color="B3B3B3"/>
                <w:left w:val="outset" w:sz="6" w:space="0" w:color="B3B3B3"/>
                <w:bottom w:val="outset" w:sz="6" w:space="0" w:color="B3B3B3"/>
                <w:right w:val="outset" w:sz="6" w:space="0" w:color="B3B3B3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5999"/>
              <w:gridCol w:w="3307"/>
            </w:tblGrid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Наименование показателей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Нормы по ТУ 2513-034-32478306-00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Основные эксплуатационные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Сопротивление </w:t>
                  </w:r>
                  <w:proofErr w:type="spell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паропроницанию</w:t>
                  </w:r>
                  <w:proofErr w:type="spell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при толщине слоя герметика не более 5 мм, </w:t>
                  </w:r>
                  <w:proofErr w:type="spell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м²чПа</w:t>
                  </w:r>
                  <w:proofErr w:type="spell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/мг,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0,25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ПВХ,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бетоном,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деревом,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0,1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Долговечность, не менее, условных лет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Модуль упругости при 50% деформации, МПа,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0,5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Цвет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белый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Основные технологические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Жизнеспособность, (время образования поверхностной пленки) 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ч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2,0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Сопротивление текучести, 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мм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1,0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Косвенные эксплуатационные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Относительное удлинение в момент разрыва на образцах-лопатках, %,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Условная прочность в момент разрыва,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0,15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Дополнительные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Диапазон температур нанесения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 -25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ºС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до +35ºС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Диапазон температур эксплуатации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 -60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ºС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до +80ºС</w:t>
                  </w:r>
                </w:p>
              </w:tc>
            </w:tr>
          </w:tbl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005F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Герметик СТИЗ-В или эквивалент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Однокомпонентный</w:t>
            </w:r>
            <w:proofErr w:type="gramEnd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акриловый пароизоляционный герметик. Используется для долговременной герметизации стыка при установке оконных блоков в качестве внутреннего пароизоляционного слоя, 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 ГОСТ 30971-2012</w:t>
            </w: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. Обладает хорошей адгезией к основным конструкционным материалам: ПВХ, бетону, полимербетону, дереву, штукатурке, кирпичу, алюминию.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Особенности: возможность использования герметика для стыков с неровными поверхностями; высокая </w:t>
            </w:r>
            <w:proofErr w:type="spellStart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адгезионная</w:t>
            </w:r>
            <w:proofErr w:type="spellEnd"/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способность; устойчивость к температурным деформациям; возможность монтажа при отрицательных температурах воздуха; возможность нанесения на влажные поверхности.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характеристики</w:t>
            </w:r>
          </w:p>
          <w:tbl>
            <w:tblPr>
              <w:tblW w:w="4890" w:type="pct"/>
              <w:tblBorders>
                <w:top w:val="outset" w:sz="6" w:space="0" w:color="B3B3B3"/>
                <w:left w:val="outset" w:sz="6" w:space="0" w:color="B3B3B3"/>
                <w:bottom w:val="outset" w:sz="6" w:space="0" w:color="B3B3B3"/>
                <w:right w:val="outset" w:sz="6" w:space="0" w:color="B3B3B3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5999"/>
              <w:gridCol w:w="3307"/>
            </w:tblGrid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Наименование показателей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bCs/>
                      <w:sz w:val="24"/>
                      <w:szCs w:val="24"/>
                    </w:rPr>
                    <w:t>Нормы по ТУ</w:t>
                  </w:r>
                  <w:r w:rsidRPr="00005FCA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2513-028-32478306-99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Основные эксплуатационные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Сопротивление </w:t>
                  </w:r>
                  <w:proofErr w:type="spell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паропроницанию</w:t>
                  </w:r>
                  <w:proofErr w:type="spell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при толщине слоя герметика не менее 3 мм, </w:t>
                  </w:r>
                  <w:proofErr w:type="spell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м²чПа</w:t>
                  </w:r>
                  <w:proofErr w:type="spell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/мг,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2,0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ПВХ,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0,2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Прочность сцепления с бетоном,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0,2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lastRenderedPageBreak/>
                    <w:t>Прочность сцепления с деревом,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0,2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Долговечность, не менее, условных лет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Модуль упругости при 50% деформации, МПа,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0,25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Цвет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белый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Основные технологические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Жизнеспособность, (время образования поверхностной пленки) 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ч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2,0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Сопротивление текучести, 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мм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1,0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Косвенные эксплуатационные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Относительное удлинение в момент разрыва на образцах-лопатках, %,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250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Условная прочность в момент разрыва, МПа, не менее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0,15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5000" w:type="pct"/>
                  <w:gridSpan w:val="2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i/>
                      <w:iCs/>
                      <w:sz w:val="24"/>
                      <w:szCs w:val="24"/>
                    </w:rPr>
                    <w:t>Дополнительные характеристики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Диапазон температур нанесения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 -25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ºС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до +35ºС</w:t>
                  </w:r>
                </w:p>
              </w:tc>
            </w:tr>
            <w:tr w:rsidR="00005FCA" w:rsidRPr="00005FCA" w:rsidTr="00005FCA">
              <w:trPr>
                <w:trHeight w:val="20"/>
              </w:trPr>
              <w:tc>
                <w:tcPr>
                  <w:tcW w:w="3223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Диапазон температур эксплуатации</w:t>
                  </w:r>
                </w:p>
              </w:tc>
              <w:tc>
                <w:tcPr>
                  <w:tcW w:w="1777" w:type="pct"/>
                  <w:tcBorders>
                    <w:top w:val="outset" w:sz="6" w:space="0" w:color="B3B3B3"/>
                    <w:left w:val="outset" w:sz="6" w:space="0" w:color="B3B3B3"/>
                    <w:bottom w:val="outset" w:sz="6" w:space="0" w:color="B3B3B3"/>
                    <w:right w:val="outset" w:sz="6" w:space="0" w:color="B3B3B3"/>
                  </w:tcBorders>
                  <w:tcMar>
                    <w:top w:w="28" w:type="dxa"/>
                    <w:left w:w="75" w:type="dxa"/>
                    <w:bottom w:w="28" w:type="dxa"/>
                    <w:right w:w="75" w:type="dxa"/>
                  </w:tcMar>
                  <w:vAlign w:val="center"/>
                  <w:hideMark/>
                </w:tcPr>
                <w:p w:rsidR="00005FCA" w:rsidRPr="00005FCA" w:rsidRDefault="00005FCA" w:rsidP="0096143E">
                  <w:pPr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От -40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ºС</w:t>
                  </w:r>
                  <w:proofErr w:type="gramEnd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до +80ºС</w:t>
                  </w:r>
                </w:p>
              </w:tc>
            </w:tr>
          </w:tbl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  <w:r w:rsidRPr="00005FCA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ПСУЛ</w:t>
            </w:r>
            <w:r w:rsidRPr="00005FCA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 xml:space="preserve"> или эквивалент</w:t>
            </w:r>
          </w:p>
          <w:p w:rsidR="00005FCA" w:rsidRPr="00005FCA" w:rsidRDefault="00005FCA" w:rsidP="0096143E">
            <w:pPr>
              <w:spacing w:after="0" w:line="240" w:lineRule="auto"/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Предварительно сжатая </w:t>
            </w:r>
            <w:proofErr w:type="spellStart"/>
            <w:r w:rsidRPr="00005FCA">
              <w:rPr>
                <w:rFonts w:ascii="Times New Roman" w:hAnsi="Times New Roman" w:cs="Times New Roman"/>
                <w:bCs/>
                <w:sz w:val="24"/>
                <w:szCs w:val="24"/>
              </w:rPr>
              <w:t>саморасширяющаяся</w:t>
            </w:r>
            <w:proofErr w:type="spellEnd"/>
            <w:r w:rsidRPr="00005F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уплотнительная лента, п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рименяется для организации вентилируемого монтажного шва. Полностью соответствует ГОСТ 30971-2012. Обеспечивает необходимую надежность и долговечность монтажного шва. Материал представляет собой самоклеющуюся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пенополиуритановую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ленту, пропитанную специальным составом. Помещенная 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 стык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или шов лента самостоятельно расширяется, полностью заполняя все неровности и зазоры, обеспечивая надежную защиту шва от всех неблагоприятных климатических воздействий. </w:t>
            </w:r>
          </w:p>
          <w:p w:rsidR="00005FCA" w:rsidRPr="00005FCA" w:rsidRDefault="00005FCA" w:rsidP="0096143E">
            <w:pPr>
              <w:spacing w:after="0" w:line="240" w:lineRule="auto"/>
              <w:ind w:firstLine="3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Свойства: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не пропускает ветер и влагу в шов;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не разрушается от влаги;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не разрушается от солнечного ультрафиолета;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обеспечивает фильтрацию пара и вентиляцию шва (дышит);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дает возможность герметизации стыков с неровными поверхностями (в т.ч. кирпичные стены); 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дает возможность проведения работ вне зависимости от температуры воздуха;</w:t>
            </w:r>
          </w:p>
          <w:p w:rsidR="00005FCA" w:rsidRPr="00005FCA" w:rsidRDefault="00005FCA" w:rsidP="0096143E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сохраняет эластичность, не растрескивается со временем;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ind w:left="36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eastAsia="Calibri" w:hAnsi="Times New Roman" w:cs="Times New Roman"/>
                <w:sz w:val="24"/>
                <w:szCs w:val="24"/>
              </w:rPr>
              <w:t>Технические характеристики</w:t>
            </w:r>
          </w:p>
          <w:tbl>
            <w:tblPr>
              <w:tblW w:w="0" w:type="auto"/>
              <w:tblBorders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tblBorders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4397"/>
              <w:gridCol w:w="5118"/>
            </w:tblGrid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Основа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Вспененный </w:t>
                  </w:r>
                  <w:proofErr w:type="spell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полиуритан</w:t>
                  </w:r>
                  <w:proofErr w:type="spellEnd"/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Клей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Пропитка на основе акрилового клея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Цвет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Серый, Белый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Толщина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2-16 мм в сжатом состоянии 10-80 мм в расширенном состоянии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Прочность на разрыв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</w:t>
                  </w:r>
                  <w:proofErr w:type="spell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90kPa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Деформационная устойчивость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не менее 14%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Адгезия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0,3 кгс/</w:t>
                  </w:r>
                  <w:proofErr w:type="gram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см</w:t>
                  </w:r>
                  <w:proofErr w:type="gramEnd"/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Удлинение до разрыва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min</w:t>
                  </w:r>
                  <w:proofErr w:type="spell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200%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>Температурная устойчивость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до +1000С, </w:t>
                  </w:r>
                  <w:proofErr w:type="spell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кратковр</w:t>
                  </w:r>
                  <w:proofErr w:type="spell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до 1300С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Теплопроводность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0,050-0,055 Вт/(м</w:t>
                  </w: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ºС</w:t>
                  </w: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)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Класс огнестойкости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proofErr w:type="gram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трудновоспламеняемый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Температура эксплуатации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–50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ºС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до +90</w:t>
                  </w: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ºС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Рабочая температура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 –10</w:t>
                  </w:r>
                  <w:proofErr w:type="gramStart"/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ºС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до +35</w:t>
                  </w:r>
                  <w:r w:rsidRPr="00005FCA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ºС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Расчетный коэффициент </w:t>
                  </w:r>
                  <w:proofErr w:type="spell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паропроницаемости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0,15 мг/(м.ч</w:t>
                  </w:r>
                  <w:proofErr w:type="gram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.П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а)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Совместимость с другими материалами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Совместим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Хранение при температуре не выше +20оС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 месяцев</w:t>
                  </w:r>
                </w:p>
              </w:tc>
            </w:tr>
            <w:tr w:rsidR="00005FCA" w:rsidRPr="00005FCA" w:rsidTr="00005FCA"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Устойчивость к дождю и ветру при давлении до 600 Па </w:t>
                  </w:r>
                </w:p>
              </w:tc>
              <w:tc>
                <w:tcPr>
                  <w:tcW w:w="0" w:type="auto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vAlign w:val="center"/>
                  <w:hideMark/>
                </w:tcPr>
                <w:p w:rsidR="00005FCA" w:rsidRPr="00005FCA" w:rsidRDefault="00005FCA" w:rsidP="00005FCA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течени</w:t>
                  </w:r>
                  <w:proofErr w:type="gramStart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  <w:proofErr w:type="gramEnd"/>
                  <w:r w:rsidRPr="00005FC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3-х часов</w:t>
                  </w:r>
                </w:p>
              </w:tc>
            </w:tr>
          </w:tbl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005FCA" w:rsidRPr="00005FCA" w:rsidRDefault="00005FCA" w:rsidP="0096143E">
            <w:pPr>
              <w:spacing w:after="0" w:line="240" w:lineRule="auto"/>
              <w:ind w:right="-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Подрядчик обязан направить Заказчику копии технических паспортов и сертификатов на применяемые материалы до передачи их в работу и/или оборудование до его монтажа.</w:t>
            </w:r>
          </w:p>
        </w:tc>
      </w:tr>
    </w:tbl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FD3871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3871">
        <w:rPr>
          <w:rFonts w:ascii="Times New Roman" w:hAnsi="Times New Roman" w:cs="Times New Roman"/>
          <w:sz w:val="28"/>
          <w:szCs w:val="28"/>
        </w:rPr>
        <w:t>РАЗДЕЛ 6. СРОК (ИНТЕРВАЛ) ВЫПОЛНЕНИЯ РАБОТ</w:t>
      </w:r>
    </w:p>
    <w:p w:rsidR="00005FCA" w:rsidRPr="00FD3871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871">
              <w:rPr>
                <w:rFonts w:ascii="Times New Roman" w:hAnsi="Times New Roman" w:cs="Times New Roman"/>
                <w:sz w:val="24"/>
                <w:szCs w:val="24"/>
              </w:rPr>
              <w:t>Срок  выполнения работ составляет 15 (пятнадцать) рабочих дней с момента заключения договора. Календарный план-график выполнения работ согласовывается Сторонами на момент заключения договора. Сроки начала и окончания работы переносятся на период задержки исполнения Заказчиком обязательств по договору.</w:t>
            </w:r>
          </w:p>
        </w:tc>
      </w:tr>
    </w:tbl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7. ТРЕБОВАНИЯ К КАЧЕСТВУ ВЫПОЛНЯЕМЫХ РАБОТ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Выполненные работы должны удовлетворять требованиям ГОСТ 30674-99 "Блоки оконные из поливинилхлоридных профилей", ГОСТ 30971-2012 "Швы монтажные узлов примыкания оконных блоков к стеновым проемам. Общие технические условия" и других действующих нормативных правовых документов.</w:t>
            </w:r>
          </w:p>
        </w:tc>
      </w:tr>
    </w:tbl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8. ТРЕБОВАНИЯ К ОСОБЫМ УСЛОВИЯМ РАБОТ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ind w:right="-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Работы по замене оконных блоков на данном предприятии, относятся к разряду пожароопасных работ (резка металла механизированным инструментом), работ проводимых в стесненных условиях (наличие оборудования в непосредственной близости от места проведения работ), а также к </w:t>
            </w:r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работам</w:t>
            </w:r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проводимым на высоте.</w:t>
            </w:r>
          </w:p>
        </w:tc>
      </w:tr>
    </w:tbl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right="425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9. ТРЕБОВАНИЯ К СРОКУ И (ИЛИ) ОБЪЕМУ ПРЕДОСТАВЛЕНИЯ ГАРАНТИЙ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на выполненные работы и материалы составляет не менее 24 месяцев с момента подписания Заказчиком акта приёмки </w:t>
            </w:r>
            <w:r w:rsidRPr="00005FCA">
              <w:rPr>
                <w:rFonts w:ascii="Times New Roman" w:hAnsi="Times New Roman" w:cs="Times New Roman"/>
                <w:bCs/>
                <w:sz w:val="24"/>
                <w:szCs w:val="24"/>
              </w:rPr>
              <w:t>выполненных работ (КС-2)</w:t>
            </w: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10. ТРЕБОВАНИЯ К БЕЗОПАСНОСТИ ВЫПОЛНЯЕМЫХ РАБОТ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96143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Требования предъявляются к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005FCA" w:rsidRPr="00005FCA" w:rsidRDefault="00005FCA" w:rsidP="0096143E">
            <w:pPr>
              <w:autoSpaceDE w:val="0"/>
              <w:autoSpaceDN w:val="0"/>
              <w:adjustRightInd w:val="0"/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bookmarkStart w:id="0" w:name="OLE_LINK8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0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12-01-2004 «Организация строительства»;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12-03-2001 «Безопасность труда в строительстве». Часть 1.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СНиП</w:t>
            </w:r>
            <w:proofErr w:type="spell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 12-04-2002 «Безопасность труда в строительстве». Часть 2.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005FCA" w:rsidRPr="00005FCA" w:rsidRDefault="00005FCA" w:rsidP="0096143E">
            <w:pPr>
              <w:spacing w:after="0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005FCA" w:rsidRPr="00005FCA" w:rsidRDefault="00005FCA" w:rsidP="0096143E">
            <w:pPr>
              <w:pStyle w:val="ConsPlusTitle"/>
              <w:spacing w:line="276" w:lineRule="auto"/>
              <w:ind w:firstLine="567"/>
              <w:jc w:val="both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005FCA" w:rsidRPr="00005FCA" w:rsidRDefault="00005FCA" w:rsidP="00005FCA">
      <w:pPr>
        <w:spacing w:after="0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left="-142" w:right="425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11. ТРЕБОВАНИЯ К РЕЗУЛЬТАТАМ РАБОТ И ПОРЯДКУ ПРИЕМКИ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 Приемка выполненных Подрядчиком работ осуществляется представителем Заказчика и оформляется актом КС-2, справкой КС-3. Подрядчик представляет Заказчику в установленном порядке счет-фактуру согласно Главе 21 НК РФ, акты выполненных работ (форма КС-2), справки о стоимости выполненных работ (форма КС-3), сертификаты (в т.ч. на используемые материалы), гарантийные талоны, счет на окончательный платеж. Подрядчик обязан предоставить Заказчику заверенные копии счетов, счетов-фактур, товарно-транспортных накладных на используемые в производстве работ материалы и оборудование.</w:t>
            </w:r>
          </w:p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1.1. Приемочная комиссия назначается Заказчиком с участием представителей Заказчика, Подрядчика и других необходимых организаций.</w:t>
            </w:r>
          </w:p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1.2.   Подрядчик берет на себя обязательства по завершению всего объема работ, устранению всех нарушений, подготовке и сдаче завершенного строительством объекта приемочной комиссии.</w:t>
            </w:r>
          </w:p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1.3.  По окончании выполнения работ Подрядчик должен предоставить полный комплект исполнительной документации (сертификаты, акты на скрытые работы, акты на особо ответственные работы и другие документы).</w:t>
            </w:r>
          </w:p>
          <w:p w:rsidR="00005FCA" w:rsidRPr="00005FCA" w:rsidRDefault="00005FCA" w:rsidP="00005FCA">
            <w:pPr>
              <w:spacing w:after="0" w:line="288" w:lineRule="auto"/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1.4. Заказчик обязан в течение 10 (десяти) рабочих дней со дня получения документов, с участием  Подрядчика осмотреть и принять выполненные работы, подписать и вернуть Подрядчику 1 (один) экземпляр акта выполненных работ или направить Подрядчику мотивированный отказ от приемки работ.</w:t>
            </w:r>
          </w:p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1.5.  Заказчик, обнаружив после приемки работ отступления от условий договора или иные недостатки, которые не могли быть установлены им при приемке (скрытые недостатки), в том числе такие, которые были умышленно скрыты Подрядчиком, обязан известить об этом Подрядчика в течение 10 (десяти) рабочих дней со дня их обнаружения.</w:t>
            </w:r>
          </w:p>
          <w:p w:rsidR="00005FCA" w:rsidRPr="00005FCA" w:rsidRDefault="00005FCA" w:rsidP="00005FCA">
            <w:pPr>
              <w:spacing w:after="0" w:line="288" w:lineRule="auto"/>
              <w:ind w:right="-89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1.6.  Подрядчик обязан устранить недостатки в сроки, назначенные Заказчиком. При неисполнении Подрядчиком в назначенный срок этого требования, Заказчик имеет право поручить устранение недостатков третьему лицу, или устранить недостатки своими силами с отнесением расходов на Подрядчика, а так же потребовать возмещения убытков, если во время выполнения работ станет очевидным, что они не будут выполнены надлежащим образом.</w:t>
            </w:r>
          </w:p>
          <w:p w:rsidR="00005FCA" w:rsidRPr="00005FCA" w:rsidRDefault="00005FCA" w:rsidP="00005FCA">
            <w:pPr>
              <w:spacing w:after="0" w:line="288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1.7. Право собственности на результаты выполненных работ переходят от Подрядчика Заказчику после подписания акта выполненных работ.</w:t>
            </w:r>
          </w:p>
        </w:tc>
      </w:tr>
    </w:tbl>
    <w:p w:rsidR="00005FCA" w:rsidRPr="00005FCA" w:rsidRDefault="00005FCA" w:rsidP="00005FCA">
      <w:pPr>
        <w:spacing w:after="0"/>
        <w:ind w:right="425"/>
        <w:jc w:val="both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right="425"/>
        <w:jc w:val="both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12. ТРЕБОВАНИЕ К ФОРМЕ ПРЕДСТАВЛЯЕМОЙ ИНФОРМАЦИИ</w:t>
      </w:r>
    </w:p>
    <w:p w:rsidR="00005FCA" w:rsidRPr="00005FCA" w:rsidRDefault="00005FCA" w:rsidP="00005FCA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005FCA" w:rsidRPr="00005FCA" w:rsidTr="00005FC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После выполнения работ необходимо предоставить полный комплект исполнительной технической документации на русском языке на бумажном носителе (акты, протоколы, правила по эксплуатации, сертификаты и паспорта). Документация должна быть сшита в папку с приложением перечня, удобна для прочтения. Наличие акта приемки в эксплуатацию законченного реконструкцией объекта, оформленного Участником и подписанным всеми членами комиссии – обязательно.</w:t>
            </w:r>
          </w:p>
        </w:tc>
      </w:tr>
    </w:tbl>
    <w:p w:rsidR="00005FCA" w:rsidRPr="00005FCA" w:rsidRDefault="00005FCA" w:rsidP="00005FCA">
      <w:pPr>
        <w:spacing w:after="0"/>
        <w:ind w:firstLine="567"/>
        <w:jc w:val="center"/>
        <w:rPr>
          <w:rFonts w:ascii="Times New Roman" w:hAnsi="Times New Roman" w:cs="Times New Roman"/>
        </w:rPr>
      </w:pPr>
    </w:p>
    <w:p w:rsidR="00005FCA" w:rsidRPr="0096143E" w:rsidRDefault="00005FCA" w:rsidP="00005FCA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6143E">
        <w:rPr>
          <w:rFonts w:ascii="Times New Roman" w:hAnsi="Times New Roman" w:cs="Times New Roman"/>
          <w:sz w:val="28"/>
          <w:szCs w:val="28"/>
        </w:rPr>
        <w:t>РАЗДЕЛ 13. ПЕРЕЧЕНЬ ПРИЛОЖЕНИЙ</w:t>
      </w:r>
    </w:p>
    <w:p w:rsidR="00005FCA" w:rsidRPr="00005FCA" w:rsidRDefault="00005FCA" w:rsidP="00005FC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559"/>
      </w:tblGrid>
      <w:tr w:rsidR="00005FCA" w:rsidRPr="00005FCA" w:rsidTr="00005FC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FCA" w:rsidRPr="00005FCA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FCA" w:rsidRPr="00005FCA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Номер страницы</w:t>
            </w:r>
          </w:p>
        </w:tc>
      </w:tr>
      <w:tr w:rsidR="00005FCA" w:rsidRPr="00005FCA" w:rsidTr="00005FC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Схемы остекления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14-24</w:t>
            </w:r>
          </w:p>
        </w:tc>
      </w:tr>
      <w:tr w:rsidR="00005FCA" w:rsidRPr="00005FCA" w:rsidTr="00005FC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Эскиз статического усилителя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005FCA" w:rsidRPr="00005FCA" w:rsidTr="00005FC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Схема монтажного шва узла примыкания оконного блока к стеновому проему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FCA" w:rsidRPr="00005FCA" w:rsidRDefault="00005FCA" w:rsidP="00005FC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5FCA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</w:tbl>
    <w:p w:rsidR="00005FCA" w:rsidRPr="00005FCA" w:rsidRDefault="00005FCA" w:rsidP="00005FCA">
      <w:pPr>
        <w:spacing w:after="0"/>
        <w:ind w:left="5529"/>
        <w:rPr>
          <w:rFonts w:ascii="Times New Roman" w:hAnsi="Times New Roman" w:cs="Times New Roman"/>
        </w:rPr>
      </w:pPr>
    </w:p>
    <w:p w:rsidR="00005FCA" w:rsidRPr="00005FCA" w:rsidRDefault="00005FCA" w:rsidP="00005FCA">
      <w:pPr>
        <w:spacing w:after="0"/>
        <w:ind w:left="5529"/>
        <w:rPr>
          <w:rFonts w:ascii="Times New Roman" w:hAnsi="Times New Roman" w:cs="Times New Roman"/>
        </w:rPr>
      </w:pPr>
    </w:p>
    <w:p w:rsidR="00005FCA" w:rsidRPr="00005FCA" w:rsidRDefault="00005FCA" w:rsidP="00005FC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>ЗАДАНИЕ РАЗРАБОТАЛИ:</w:t>
      </w:r>
    </w:p>
    <w:p w:rsidR="00005FCA" w:rsidRPr="00005FCA" w:rsidRDefault="00005FCA" w:rsidP="00005FC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005FCA" w:rsidRPr="00005FCA" w:rsidRDefault="00005FCA" w:rsidP="00005FC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>Главный механик -</w:t>
      </w:r>
    </w:p>
    <w:p w:rsidR="00005FCA" w:rsidRPr="00005FCA" w:rsidRDefault="00005FCA" w:rsidP="00005FC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>начальник отдела                                                                                     Нефедов М.Ю.</w:t>
      </w:r>
    </w:p>
    <w:p w:rsidR="00005FCA" w:rsidRPr="00005FCA" w:rsidRDefault="00005FCA" w:rsidP="00005FC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005FCA" w:rsidRPr="00005FCA" w:rsidRDefault="00005FCA" w:rsidP="00005FC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005FCA" w:rsidRPr="00005FCA" w:rsidRDefault="00005FCA" w:rsidP="00005FCA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05FCA">
        <w:rPr>
          <w:rFonts w:ascii="Times New Roman" w:hAnsi="Times New Roman" w:cs="Times New Roman"/>
          <w:sz w:val="24"/>
          <w:szCs w:val="24"/>
        </w:rPr>
        <w:t>Инженер подразделения 20                                                                     Мельников А.М.</w:t>
      </w:r>
    </w:p>
    <w:p w:rsidR="0096143E" w:rsidRDefault="0096143E" w:rsidP="0096143E">
      <w:pPr>
        <w:rPr>
          <w:rFonts w:ascii="Times New Roman" w:hAnsi="Times New Roman" w:cs="Times New Roman"/>
          <w:sz w:val="24"/>
          <w:szCs w:val="24"/>
        </w:rPr>
      </w:pPr>
    </w:p>
    <w:p w:rsidR="0096143E" w:rsidRDefault="0096143E" w:rsidP="0096143E">
      <w:pPr>
        <w:rPr>
          <w:rFonts w:ascii="Times New Roman" w:hAnsi="Times New Roman" w:cs="Times New Roman"/>
          <w:sz w:val="24"/>
          <w:szCs w:val="24"/>
        </w:rPr>
      </w:pPr>
    </w:p>
    <w:p w:rsidR="00560CC6" w:rsidRPr="00CC15B7" w:rsidRDefault="0096143E" w:rsidP="0096143E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</w:t>
      </w:r>
      <w:r w:rsidR="00560CC6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560CC6" w:rsidRPr="00CC15B7" w:rsidRDefault="00560CC6" w:rsidP="00171C5C">
      <w:pPr>
        <w:spacing w:line="240" w:lineRule="auto"/>
      </w:pPr>
    </w:p>
    <w:p w:rsidR="00560CC6" w:rsidRPr="00171C5C" w:rsidRDefault="00171C5C" w:rsidP="00171C5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145415</wp:posOffset>
            </wp:positionV>
            <wp:extent cx="4226560" cy="7736840"/>
            <wp:effectExtent l="19050" t="0" r="254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6560" cy="7736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Корп.4</w:t>
      </w:r>
      <w:r w:rsidR="00F976A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пом.110</w:t>
      </w:r>
      <w:r w:rsidR="00F976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76A5">
        <w:rPr>
          <w:rFonts w:ascii="Times New Roman" w:hAnsi="Times New Roman" w:cs="Times New Roman"/>
          <w:sz w:val="24"/>
          <w:szCs w:val="24"/>
        </w:rPr>
        <w:t>Количество: 2шт.</w:t>
      </w:r>
    </w:p>
    <w:p w:rsidR="00560CC6" w:rsidRPr="00CC15B7" w:rsidRDefault="00560CC6" w:rsidP="00171C5C">
      <w:pPr>
        <w:spacing w:line="240" w:lineRule="auto"/>
      </w:pPr>
    </w:p>
    <w:p w:rsidR="00560CC6" w:rsidRDefault="00560CC6" w:rsidP="00171C5C">
      <w:pPr>
        <w:spacing w:line="240" w:lineRule="auto"/>
      </w:pPr>
    </w:p>
    <w:p w:rsidR="00560CC6" w:rsidRDefault="00560CC6" w:rsidP="00171C5C">
      <w:pPr>
        <w:spacing w:line="240" w:lineRule="auto"/>
      </w:pPr>
    </w:p>
    <w:p w:rsidR="00560CC6" w:rsidRDefault="00560CC6" w:rsidP="00171C5C">
      <w:pPr>
        <w:spacing w:line="240" w:lineRule="auto"/>
      </w:pPr>
    </w:p>
    <w:p w:rsidR="00560CC6" w:rsidRPr="0014460C" w:rsidRDefault="00560CC6" w:rsidP="00171C5C">
      <w:pPr>
        <w:spacing w:line="240" w:lineRule="auto"/>
      </w:pPr>
    </w:p>
    <w:p w:rsidR="00560CC6" w:rsidRDefault="00560CC6" w:rsidP="00171C5C">
      <w:pPr>
        <w:spacing w:line="240" w:lineRule="auto"/>
      </w:pPr>
    </w:p>
    <w:p w:rsidR="00171C5C" w:rsidRDefault="00171C5C" w:rsidP="00171C5C">
      <w:pPr>
        <w:spacing w:line="240" w:lineRule="auto"/>
      </w:pPr>
    </w:p>
    <w:p w:rsidR="00171C5C" w:rsidRDefault="00171C5C" w:rsidP="00171C5C">
      <w:pPr>
        <w:spacing w:line="240" w:lineRule="auto"/>
        <w:jc w:val="center"/>
      </w:pPr>
    </w:p>
    <w:p w:rsidR="00171C5C" w:rsidRPr="00D57DBC" w:rsidRDefault="00A31C25" w:rsidP="00A31C25">
      <w:pPr>
        <w:spacing w:line="240" w:lineRule="auto"/>
        <w:jc w:val="center"/>
      </w:pPr>
      <w:r>
        <w:rPr>
          <w:rFonts w:ascii="Times New Roman" w:hAnsi="Times New Roman" w:cs="Times New Roman"/>
          <w:sz w:val="24"/>
          <w:szCs w:val="24"/>
        </w:rPr>
        <w:t>Корп.4</w:t>
      </w:r>
      <w:r w:rsidR="00F976A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пом.203</w:t>
      </w:r>
      <w:r w:rsidR="00F976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76A5">
        <w:rPr>
          <w:rFonts w:ascii="Times New Roman" w:hAnsi="Times New Roman" w:cs="Times New Roman"/>
          <w:sz w:val="24"/>
          <w:szCs w:val="24"/>
        </w:rPr>
        <w:t>Количество: 2шт.</w:t>
      </w:r>
    </w:p>
    <w:p w:rsidR="00560CC6" w:rsidRPr="00D57DBC" w:rsidRDefault="00560CC6" w:rsidP="00A31C25">
      <w:pPr>
        <w:spacing w:line="240" w:lineRule="auto"/>
        <w:jc w:val="center"/>
      </w:pPr>
    </w:p>
    <w:p w:rsidR="00560CC6" w:rsidRPr="00CC15B7" w:rsidRDefault="00560CC6" w:rsidP="00171C5C">
      <w:pPr>
        <w:spacing w:line="240" w:lineRule="auto"/>
      </w:pPr>
    </w:p>
    <w:p w:rsidR="00560CC6" w:rsidRDefault="00560CC6" w:rsidP="00171C5C">
      <w:pPr>
        <w:spacing w:line="240" w:lineRule="auto"/>
        <w:ind w:left="720"/>
        <w:rPr>
          <w:sz w:val="28"/>
          <w:szCs w:val="28"/>
        </w:rPr>
      </w:pPr>
    </w:p>
    <w:p w:rsidR="00560CC6" w:rsidRDefault="00560CC6" w:rsidP="00171C5C">
      <w:pPr>
        <w:spacing w:line="240" w:lineRule="auto"/>
        <w:ind w:left="720"/>
        <w:rPr>
          <w:sz w:val="28"/>
          <w:szCs w:val="28"/>
        </w:rPr>
      </w:pPr>
    </w:p>
    <w:p w:rsidR="00560CC6" w:rsidRDefault="00560CC6" w:rsidP="00171C5C">
      <w:pPr>
        <w:spacing w:line="240" w:lineRule="auto"/>
        <w:ind w:left="720"/>
        <w:rPr>
          <w:sz w:val="28"/>
          <w:szCs w:val="28"/>
        </w:rPr>
      </w:pPr>
    </w:p>
    <w:p w:rsidR="00171C5C" w:rsidRDefault="00171C5C" w:rsidP="00171C5C">
      <w:pPr>
        <w:spacing w:line="240" w:lineRule="auto"/>
        <w:ind w:left="720"/>
        <w:rPr>
          <w:sz w:val="28"/>
          <w:szCs w:val="28"/>
        </w:rPr>
      </w:pPr>
    </w:p>
    <w:p w:rsidR="00171C5C" w:rsidRDefault="00171C5C" w:rsidP="00171C5C">
      <w:pPr>
        <w:spacing w:line="240" w:lineRule="auto"/>
        <w:ind w:left="720"/>
        <w:rPr>
          <w:sz w:val="28"/>
          <w:szCs w:val="28"/>
        </w:rPr>
      </w:pPr>
    </w:p>
    <w:p w:rsidR="00171C5C" w:rsidRDefault="00171C5C" w:rsidP="00171C5C">
      <w:pPr>
        <w:spacing w:line="240" w:lineRule="auto"/>
        <w:ind w:left="720"/>
        <w:rPr>
          <w:sz w:val="28"/>
          <w:szCs w:val="28"/>
        </w:rPr>
      </w:pPr>
    </w:p>
    <w:p w:rsidR="00171C5C" w:rsidRPr="00A31C25" w:rsidRDefault="00A31C25" w:rsidP="00B10DC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Корп.4</w:t>
      </w:r>
      <w:r w:rsidR="00F976A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пом.204</w:t>
      </w:r>
      <w:r w:rsidR="00F976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76A5">
        <w:rPr>
          <w:rFonts w:ascii="Times New Roman" w:hAnsi="Times New Roman" w:cs="Times New Roman"/>
          <w:sz w:val="24"/>
          <w:szCs w:val="24"/>
        </w:rPr>
        <w:t>Количество: 1шт.</w:t>
      </w:r>
    </w:p>
    <w:p w:rsidR="00171C5C" w:rsidRDefault="00171C5C" w:rsidP="00171C5C">
      <w:pPr>
        <w:spacing w:line="240" w:lineRule="auto"/>
        <w:ind w:left="720"/>
        <w:rPr>
          <w:sz w:val="28"/>
          <w:szCs w:val="28"/>
        </w:rPr>
      </w:pPr>
    </w:p>
    <w:p w:rsidR="00171C5C" w:rsidRDefault="00171C5C" w:rsidP="00171C5C">
      <w:pPr>
        <w:spacing w:line="240" w:lineRule="auto"/>
        <w:ind w:left="720"/>
        <w:rPr>
          <w:sz w:val="28"/>
          <w:szCs w:val="28"/>
        </w:rPr>
      </w:pPr>
    </w:p>
    <w:p w:rsidR="00171C5C" w:rsidRDefault="00171C5C" w:rsidP="00171C5C">
      <w:pPr>
        <w:spacing w:line="240" w:lineRule="auto"/>
        <w:ind w:left="720"/>
        <w:rPr>
          <w:sz w:val="28"/>
          <w:szCs w:val="28"/>
        </w:rPr>
      </w:pPr>
    </w:p>
    <w:p w:rsidR="00560CC6" w:rsidRDefault="00560CC6" w:rsidP="00171C5C">
      <w:pPr>
        <w:spacing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71C5C" w:rsidRDefault="00171C5C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C5C" w:rsidRDefault="00171C5C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C5C" w:rsidRDefault="00171C5C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C5C" w:rsidRDefault="00171C5C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D74E1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BA4B6A" w:rsidP="00BA4B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Корп.4</w:t>
      </w:r>
      <w:r w:rsidR="00F976A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пом.</w:t>
      </w:r>
      <w:r w:rsidR="009F5D17">
        <w:rPr>
          <w:rFonts w:ascii="Times New Roman" w:hAnsi="Times New Roman" w:cs="Times New Roman"/>
          <w:sz w:val="24"/>
          <w:szCs w:val="24"/>
        </w:rPr>
        <w:t>205</w:t>
      </w:r>
      <w:r w:rsidR="00F976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76A5">
        <w:rPr>
          <w:rFonts w:ascii="Times New Roman" w:hAnsi="Times New Roman" w:cs="Times New Roman"/>
          <w:sz w:val="24"/>
          <w:szCs w:val="24"/>
        </w:rPr>
        <w:t>Количество: 2шт.</w:t>
      </w:r>
    </w:p>
    <w:p w:rsidR="00560CC6" w:rsidRDefault="00300409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988779</wp:posOffset>
            </wp:positionH>
            <wp:positionV relativeFrom="paragraph">
              <wp:posOffset>80366</wp:posOffset>
            </wp:positionV>
            <wp:extent cx="3739033" cy="7355393"/>
            <wp:effectExtent l="19050" t="0" r="0" b="0"/>
            <wp:wrapNone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033" cy="73553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BA4B6A" w:rsidP="00BA4B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Корп.4</w:t>
      </w:r>
      <w:r w:rsidR="00F976A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пом.</w:t>
      </w:r>
      <w:r w:rsidR="009F5D17">
        <w:rPr>
          <w:rFonts w:ascii="Times New Roman" w:hAnsi="Times New Roman" w:cs="Times New Roman"/>
          <w:sz w:val="24"/>
          <w:szCs w:val="24"/>
        </w:rPr>
        <w:t>206а</w:t>
      </w:r>
      <w:r w:rsidR="00F976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76A5">
        <w:rPr>
          <w:rFonts w:ascii="Times New Roman" w:hAnsi="Times New Roman" w:cs="Times New Roman"/>
          <w:sz w:val="24"/>
          <w:szCs w:val="24"/>
        </w:rPr>
        <w:t>Количество: 1шт.</w:t>
      </w:r>
    </w:p>
    <w:p w:rsidR="00560CC6" w:rsidRDefault="00560CC6" w:rsidP="00BA4B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BA4B6A" w:rsidP="00BA4B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Корп.4</w:t>
      </w:r>
      <w:r w:rsidR="00F976A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пом.</w:t>
      </w:r>
      <w:r w:rsidR="00300409">
        <w:rPr>
          <w:rFonts w:ascii="Times New Roman" w:hAnsi="Times New Roman" w:cs="Times New Roman"/>
          <w:sz w:val="24"/>
          <w:szCs w:val="24"/>
        </w:rPr>
        <w:t>213</w:t>
      </w:r>
      <w:r w:rsidR="00F976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976A5">
        <w:rPr>
          <w:rFonts w:ascii="Times New Roman" w:hAnsi="Times New Roman" w:cs="Times New Roman"/>
          <w:sz w:val="24"/>
          <w:szCs w:val="24"/>
        </w:rPr>
        <w:t>Количество: 1шт.</w:t>
      </w:r>
    </w:p>
    <w:p w:rsidR="00A31C25" w:rsidRDefault="00A31C25" w:rsidP="00BA4B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C25" w:rsidRDefault="00A31C25" w:rsidP="00560C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E6538" w:rsidRDefault="00AE6538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EB6E61" w:rsidRDefault="00EB6E61" w:rsidP="00F976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6E61" w:rsidRDefault="00EB6E61" w:rsidP="00F976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0CC6" w:rsidRDefault="0046304C" w:rsidP="00F976A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1259840</wp:posOffset>
            </wp:positionH>
            <wp:positionV relativeFrom="paragraph">
              <wp:posOffset>189865</wp:posOffset>
            </wp:positionV>
            <wp:extent cx="3348355" cy="4280535"/>
            <wp:effectExtent l="19050" t="0" r="4445" b="0"/>
            <wp:wrapNone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355" cy="428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543B2">
        <w:rPr>
          <w:rFonts w:ascii="Times New Roman" w:hAnsi="Times New Roman" w:cs="Times New Roman"/>
          <w:sz w:val="24"/>
          <w:szCs w:val="24"/>
        </w:rPr>
        <w:t>Корп.4</w:t>
      </w:r>
      <w:r w:rsidR="00F976A5">
        <w:rPr>
          <w:rFonts w:ascii="Times New Roman" w:hAnsi="Times New Roman" w:cs="Times New Roman"/>
          <w:sz w:val="24"/>
          <w:szCs w:val="24"/>
        </w:rPr>
        <w:t>,</w:t>
      </w:r>
      <w:r w:rsidR="00B543B2">
        <w:rPr>
          <w:rFonts w:ascii="Times New Roman" w:hAnsi="Times New Roman" w:cs="Times New Roman"/>
          <w:sz w:val="24"/>
          <w:szCs w:val="24"/>
        </w:rPr>
        <w:t xml:space="preserve"> пом.21</w:t>
      </w:r>
      <w:r>
        <w:rPr>
          <w:rFonts w:ascii="Times New Roman" w:hAnsi="Times New Roman" w:cs="Times New Roman"/>
          <w:sz w:val="24"/>
          <w:szCs w:val="24"/>
        </w:rPr>
        <w:t>4</w:t>
      </w:r>
      <w:r w:rsidR="00F976A5">
        <w:rPr>
          <w:rFonts w:ascii="Times New Roman" w:hAnsi="Times New Roman" w:cs="Times New Roman"/>
          <w:sz w:val="24"/>
          <w:szCs w:val="24"/>
        </w:rPr>
        <w:t>.</w:t>
      </w:r>
      <w:r w:rsidR="00B543B2">
        <w:rPr>
          <w:rFonts w:ascii="Times New Roman" w:hAnsi="Times New Roman" w:cs="Times New Roman"/>
          <w:sz w:val="24"/>
          <w:szCs w:val="24"/>
        </w:rPr>
        <w:t xml:space="preserve"> </w:t>
      </w:r>
      <w:r w:rsidR="00F976A5">
        <w:rPr>
          <w:rFonts w:ascii="Times New Roman" w:hAnsi="Times New Roman" w:cs="Times New Roman"/>
          <w:sz w:val="24"/>
          <w:szCs w:val="24"/>
        </w:rPr>
        <w:t>Количество: 2шт.</w:t>
      </w: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F976A5" w:rsidRDefault="00F976A5" w:rsidP="00F976A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Корп.4, холл 2 этажа. Количество: 2шт.</w:t>
      </w:r>
    </w:p>
    <w:p w:rsidR="00300409" w:rsidRDefault="00300409" w:rsidP="00F976A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00409" w:rsidRDefault="00300409" w:rsidP="00560CC6">
      <w:pPr>
        <w:rPr>
          <w:rFonts w:ascii="Times New Roman" w:hAnsi="Times New Roman" w:cs="Times New Roman"/>
          <w:sz w:val="24"/>
          <w:szCs w:val="24"/>
        </w:rPr>
      </w:pPr>
    </w:p>
    <w:p w:rsidR="00300409" w:rsidRDefault="00300409" w:rsidP="00560CC6">
      <w:pPr>
        <w:rPr>
          <w:rFonts w:ascii="Times New Roman" w:hAnsi="Times New Roman" w:cs="Times New Roman"/>
          <w:sz w:val="24"/>
          <w:szCs w:val="24"/>
        </w:rPr>
      </w:pPr>
    </w:p>
    <w:p w:rsidR="00300409" w:rsidRDefault="00300409" w:rsidP="00560CC6">
      <w:pPr>
        <w:rPr>
          <w:rFonts w:ascii="Times New Roman" w:hAnsi="Times New Roman" w:cs="Times New Roman"/>
          <w:sz w:val="24"/>
          <w:szCs w:val="24"/>
        </w:rPr>
      </w:pPr>
    </w:p>
    <w:p w:rsidR="00300409" w:rsidRDefault="00300409" w:rsidP="00560CC6">
      <w:pPr>
        <w:rPr>
          <w:rFonts w:ascii="Times New Roman" w:hAnsi="Times New Roman" w:cs="Times New Roman"/>
          <w:sz w:val="24"/>
          <w:szCs w:val="24"/>
        </w:rPr>
      </w:pPr>
    </w:p>
    <w:p w:rsidR="00300409" w:rsidRDefault="00300409" w:rsidP="00560CC6">
      <w:pPr>
        <w:rPr>
          <w:rFonts w:ascii="Times New Roman" w:hAnsi="Times New Roman" w:cs="Times New Roman"/>
          <w:sz w:val="24"/>
          <w:szCs w:val="24"/>
        </w:rPr>
      </w:pPr>
    </w:p>
    <w:p w:rsidR="00300409" w:rsidRDefault="00300409" w:rsidP="00560CC6">
      <w:pPr>
        <w:rPr>
          <w:rFonts w:ascii="Times New Roman" w:hAnsi="Times New Roman" w:cs="Times New Roman"/>
          <w:sz w:val="24"/>
          <w:szCs w:val="24"/>
        </w:rPr>
      </w:pPr>
    </w:p>
    <w:p w:rsidR="00300409" w:rsidRDefault="00300409" w:rsidP="00560CC6">
      <w:pPr>
        <w:rPr>
          <w:rFonts w:ascii="Times New Roman" w:hAnsi="Times New Roman" w:cs="Times New Roman"/>
          <w:sz w:val="24"/>
          <w:szCs w:val="24"/>
        </w:rPr>
      </w:pPr>
    </w:p>
    <w:p w:rsidR="00300409" w:rsidRDefault="00300409" w:rsidP="00560CC6">
      <w:pPr>
        <w:rPr>
          <w:rFonts w:ascii="Times New Roman" w:hAnsi="Times New Roman" w:cs="Times New Roman"/>
          <w:sz w:val="24"/>
          <w:szCs w:val="24"/>
        </w:rPr>
      </w:pPr>
    </w:p>
    <w:p w:rsidR="00300409" w:rsidRDefault="00300409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</w:p>
    <w:p w:rsidR="00F976A5" w:rsidRDefault="00F976A5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6D12E8" w:rsidRDefault="006D12E8" w:rsidP="006D12E8">
      <w:pPr>
        <w:spacing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6D12E8" w:rsidRPr="00744C60" w:rsidRDefault="006D12E8" w:rsidP="006D12E8">
      <w:pPr>
        <w:spacing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-619125</wp:posOffset>
            </wp:positionH>
            <wp:positionV relativeFrom="paragraph">
              <wp:posOffset>133350</wp:posOffset>
            </wp:positionV>
            <wp:extent cx="6461760" cy="5948045"/>
            <wp:effectExtent l="19050" t="0" r="0" b="0"/>
            <wp:wrapNone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760" cy="5948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44C60">
        <w:rPr>
          <w:rFonts w:ascii="Times New Roman" w:hAnsi="Times New Roman" w:cs="Times New Roman"/>
          <w:sz w:val="24"/>
          <w:szCs w:val="24"/>
        </w:rPr>
        <w:t xml:space="preserve">Корп. 5, </w:t>
      </w:r>
      <w:proofErr w:type="spellStart"/>
      <w:r w:rsidRPr="00744C60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744C60">
        <w:rPr>
          <w:rFonts w:ascii="Times New Roman" w:hAnsi="Times New Roman" w:cs="Times New Roman"/>
          <w:sz w:val="24"/>
          <w:szCs w:val="24"/>
        </w:rPr>
        <w:t>. 434а. Количество: 1шт.</w:t>
      </w:r>
    </w:p>
    <w:p w:rsidR="006D12E8" w:rsidRDefault="006D12E8" w:rsidP="006D12E8">
      <w:pPr>
        <w:spacing w:line="240" w:lineRule="auto"/>
        <w:ind w:left="-567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6D12E8" w:rsidRPr="00744C60" w:rsidRDefault="006D12E8" w:rsidP="006D12E8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4C60">
        <w:rPr>
          <w:rFonts w:ascii="Times New Roman" w:hAnsi="Times New Roman" w:cs="Times New Roman"/>
          <w:sz w:val="24"/>
          <w:szCs w:val="24"/>
        </w:rPr>
        <w:t>Элемент составной конструкции №1           Элемент составной конструкции №2</w:t>
      </w: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744C60" w:rsidRDefault="00744C60" w:rsidP="00744C60">
      <w:pPr>
        <w:ind w:left="708"/>
        <w:jc w:val="center"/>
        <w:rPr>
          <w:b/>
        </w:rPr>
      </w:pPr>
    </w:p>
    <w:p w:rsidR="00560CC6" w:rsidRDefault="00560CC6" w:rsidP="00560CC6">
      <w:pPr>
        <w:rPr>
          <w:b/>
        </w:rPr>
      </w:pPr>
    </w:p>
    <w:p w:rsidR="006D12E8" w:rsidRDefault="006D12E8" w:rsidP="00560CC6">
      <w:pPr>
        <w:rPr>
          <w:b/>
        </w:rPr>
      </w:pPr>
    </w:p>
    <w:p w:rsidR="006D12E8" w:rsidRDefault="006D12E8" w:rsidP="00560CC6">
      <w:pPr>
        <w:rPr>
          <w:b/>
        </w:rPr>
      </w:pPr>
    </w:p>
    <w:p w:rsidR="006D12E8" w:rsidRDefault="006D12E8" w:rsidP="00560CC6">
      <w:pPr>
        <w:rPr>
          <w:b/>
        </w:rPr>
      </w:pPr>
    </w:p>
    <w:p w:rsidR="006D12E8" w:rsidRDefault="006D12E8" w:rsidP="00560CC6">
      <w:pPr>
        <w:rPr>
          <w:b/>
        </w:rPr>
      </w:pPr>
    </w:p>
    <w:p w:rsidR="006D12E8" w:rsidRDefault="006D12E8" w:rsidP="00560CC6">
      <w:pPr>
        <w:rPr>
          <w:rFonts w:ascii="Times New Roman" w:hAnsi="Times New Roman" w:cs="Times New Roman"/>
          <w:sz w:val="24"/>
          <w:szCs w:val="24"/>
        </w:rPr>
      </w:pPr>
    </w:p>
    <w:p w:rsidR="00560CC6" w:rsidRDefault="00560CC6" w:rsidP="00560CC6">
      <w:pPr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EB6E61" w:rsidRDefault="00EB6E61" w:rsidP="00E465AA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E465AA" w:rsidRPr="00E465AA" w:rsidRDefault="00E465AA" w:rsidP="00E465AA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5AA">
        <w:rPr>
          <w:rFonts w:ascii="Times New Roman" w:hAnsi="Times New Roman" w:cs="Times New Roman"/>
          <w:sz w:val="24"/>
          <w:szCs w:val="24"/>
        </w:rPr>
        <w:t xml:space="preserve">Корп. 5, </w:t>
      </w:r>
      <w:proofErr w:type="spellStart"/>
      <w:r w:rsidRPr="00E465A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E465AA">
        <w:rPr>
          <w:rFonts w:ascii="Times New Roman" w:hAnsi="Times New Roman" w:cs="Times New Roman"/>
          <w:sz w:val="24"/>
          <w:szCs w:val="24"/>
        </w:rPr>
        <w:t>. 436. Количество: 1шт.</w:t>
      </w:r>
    </w:p>
    <w:p w:rsidR="00E465AA" w:rsidRPr="00E465AA" w:rsidRDefault="00E465AA" w:rsidP="00E465AA">
      <w:pPr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-227072</wp:posOffset>
            </wp:positionH>
            <wp:positionV relativeFrom="paragraph">
              <wp:posOffset>6545</wp:posOffset>
            </wp:positionV>
            <wp:extent cx="5929574" cy="5707463"/>
            <wp:effectExtent l="19050" t="0" r="0" b="0"/>
            <wp:wrapNone/>
            <wp:docPr id="1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9574" cy="5707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5AA">
        <w:rPr>
          <w:rFonts w:ascii="Times New Roman" w:hAnsi="Times New Roman" w:cs="Times New Roman"/>
          <w:sz w:val="24"/>
          <w:szCs w:val="24"/>
        </w:rPr>
        <w:t>Элемент составной конструкции №1           Элемент составной конструкции №2</w:t>
      </w: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Pr="00E465AA" w:rsidRDefault="00E465AA" w:rsidP="00E465AA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65AA" w:rsidRDefault="00E465AA" w:rsidP="00E465AA"/>
    <w:p w:rsidR="00866F71" w:rsidRDefault="00866F71" w:rsidP="00560CC6">
      <w:pPr>
        <w:rPr>
          <w:rFonts w:ascii="Times New Roman" w:hAnsi="Times New Roman" w:cs="Times New Roman"/>
          <w:sz w:val="24"/>
          <w:szCs w:val="24"/>
        </w:rPr>
      </w:pPr>
    </w:p>
    <w:p w:rsidR="00E465AA" w:rsidRDefault="00E465AA" w:rsidP="00560CC6">
      <w:pPr>
        <w:rPr>
          <w:rFonts w:ascii="Times New Roman" w:hAnsi="Times New Roman" w:cs="Times New Roman"/>
          <w:sz w:val="24"/>
          <w:szCs w:val="24"/>
        </w:rPr>
      </w:pPr>
    </w:p>
    <w:p w:rsidR="00E465AA" w:rsidRDefault="00E465AA" w:rsidP="00560CC6">
      <w:pPr>
        <w:rPr>
          <w:rFonts w:ascii="Times New Roman" w:hAnsi="Times New Roman" w:cs="Times New Roman"/>
          <w:sz w:val="24"/>
          <w:szCs w:val="24"/>
        </w:rPr>
      </w:pPr>
    </w:p>
    <w:p w:rsidR="00E465AA" w:rsidRDefault="00E465AA" w:rsidP="00560CC6">
      <w:pPr>
        <w:rPr>
          <w:rFonts w:ascii="Times New Roman" w:hAnsi="Times New Roman" w:cs="Times New Roman"/>
          <w:sz w:val="24"/>
          <w:szCs w:val="24"/>
        </w:rPr>
      </w:pPr>
    </w:p>
    <w:p w:rsidR="00866F71" w:rsidRDefault="00866F71" w:rsidP="00560CC6">
      <w:pPr>
        <w:rPr>
          <w:rFonts w:ascii="Times New Roman" w:hAnsi="Times New Roman" w:cs="Times New Roman"/>
          <w:sz w:val="24"/>
          <w:szCs w:val="24"/>
        </w:rPr>
      </w:pPr>
    </w:p>
    <w:p w:rsidR="00866F71" w:rsidRDefault="00866F71" w:rsidP="00560CC6">
      <w:pPr>
        <w:rPr>
          <w:rFonts w:ascii="Times New Roman" w:hAnsi="Times New Roman" w:cs="Times New Roman"/>
          <w:sz w:val="24"/>
          <w:szCs w:val="24"/>
        </w:rPr>
      </w:pPr>
    </w:p>
    <w:p w:rsidR="00866F71" w:rsidRDefault="00866F71" w:rsidP="00560CC6">
      <w:pPr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EB6E61" w:rsidRDefault="00EB6E61" w:rsidP="00DF7B0C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935355</wp:posOffset>
            </wp:positionH>
            <wp:positionV relativeFrom="paragraph">
              <wp:posOffset>263525</wp:posOffset>
            </wp:positionV>
            <wp:extent cx="5286375" cy="7827645"/>
            <wp:effectExtent l="19050" t="0" r="9525" b="0"/>
            <wp:wrapNone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782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4ACA">
        <w:rPr>
          <w:rFonts w:ascii="Times New Roman" w:hAnsi="Times New Roman" w:cs="Times New Roman"/>
          <w:sz w:val="24"/>
          <w:szCs w:val="24"/>
        </w:rPr>
        <w:t xml:space="preserve">Корп. 7, </w:t>
      </w:r>
      <w:proofErr w:type="spellStart"/>
      <w:r w:rsidRPr="001F4A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1F4ACA">
        <w:rPr>
          <w:rFonts w:ascii="Times New Roman" w:hAnsi="Times New Roman" w:cs="Times New Roman"/>
          <w:sz w:val="24"/>
          <w:szCs w:val="24"/>
        </w:rPr>
        <w:t>. 209. Количество: 1шт.</w:t>
      </w: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1F4ACA">
        <w:rPr>
          <w:rFonts w:ascii="Times New Roman" w:hAnsi="Times New Roman" w:cs="Times New Roman"/>
          <w:sz w:val="24"/>
          <w:szCs w:val="24"/>
        </w:rPr>
        <w:t xml:space="preserve">Корп. 7, </w:t>
      </w:r>
      <w:proofErr w:type="spellStart"/>
      <w:r w:rsidRPr="001F4A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1F4ACA">
        <w:rPr>
          <w:rFonts w:ascii="Times New Roman" w:hAnsi="Times New Roman" w:cs="Times New Roman"/>
          <w:sz w:val="24"/>
          <w:szCs w:val="24"/>
        </w:rPr>
        <w:t>. 209/1. Количество: 1шт.</w:t>
      </w:r>
    </w:p>
    <w:p w:rsidR="00DF7B0C" w:rsidRPr="001F4ACA" w:rsidRDefault="00DF7B0C" w:rsidP="00DF7B0C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EB6E61" w:rsidRDefault="00EB6E61" w:rsidP="00DF7B0C">
      <w:pPr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463403</wp:posOffset>
            </wp:positionH>
            <wp:positionV relativeFrom="paragraph">
              <wp:posOffset>253819</wp:posOffset>
            </wp:positionV>
            <wp:extent cx="5628124" cy="6962684"/>
            <wp:effectExtent l="19050" t="0" r="0" b="0"/>
            <wp:wrapNone/>
            <wp:docPr id="1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026" cy="6962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F4ACA">
        <w:rPr>
          <w:rFonts w:ascii="Times New Roman" w:hAnsi="Times New Roman" w:cs="Times New Roman"/>
          <w:sz w:val="24"/>
          <w:szCs w:val="24"/>
        </w:rPr>
        <w:t xml:space="preserve">Корп.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1F4AC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F4ACA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1F4AC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110</w:t>
      </w:r>
      <w:r w:rsidRPr="001F4ACA">
        <w:rPr>
          <w:rFonts w:ascii="Times New Roman" w:hAnsi="Times New Roman" w:cs="Times New Roman"/>
          <w:sz w:val="24"/>
          <w:szCs w:val="24"/>
        </w:rPr>
        <w:t>. Количество: 1шт.</w:t>
      </w: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Корп. 16,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пом</w:t>
      </w:r>
      <w:proofErr w:type="spellEnd"/>
      <w:r>
        <w:rPr>
          <w:rFonts w:ascii="Times New Roman" w:hAnsi="Times New Roman" w:cs="Times New Roman"/>
          <w:sz w:val="24"/>
          <w:szCs w:val="24"/>
        </w:rPr>
        <w:t>. 114. Количество: 1шт.</w:t>
      </w: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E465AA" w:rsidRDefault="00DF7B0C" w:rsidP="00DF7B0C">
      <w:pPr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465AA">
        <w:rPr>
          <w:rFonts w:ascii="Times New Roman" w:hAnsi="Times New Roman" w:cs="Times New Roman"/>
          <w:sz w:val="24"/>
          <w:szCs w:val="24"/>
        </w:rPr>
        <w:t>Элемент составной конструкции №1           Элемент составной конструкции №2</w:t>
      </w: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Корп.16,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пом</w:t>
      </w:r>
      <w:proofErr w:type="spellEnd"/>
      <w:r>
        <w:rPr>
          <w:rFonts w:ascii="Times New Roman" w:hAnsi="Times New Roman" w:cs="Times New Roman"/>
          <w:sz w:val="24"/>
          <w:szCs w:val="24"/>
        </w:rPr>
        <w:t>. 115. Количество: 1шт.</w:t>
      </w: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EB6E61" w:rsidRDefault="00EB6E61" w:rsidP="00DF7B0C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DF7B0C" w:rsidRPr="004337B6" w:rsidRDefault="00DF7B0C" w:rsidP="00DF7B0C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4337B6">
        <w:rPr>
          <w:rFonts w:ascii="Times New Roman" w:hAnsi="Times New Roman" w:cs="Times New Roman"/>
          <w:sz w:val="24"/>
          <w:szCs w:val="24"/>
        </w:rPr>
        <w:t xml:space="preserve">Корп. 16, </w:t>
      </w:r>
      <w:proofErr w:type="spellStart"/>
      <w:r w:rsidRPr="004337B6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4337B6">
        <w:rPr>
          <w:rFonts w:ascii="Times New Roman" w:hAnsi="Times New Roman" w:cs="Times New Roman"/>
          <w:sz w:val="24"/>
          <w:szCs w:val="24"/>
        </w:rPr>
        <w:t>. 201. Количество: 1шт. (В осях «</w:t>
      </w:r>
      <w:proofErr w:type="gramStart"/>
      <w:r w:rsidRPr="004337B6">
        <w:rPr>
          <w:rFonts w:ascii="Times New Roman" w:hAnsi="Times New Roman" w:cs="Times New Roman"/>
          <w:sz w:val="24"/>
          <w:szCs w:val="24"/>
        </w:rPr>
        <w:t>А-А/Б</w:t>
      </w:r>
      <w:proofErr w:type="gramEnd"/>
      <w:r w:rsidRPr="004337B6">
        <w:rPr>
          <w:rFonts w:ascii="Times New Roman" w:hAnsi="Times New Roman" w:cs="Times New Roman"/>
          <w:sz w:val="24"/>
          <w:szCs w:val="24"/>
        </w:rPr>
        <w:t>», по оси «16»)</w:t>
      </w:r>
    </w:p>
    <w:p w:rsidR="00DF7B0C" w:rsidRPr="00CC15B7" w:rsidRDefault="00DF7B0C" w:rsidP="00DF7B0C">
      <w:pPr>
        <w:ind w:left="-567"/>
        <w:jc w:val="center"/>
      </w:pPr>
    </w:p>
    <w:p w:rsidR="00DF7B0C" w:rsidRPr="00CC15B7" w:rsidRDefault="00DF7B0C" w:rsidP="00DF7B0C">
      <w:r>
        <w:rPr>
          <w:noProof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-618957</wp:posOffset>
            </wp:positionH>
            <wp:positionV relativeFrom="paragraph">
              <wp:posOffset>75216</wp:posOffset>
            </wp:positionV>
            <wp:extent cx="6482234" cy="6742444"/>
            <wp:effectExtent l="19050" t="0" r="0" b="0"/>
            <wp:wrapNone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2234" cy="6742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7B0C" w:rsidRPr="00CC15B7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/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DF7B0C" w:rsidRPr="001F4ACA" w:rsidRDefault="00DF7B0C" w:rsidP="00DF7B0C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0F4DCC">
        <w:rPr>
          <w:rFonts w:ascii="Times New Roman" w:hAnsi="Times New Roman" w:cs="Times New Roman"/>
          <w:sz w:val="24"/>
          <w:szCs w:val="24"/>
        </w:rPr>
        <w:lastRenderedPageBreak/>
        <w:t xml:space="preserve">Корп. 16, </w:t>
      </w:r>
      <w:proofErr w:type="spellStart"/>
      <w:r w:rsidRPr="000F4DCC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0F4DCC">
        <w:rPr>
          <w:rFonts w:ascii="Times New Roman" w:hAnsi="Times New Roman" w:cs="Times New Roman"/>
          <w:sz w:val="24"/>
          <w:szCs w:val="24"/>
        </w:rPr>
        <w:t>. 201. Количество: 1шт. (В осях «А/Б-Б/</w:t>
      </w:r>
      <w:proofErr w:type="gramStart"/>
      <w:r w:rsidRPr="000F4DCC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0F4DCC">
        <w:rPr>
          <w:rFonts w:ascii="Times New Roman" w:hAnsi="Times New Roman" w:cs="Times New Roman"/>
          <w:sz w:val="24"/>
          <w:szCs w:val="24"/>
        </w:rPr>
        <w:t>», по оси «16»)</w:t>
      </w:r>
    </w:p>
    <w:p w:rsidR="00DF7B0C" w:rsidRPr="001F4ACA" w:rsidRDefault="00DF7B0C" w:rsidP="00DF7B0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-428039</wp:posOffset>
            </wp:positionH>
            <wp:positionV relativeFrom="paragraph">
              <wp:posOffset>19259</wp:posOffset>
            </wp:positionV>
            <wp:extent cx="6462137" cy="6752493"/>
            <wp:effectExtent l="19050" t="0" r="0" b="0"/>
            <wp:wrapNone/>
            <wp:docPr id="1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2137" cy="6752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Pr="001F4ACA" w:rsidRDefault="00DF7B0C" w:rsidP="00DF7B0C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</w:p>
    <w:p w:rsidR="00DF7B0C" w:rsidRDefault="00DF7B0C" w:rsidP="00DF7B0C">
      <w:pPr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DF7B0C" w:rsidRDefault="00DF7B0C" w:rsidP="00DF7B0C">
      <w:pPr>
        <w:ind w:left="-567"/>
        <w:jc w:val="center"/>
        <w:rPr>
          <w:rFonts w:ascii="Times New Roman" w:hAnsi="Times New Roman" w:cs="Times New Roman"/>
          <w:sz w:val="24"/>
          <w:szCs w:val="24"/>
        </w:rPr>
        <w:sectPr w:rsidR="00DF7B0C" w:rsidSect="0096143E">
          <w:footerReference w:type="default" r:id="rId17"/>
          <w:pgSz w:w="11906" w:h="16838"/>
          <w:pgMar w:top="992" w:right="567" w:bottom="1134" w:left="1276" w:header="510" w:footer="510" w:gutter="0"/>
          <w:pgNumType w:start="14"/>
          <w:cols w:space="708"/>
          <w:docGrid w:linePitch="360"/>
        </w:sectPr>
      </w:pPr>
    </w:p>
    <w:p w:rsidR="00DF7B0C" w:rsidRPr="00DF7B0C" w:rsidRDefault="00DF7B0C" w:rsidP="00DF7B0C">
      <w:pPr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205740</wp:posOffset>
            </wp:positionV>
            <wp:extent cx="9606915" cy="5486400"/>
            <wp:effectExtent l="19050" t="0" r="0" b="0"/>
            <wp:wrapNone/>
            <wp:docPr id="1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6915" cy="548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F7B0C">
        <w:rPr>
          <w:rFonts w:ascii="Times New Roman" w:hAnsi="Times New Roman" w:cs="Times New Roman"/>
          <w:sz w:val="24"/>
          <w:szCs w:val="24"/>
        </w:rPr>
        <w:t xml:space="preserve">Корп. 16: ленточное остекление </w:t>
      </w:r>
      <w:proofErr w:type="spellStart"/>
      <w:r w:rsidRPr="00DF7B0C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DF7B0C">
        <w:rPr>
          <w:rFonts w:ascii="Times New Roman" w:hAnsi="Times New Roman" w:cs="Times New Roman"/>
          <w:sz w:val="24"/>
          <w:szCs w:val="24"/>
        </w:rPr>
        <w:t>. 204-206  по оси «Г» между осями «2-4»</w:t>
      </w:r>
    </w:p>
    <w:p w:rsidR="00DF7B0C" w:rsidRDefault="00DF7B0C" w:rsidP="00DF7B0C">
      <w:pPr>
        <w:ind w:left="720"/>
        <w:jc w:val="center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ind w:left="720"/>
        <w:rPr>
          <w:sz w:val="28"/>
          <w:szCs w:val="28"/>
        </w:rPr>
      </w:pPr>
    </w:p>
    <w:p w:rsidR="00DF7B0C" w:rsidRDefault="00DF7B0C" w:rsidP="00DF7B0C">
      <w:pPr>
        <w:jc w:val="center"/>
        <w:rPr>
          <w:b/>
          <w:sz w:val="40"/>
          <w:szCs w:val="40"/>
        </w:rPr>
      </w:pPr>
    </w:p>
    <w:p w:rsidR="00DF7B0C" w:rsidRDefault="00DF7B0C" w:rsidP="00DF7B0C">
      <w:pPr>
        <w:jc w:val="center"/>
        <w:rPr>
          <w:b/>
          <w:sz w:val="40"/>
          <w:szCs w:val="40"/>
        </w:rPr>
      </w:pPr>
    </w:p>
    <w:p w:rsidR="00DF7B0C" w:rsidRDefault="00DF7B0C" w:rsidP="00DF7B0C">
      <w:pPr>
        <w:jc w:val="center"/>
        <w:rPr>
          <w:b/>
          <w:sz w:val="40"/>
          <w:szCs w:val="40"/>
        </w:rPr>
      </w:pPr>
    </w:p>
    <w:p w:rsidR="00DF7B0C" w:rsidRDefault="00DF7B0C" w:rsidP="00DF7B0C">
      <w:pPr>
        <w:ind w:left="720"/>
        <w:jc w:val="center"/>
        <w:rPr>
          <w:sz w:val="28"/>
          <w:szCs w:val="28"/>
        </w:rPr>
      </w:pPr>
    </w:p>
    <w:p w:rsidR="00BB22AA" w:rsidRDefault="00BB22AA" w:rsidP="00BB22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A5438" w:rsidRDefault="00DF7B0C" w:rsidP="00BB22A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BA5438" w:rsidSect="00BB22AA">
          <w:pgSz w:w="16838" w:h="11906" w:orient="landscape"/>
          <w:pgMar w:top="567" w:right="539" w:bottom="567" w:left="709" w:header="708" w:footer="708" w:gutter="0"/>
          <w:pgNumType w:start="23"/>
          <w:cols w:space="708"/>
          <w:docGrid w:linePitch="360"/>
        </w:sectPr>
      </w:pPr>
      <w:r w:rsidRPr="00DF7B0C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</w:t>
      </w:r>
      <w:r w:rsidR="00BB22AA">
        <w:rPr>
          <w:rFonts w:ascii="Times New Roman" w:hAnsi="Times New Roman" w:cs="Times New Roman"/>
          <w:sz w:val="24"/>
          <w:szCs w:val="24"/>
        </w:rPr>
        <w:t xml:space="preserve"> </w:t>
      </w:r>
      <w:r w:rsidRPr="00DF7B0C">
        <w:rPr>
          <w:rFonts w:ascii="Times New Roman" w:hAnsi="Times New Roman" w:cs="Times New Roman"/>
          <w:sz w:val="24"/>
          <w:szCs w:val="24"/>
        </w:rPr>
        <w:t>и уточняются по месту замерщиком организации в</w:t>
      </w:r>
      <w:r w:rsidR="00BA5438">
        <w:rPr>
          <w:rFonts w:ascii="Times New Roman" w:hAnsi="Times New Roman" w:cs="Times New Roman"/>
          <w:sz w:val="24"/>
          <w:szCs w:val="24"/>
        </w:rPr>
        <w:t>ыигравшей конкурс</w:t>
      </w:r>
    </w:p>
    <w:p w:rsidR="00EB6E61" w:rsidRDefault="00EB6E61" w:rsidP="00BA5438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p w:rsidR="00BA5438" w:rsidRPr="00BA5438" w:rsidRDefault="00BA5438" w:rsidP="00BA5438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311785</wp:posOffset>
            </wp:positionH>
            <wp:positionV relativeFrom="paragraph">
              <wp:posOffset>264160</wp:posOffset>
            </wp:positionV>
            <wp:extent cx="5939155" cy="6882765"/>
            <wp:effectExtent l="19050" t="0" r="4445" b="0"/>
            <wp:wrapNone/>
            <wp:docPr id="2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688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A5438">
        <w:rPr>
          <w:rFonts w:ascii="Times New Roman" w:hAnsi="Times New Roman" w:cs="Times New Roman"/>
          <w:sz w:val="24"/>
          <w:szCs w:val="24"/>
        </w:rPr>
        <w:t xml:space="preserve">Корп.16: ленточное остекление </w:t>
      </w:r>
      <w:proofErr w:type="spellStart"/>
      <w:r w:rsidRPr="00BA5438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BA5438">
        <w:rPr>
          <w:rFonts w:ascii="Times New Roman" w:hAnsi="Times New Roman" w:cs="Times New Roman"/>
          <w:sz w:val="24"/>
          <w:szCs w:val="24"/>
        </w:rPr>
        <w:t>. 216  в осях «13-14», по оси «Г»</w:t>
      </w:r>
    </w:p>
    <w:p w:rsidR="00BA5438" w:rsidRPr="00CC15B7" w:rsidRDefault="00BA5438" w:rsidP="00BA5438">
      <w:pPr>
        <w:ind w:left="-567"/>
        <w:jc w:val="center"/>
      </w:pPr>
    </w:p>
    <w:p w:rsidR="00BA5438" w:rsidRPr="00CC15B7" w:rsidRDefault="00BA5438" w:rsidP="00BA5438"/>
    <w:p w:rsidR="00BA5438" w:rsidRPr="00CC15B7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/>
    <w:p w:rsidR="00BA5438" w:rsidRDefault="00BA5438" w:rsidP="00BA5438">
      <w:pPr>
        <w:ind w:left="720"/>
        <w:rPr>
          <w:sz w:val="28"/>
          <w:szCs w:val="28"/>
        </w:rPr>
      </w:pPr>
    </w:p>
    <w:p w:rsidR="00BA5438" w:rsidRDefault="00BA5438" w:rsidP="00BA5438">
      <w:pPr>
        <w:ind w:left="720"/>
        <w:rPr>
          <w:sz w:val="28"/>
          <w:szCs w:val="28"/>
        </w:rPr>
      </w:pPr>
    </w:p>
    <w:p w:rsidR="00BA5438" w:rsidRDefault="00BA5438" w:rsidP="00BA5438">
      <w:pPr>
        <w:ind w:left="720"/>
        <w:rPr>
          <w:sz w:val="28"/>
          <w:szCs w:val="28"/>
        </w:rPr>
      </w:pPr>
    </w:p>
    <w:p w:rsidR="00BA5438" w:rsidRDefault="00BA5438" w:rsidP="00BA5438">
      <w:pPr>
        <w:ind w:left="709"/>
        <w:rPr>
          <w:rFonts w:ascii="Times New Roman" w:hAnsi="Times New Roman" w:cs="Times New Roman"/>
          <w:sz w:val="24"/>
          <w:szCs w:val="24"/>
        </w:rPr>
      </w:pPr>
      <w:r w:rsidRPr="00560CC6">
        <w:rPr>
          <w:rFonts w:ascii="Times New Roman" w:hAnsi="Times New Roman" w:cs="Times New Roman"/>
          <w:sz w:val="24"/>
          <w:szCs w:val="24"/>
        </w:rPr>
        <w:t>Размеры справочные (для определения максимальной стоимости) и уточняются по месту  замерщиком организации выигравшей конкурс.</w:t>
      </w:r>
    </w:p>
    <w:p w:rsidR="00BA5438" w:rsidRDefault="00BA5438" w:rsidP="00BA543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:rsidR="00BA5438" w:rsidRDefault="00BA5438" w:rsidP="00BA5438">
      <w:pPr>
        <w:jc w:val="center"/>
        <w:rPr>
          <w:b/>
          <w:sz w:val="40"/>
          <w:szCs w:val="40"/>
        </w:rPr>
      </w:pPr>
    </w:p>
    <w:p w:rsidR="00EB6E61" w:rsidRDefault="00EB6E61" w:rsidP="00BA5438">
      <w:pPr>
        <w:jc w:val="center"/>
        <w:rPr>
          <w:b/>
          <w:sz w:val="40"/>
          <w:szCs w:val="40"/>
        </w:rPr>
      </w:pPr>
    </w:p>
    <w:p w:rsidR="00EB6E61" w:rsidRDefault="00EB6E61" w:rsidP="00BA5438">
      <w:pPr>
        <w:jc w:val="center"/>
        <w:rPr>
          <w:b/>
          <w:sz w:val="40"/>
          <w:szCs w:val="40"/>
        </w:rPr>
      </w:pPr>
    </w:p>
    <w:p w:rsidR="00BA5438" w:rsidRPr="001F4705" w:rsidRDefault="00BA5438" w:rsidP="00FD3871">
      <w:pPr>
        <w:spacing w:beforeLines="40" w:afterLines="40"/>
        <w:ind w:left="-567"/>
        <w:jc w:val="center"/>
        <w:rPr>
          <w:rFonts w:ascii="Times New Roman" w:hAnsi="Times New Roman" w:cs="Times New Roman"/>
          <w:sz w:val="36"/>
          <w:szCs w:val="36"/>
        </w:rPr>
      </w:pPr>
      <w:r w:rsidRPr="001F4705">
        <w:rPr>
          <w:rFonts w:ascii="Times New Roman" w:hAnsi="Times New Roman" w:cs="Times New Roman"/>
          <w:sz w:val="36"/>
          <w:szCs w:val="36"/>
        </w:rPr>
        <w:t>Эскиз статического усилителя</w:t>
      </w: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  <w:r>
        <w:rPr>
          <w:b/>
          <w:noProof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473452</wp:posOffset>
            </wp:positionH>
            <wp:positionV relativeFrom="paragraph">
              <wp:posOffset>754</wp:posOffset>
            </wp:positionV>
            <wp:extent cx="6009961" cy="3175279"/>
            <wp:effectExtent l="19050" t="0" r="0" b="0"/>
            <wp:wrapNone/>
            <wp:docPr id="2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961" cy="3175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Pr="00BB5100" w:rsidRDefault="00BA5438" w:rsidP="00BA543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B5100">
        <w:rPr>
          <w:rFonts w:ascii="Times New Roman" w:hAnsi="Times New Roman" w:cs="Times New Roman"/>
          <w:sz w:val="32"/>
          <w:szCs w:val="32"/>
        </w:rPr>
        <w:t xml:space="preserve">Момент инерции статического усилителя </w:t>
      </w:r>
      <w:r w:rsidRPr="00BB5100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BB5100">
        <w:rPr>
          <w:rFonts w:ascii="Times New Roman" w:hAnsi="Times New Roman" w:cs="Times New Roman"/>
          <w:sz w:val="32"/>
          <w:szCs w:val="32"/>
          <w:vertAlign w:val="subscript"/>
        </w:rPr>
        <w:t>х</w:t>
      </w:r>
      <w:r w:rsidRPr="00BB5100">
        <w:rPr>
          <w:rFonts w:ascii="Times New Roman" w:hAnsi="Times New Roman" w:cs="Times New Roman"/>
          <w:sz w:val="32"/>
          <w:szCs w:val="32"/>
        </w:rPr>
        <w:t>=20,4см</w:t>
      </w:r>
      <w:proofErr w:type="gramStart"/>
      <w:r w:rsidRPr="00BB5100">
        <w:rPr>
          <w:rFonts w:ascii="Times New Roman" w:hAnsi="Times New Roman" w:cs="Times New Roman"/>
          <w:sz w:val="32"/>
          <w:szCs w:val="32"/>
          <w:vertAlign w:val="superscript"/>
        </w:rPr>
        <w:t>4</w:t>
      </w:r>
      <w:proofErr w:type="gramEnd"/>
    </w:p>
    <w:p w:rsidR="00BA5438" w:rsidRPr="00BB5100" w:rsidRDefault="00BA5438" w:rsidP="00BA5438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B5100">
        <w:rPr>
          <w:rFonts w:ascii="Times New Roman" w:hAnsi="Times New Roman" w:cs="Times New Roman"/>
          <w:sz w:val="32"/>
          <w:szCs w:val="32"/>
        </w:rPr>
        <w:t xml:space="preserve">(по расчету, при использовании ПВХ профиля </w:t>
      </w:r>
      <w:proofErr w:type="spellStart"/>
      <w:r w:rsidRPr="00BB5100">
        <w:rPr>
          <w:rFonts w:ascii="Times New Roman" w:hAnsi="Times New Roman" w:cs="Times New Roman"/>
          <w:sz w:val="32"/>
          <w:szCs w:val="32"/>
          <w:lang w:val="en-US"/>
        </w:rPr>
        <w:t>Aluplast</w:t>
      </w:r>
      <w:proofErr w:type="spellEnd"/>
      <w:r w:rsidRPr="00BB510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2</w:t>
      </w:r>
      <w:r w:rsidRPr="00BB5100">
        <w:rPr>
          <w:rFonts w:ascii="Times New Roman" w:hAnsi="Times New Roman" w:cs="Times New Roman"/>
          <w:sz w:val="32"/>
          <w:szCs w:val="32"/>
        </w:rPr>
        <w:t xml:space="preserve">000 шириной </w:t>
      </w:r>
      <w:r>
        <w:rPr>
          <w:rFonts w:ascii="Times New Roman" w:hAnsi="Times New Roman" w:cs="Times New Roman"/>
          <w:sz w:val="32"/>
          <w:szCs w:val="32"/>
        </w:rPr>
        <w:t>6</w:t>
      </w:r>
      <w:r w:rsidRPr="00BB5100">
        <w:rPr>
          <w:rFonts w:ascii="Times New Roman" w:hAnsi="Times New Roman" w:cs="Times New Roman"/>
          <w:sz w:val="32"/>
          <w:szCs w:val="32"/>
        </w:rPr>
        <w:t>0мм)</w:t>
      </w: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center"/>
        <w:rPr>
          <w:b/>
        </w:rPr>
      </w:pPr>
    </w:p>
    <w:p w:rsidR="00BA5438" w:rsidRDefault="00BA5438" w:rsidP="00FD3871">
      <w:pPr>
        <w:spacing w:beforeLines="40" w:afterLines="4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№3</w:t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309880</wp:posOffset>
            </wp:positionV>
            <wp:extent cx="5144770" cy="8470265"/>
            <wp:effectExtent l="19050" t="0" r="0" b="0"/>
            <wp:wrapNone/>
            <wp:docPr id="21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770" cy="8470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BA5438" w:rsidRDefault="00BA5438" w:rsidP="00BA543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870C1" w:rsidRDefault="006870C1" w:rsidP="00A23822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</w:p>
    <w:sectPr w:rsidR="006870C1" w:rsidSect="00D526AF">
      <w:pgSz w:w="11906" w:h="16838"/>
      <w:pgMar w:top="539" w:right="567" w:bottom="709" w:left="567" w:header="708" w:footer="708" w:gutter="0"/>
      <w:pgNumType w:start="2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FCA" w:rsidRDefault="00005FCA" w:rsidP="00560CC6">
      <w:pPr>
        <w:spacing w:after="0" w:line="240" w:lineRule="auto"/>
      </w:pPr>
      <w:r>
        <w:separator/>
      </w:r>
    </w:p>
  </w:endnote>
  <w:endnote w:type="continuationSeparator" w:id="1">
    <w:p w:rsidR="00005FCA" w:rsidRDefault="00005FCA" w:rsidP="00560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621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005FCA" w:rsidRDefault="002447CB">
        <w:pPr>
          <w:pStyle w:val="a5"/>
          <w:jc w:val="right"/>
        </w:pPr>
        <w:r w:rsidRPr="006870C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05FCA" w:rsidRPr="006870C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6870C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D3871">
          <w:rPr>
            <w:rFonts w:ascii="Times New Roman" w:hAnsi="Times New Roman" w:cs="Times New Roman"/>
            <w:noProof/>
            <w:sz w:val="28"/>
            <w:szCs w:val="28"/>
          </w:rPr>
          <w:t>14</w:t>
        </w:r>
        <w:r w:rsidRPr="006870C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05FCA" w:rsidRDefault="00005FC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FCA" w:rsidRDefault="00005FCA" w:rsidP="00560CC6">
      <w:pPr>
        <w:spacing w:after="0" w:line="240" w:lineRule="auto"/>
      </w:pPr>
      <w:r>
        <w:separator/>
      </w:r>
    </w:p>
  </w:footnote>
  <w:footnote w:type="continuationSeparator" w:id="1">
    <w:p w:rsidR="00005FCA" w:rsidRDefault="00005FCA" w:rsidP="00560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F6157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16C68E6"/>
    <w:multiLevelType w:val="multilevel"/>
    <w:tmpl w:val="F8C41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6C577C"/>
    <w:multiLevelType w:val="hybridMultilevel"/>
    <w:tmpl w:val="6EEA62B8"/>
    <w:lvl w:ilvl="0" w:tplc="BA9A1B4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560CC6"/>
    <w:rsid w:val="00005FCA"/>
    <w:rsid w:val="00025549"/>
    <w:rsid w:val="00030BE1"/>
    <w:rsid w:val="0004704B"/>
    <w:rsid w:val="000541FC"/>
    <w:rsid w:val="000F4DCC"/>
    <w:rsid w:val="00101D9C"/>
    <w:rsid w:val="001362C5"/>
    <w:rsid w:val="00151FD5"/>
    <w:rsid w:val="00171C5C"/>
    <w:rsid w:val="00186541"/>
    <w:rsid w:val="001A1B68"/>
    <w:rsid w:val="001F4705"/>
    <w:rsid w:val="001F4ACA"/>
    <w:rsid w:val="00214DD1"/>
    <w:rsid w:val="0022647D"/>
    <w:rsid w:val="00235CF3"/>
    <w:rsid w:val="002447CB"/>
    <w:rsid w:val="002D74E1"/>
    <w:rsid w:val="00300409"/>
    <w:rsid w:val="003076C2"/>
    <w:rsid w:val="00351237"/>
    <w:rsid w:val="003614D6"/>
    <w:rsid w:val="00383890"/>
    <w:rsid w:val="00397648"/>
    <w:rsid w:val="004337B6"/>
    <w:rsid w:val="00452593"/>
    <w:rsid w:val="0046304C"/>
    <w:rsid w:val="004B7CFE"/>
    <w:rsid w:val="004D4794"/>
    <w:rsid w:val="00504AC8"/>
    <w:rsid w:val="00541CB8"/>
    <w:rsid w:val="00560CC6"/>
    <w:rsid w:val="005A3075"/>
    <w:rsid w:val="006339ED"/>
    <w:rsid w:val="006870C1"/>
    <w:rsid w:val="006D12E8"/>
    <w:rsid w:val="006D3A03"/>
    <w:rsid w:val="00741933"/>
    <w:rsid w:val="00744C60"/>
    <w:rsid w:val="00796362"/>
    <w:rsid w:val="007D29E1"/>
    <w:rsid w:val="00802A22"/>
    <w:rsid w:val="0083258B"/>
    <w:rsid w:val="00843A4B"/>
    <w:rsid w:val="008645AB"/>
    <w:rsid w:val="00866F71"/>
    <w:rsid w:val="00895DC7"/>
    <w:rsid w:val="008D7507"/>
    <w:rsid w:val="00903D69"/>
    <w:rsid w:val="00931040"/>
    <w:rsid w:val="0096143E"/>
    <w:rsid w:val="009F5D17"/>
    <w:rsid w:val="00A23822"/>
    <w:rsid w:val="00A31C25"/>
    <w:rsid w:val="00A51385"/>
    <w:rsid w:val="00A718F6"/>
    <w:rsid w:val="00AA5087"/>
    <w:rsid w:val="00AB0CC9"/>
    <w:rsid w:val="00AD0B65"/>
    <w:rsid w:val="00AE6538"/>
    <w:rsid w:val="00AF16D6"/>
    <w:rsid w:val="00B05F2C"/>
    <w:rsid w:val="00B10DC1"/>
    <w:rsid w:val="00B543B2"/>
    <w:rsid w:val="00B917BF"/>
    <w:rsid w:val="00BA4B6A"/>
    <w:rsid w:val="00BA5438"/>
    <w:rsid w:val="00BB22AA"/>
    <w:rsid w:val="00BB5100"/>
    <w:rsid w:val="00C1597B"/>
    <w:rsid w:val="00C55506"/>
    <w:rsid w:val="00C94E0A"/>
    <w:rsid w:val="00C94ED3"/>
    <w:rsid w:val="00D05336"/>
    <w:rsid w:val="00D526AF"/>
    <w:rsid w:val="00D704A0"/>
    <w:rsid w:val="00DB3DF4"/>
    <w:rsid w:val="00DC59A3"/>
    <w:rsid w:val="00DF7B0C"/>
    <w:rsid w:val="00E013BA"/>
    <w:rsid w:val="00E04797"/>
    <w:rsid w:val="00E40DDC"/>
    <w:rsid w:val="00E465AA"/>
    <w:rsid w:val="00E5044C"/>
    <w:rsid w:val="00EB6E61"/>
    <w:rsid w:val="00F30019"/>
    <w:rsid w:val="00F422C4"/>
    <w:rsid w:val="00F976A5"/>
    <w:rsid w:val="00FD3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4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0C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0CC6"/>
  </w:style>
  <w:style w:type="paragraph" w:styleId="a5">
    <w:name w:val="footer"/>
    <w:basedOn w:val="a"/>
    <w:link w:val="a6"/>
    <w:uiPriority w:val="99"/>
    <w:unhideWhenUsed/>
    <w:rsid w:val="00560C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0CC6"/>
  </w:style>
  <w:style w:type="paragraph" w:customStyle="1" w:styleId="FORMATTEXT">
    <w:name w:val=".FORMATTEXT"/>
    <w:uiPriority w:val="99"/>
    <w:rsid w:val="00560C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339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39ED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005F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4256A-C524-4C00-803F-8816890DA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25</Pages>
  <Words>4521</Words>
  <Characters>25774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20-MAM</dc:creator>
  <cp:keywords/>
  <dc:description/>
  <cp:lastModifiedBy>132-PMO</cp:lastModifiedBy>
  <cp:revision>41</cp:revision>
  <cp:lastPrinted>2015-05-07T09:00:00Z</cp:lastPrinted>
  <dcterms:created xsi:type="dcterms:W3CDTF">2015-05-06T11:03:00Z</dcterms:created>
  <dcterms:modified xsi:type="dcterms:W3CDTF">2015-08-03T09:42:00Z</dcterms:modified>
</cp:coreProperties>
</file>