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E74C72" w:rsidRDefault="00E74C72" w:rsidP="00E74C72">
      <w:pPr>
        <w:shd w:val="clear" w:color="auto" w:fill="FFFFFF"/>
        <w:ind w:left="34" w:hanging="34"/>
        <w:jc w:val="center"/>
        <w:rPr>
          <w:b/>
          <w:bCs/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открытый запрос цен </w:t>
      </w:r>
      <w:proofErr w:type="gramStart"/>
      <w:r>
        <w:rPr>
          <w:b/>
          <w:sz w:val="32"/>
          <w:szCs w:val="32"/>
        </w:rPr>
        <w:t xml:space="preserve">в электронной форме </w:t>
      </w:r>
      <w:r>
        <w:rPr>
          <w:b/>
          <w:bCs/>
          <w:color w:val="000000"/>
          <w:sz w:val="32"/>
          <w:szCs w:val="32"/>
        </w:rPr>
        <w:t>на право заключения договора на поставку имущества по гражданской обороне для Челябинского отделения</w:t>
      </w:r>
      <w:proofErr w:type="gramEnd"/>
      <w:r>
        <w:rPr>
          <w:b/>
          <w:bCs/>
          <w:color w:val="000000"/>
          <w:sz w:val="32"/>
          <w:szCs w:val="32"/>
        </w:rPr>
        <w:t xml:space="preserve"> филиала «Уральский территориальный округ» ФГУП «РосРАО».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E74C72" w:rsidRPr="00CB6EB1" w:rsidRDefault="00E74C72" w:rsidP="00E74C7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E74C72" w:rsidRPr="00060B73" w:rsidRDefault="00E74C72" w:rsidP="00E74C7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спутниковых телефонов с картами эфирного времени</w:t>
      </w:r>
    </w:p>
    <w:p w:rsidR="00E74C72" w:rsidRPr="00CB6EB1" w:rsidRDefault="00E74C72" w:rsidP="00E74C72">
      <w:pPr>
        <w:ind w:left="-284" w:right="-286"/>
        <w:jc w:val="center"/>
        <w:rPr>
          <w:sz w:val="26"/>
          <w:szCs w:val="26"/>
        </w:rPr>
      </w:pPr>
    </w:p>
    <w:p w:rsidR="00E74C72" w:rsidRPr="00CB6EB1" w:rsidRDefault="00E74C72" w:rsidP="00E74C72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E74C72" w:rsidRPr="00CB6EB1" w:rsidRDefault="00E74C72" w:rsidP="00E74C72">
      <w:pPr>
        <w:jc w:val="center"/>
        <w:rPr>
          <w:sz w:val="26"/>
          <w:szCs w:val="26"/>
        </w:rPr>
      </w:pP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E74C72" w:rsidRPr="00CB6EB1" w:rsidRDefault="00E74C72" w:rsidP="00E74C7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E74C72" w:rsidRPr="00CB6EB1" w:rsidRDefault="00E74C72" w:rsidP="00E74C72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E74C72" w:rsidRPr="00CB6EB1" w:rsidRDefault="00E74C72" w:rsidP="00E74C72">
      <w:pPr>
        <w:ind w:left="1418" w:hanging="1418"/>
        <w:rPr>
          <w:sz w:val="26"/>
          <w:szCs w:val="26"/>
        </w:rPr>
      </w:pPr>
      <w:r w:rsidRPr="00CB6EB1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13. ДОПОЛНИТЕЛЬНЫЕ (ИНЫЕ) ТРЕБОВАНИЯ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14. ТРЕБОВАНИЕ К ФОРМЕ ПРЕДСТАВЛЯЕМОЙ ИНФОРМАЦИИ</w:t>
      </w:r>
    </w:p>
    <w:p w:rsidR="00E74C72" w:rsidRDefault="00E74C72" w:rsidP="00E74C72">
      <w:pPr>
        <w:rPr>
          <w:sz w:val="26"/>
          <w:szCs w:val="26"/>
        </w:rPr>
      </w:pPr>
      <w:r w:rsidRPr="00D834F7">
        <w:rPr>
          <w:sz w:val="26"/>
          <w:szCs w:val="26"/>
        </w:rPr>
        <w:t>РАЗДЕЛ 15. ТРЕБОВАНИЯКТЕХНИЧЕСКОМУОБУЧЕНИЮПЕРСОНАЛАЗАКАЗЧИКА</w:t>
      </w:r>
    </w:p>
    <w:p w:rsidR="00E74C72" w:rsidRPr="00CB6EB1" w:rsidRDefault="00E74C72" w:rsidP="00E74C72">
      <w:pPr>
        <w:rPr>
          <w:sz w:val="26"/>
          <w:szCs w:val="26"/>
        </w:rPr>
      </w:pPr>
      <w:r w:rsidRPr="00F7580D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16 </w:t>
      </w:r>
      <w:r w:rsidRPr="00F7580D">
        <w:rPr>
          <w:sz w:val="26"/>
          <w:szCs w:val="26"/>
        </w:rPr>
        <w:t>ЦЕЛЬЗАКУПКИ</w:t>
      </w:r>
    </w:p>
    <w:p w:rsidR="00E74C72" w:rsidRPr="00CB6EB1" w:rsidRDefault="00E74C72" w:rsidP="00E74C72">
      <w:pPr>
        <w:rPr>
          <w:sz w:val="26"/>
          <w:szCs w:val="26"/>
        </w:rPr>
      </w:pPr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CB6EB1">
        <w:rPr>
          <w:sz w:val="26"/>
          <w:szCs w:val="26"/>
        </w:rPr>
        <w:t>. ПЕРЕЧЕНЬ ПРИНЯТЫХ СОКРАЩЕНИЙ</w:t>
      </w:r>
    </w:p>
    <w:p w:rsidR="00E74C72" w:rsidRPr="00CB6EB1" w:rsidRDefault="00E74C72" w:rsidP="00E74C72"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CB6EB1">
        <w:rPr>
          <w:sz w:val="26"/>
          <w:szCs w:val="26"/>
        </w:rPr>
        <w:t>. ПЕРЕЧЕНЬ ПРИЛОЖЕНИЙ</w:t>
      </w:r>
    </w:p>
    <w:p w:rsidR="00E74C72" w:rsidRPr="00CB6EB1" w:rsidRDefault="00E74C72" w:rsidP="00E74C72"/>
    <w:p w:rsidR="00E74C72" w:rsidRPr="00CB6EB1" w:rsidRDefault="00E74C72" w:rsidP="00E74C72">
      <w:pPr>
        <w:sectPr w:rsidR="00E74C72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E74C72" w:rsidRPr="00CB6EB1" w:rsidRDefault="00E74C72" w:rsidP="00E74C72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417"/>
        <w:gridCol w:w="3261"/>
        <w:gridCol w:w="1843"/>
        <w:gridCol w:w="3118"/>
        <w:gridCol w:w="709"/>
        <w:gridCol w:w="850"/>
        <w:gridCol w:w="1418"/>
        <w:gridCol w:w="1417"/>
        <w:gridCol w:w="992"/>
      </w:tblGrid>
      <w:tr w:rsidR="00E74C72" w:rsidRPr="00CB054B" w:rsidTr="006A0075">
        <w:tc>
          <w:tcPr>
            <w:tcW w:w="392" w:type="dxa"/>
          </w:tcPr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417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261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843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3118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709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CB6EB1">
              <w:rPr>
                <w:sz w:val="20"/>
                <w:szCs w:val="20"/>
              </w:rPr>
              <w:t>во</w:t>
            </w:r>
          </w:p>
        </w:tc>
        <w:tc>
          <w:tcPr>
            <w:tcW w:w="1418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992" w:type="dxa"/>
          </w:tcPr>
          <w:p w:rsidR="00E74C72" w:rsidRPr="00CB054B" w:rsidRDefault="00E74C72" w:rsidP="006A0075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ниже</w:t>
            </w:r>
          </w:p>
          <w:p w:rsidR="00E74C72" w:rsidRPr="00CB6EB1" w:rsidRDefault="00E74C72" w:rsidP="006A0075">
            <w:pPr>
              <w:rPr>
                <w:sz w:val="20"/>
                <w:szCs w:val="20"/>
              </w:rPr>
            </w:pPr>
            <w:proofErr w:type="spellStart"/>
            <w:r w:rsidRPr="00D834F7">
              <w:rPr>
                <w:sz w:val="20"/>
                <w:szCs w:val="20"/>
              </w:rPr>
              <w:t>приведенногоперечня</w:t>
            </w:r>
            <w:proofErr w:type="spellEnd"/>
          </w:p>
        </w:tc>
      </w:tr>
      <w:tr w:rsidR="00E74C72" w:rsidRPr="00CB054B" w:rsidTr="006A0075">
        <w:tc>
          <w:tcPr>
            <w:tcW w:w="392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E74C72" w:rsidRPr="00D74D9C" w:rsidRDefault="00E74C72" w:rsidP="006A0075">
            <w:pPr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Имущество по гражданской обороне</w:t>
            </w:r>
          </w:p>
          <w:p w:rsidR="00E74C72" w:rsidRPr="00B04EA4" w:rsidRDefault="00E74C72" w:rsidP="006A0075">
            <w:pPr>
              <w:rPr>
                <w:szCs w:val="20"/>
              </w:rPr>
            </w:pPr>
          </w:p>
        </w:tc>
        <w:tc>
          <w:tcPr>
            <w:tcW w:w="3261" w:type="dxa"/>
          </w:tcPr>
          <w:p w:rsidR="00E74C72" w:rsidRPr="00E0767A" w:rsidRDefault="00E74C72" w:rsidP="00E74C72">
            <w:pPr>
              <w:numPr>
                <w:ilvl w:val="0"/>
                <w:numId w:val="26"/>
              </w:numPr>
              <w:tabs>
                <w:tab w:val="left" w:pos="0"/>
                <w:tab w:val="left" w:pos="210"/>
              </w:tabs>
              <w:ind w:left="0" w:firstLine="0"/>
              <w:rPr>
                <w:sz w:val="20"/>
                <w:szCs w:val="20"/>
              </w:rPr>
            </w:pPr>
            <w:r w:rsidRPr="00B04EA4">
              <w:rPr>
                <w:sz w:val="20"/>
                <w:szCs w:val="20"/>
              </w:rPr>
              <w:t>Регенеративный патрон РП-4-01 (либо аналог)</w:t>
            </w:r>
            <w:r>
              <w:rPr>
                <w:sz w:val="20"/>
                <w:szCs w:val="20"/>
              </w:rPr>
              <w:t xml:space="preserve">. </w:t>
            </w:r>
            <w:r w:rsidRPr="00E0767A">
              <w:rPr>
                <w:sz w:val="20"/>
                <w:szCs w:val="20"/>
              </w:rPr>
              <w:t>Регенеративные патроны предназначены для снаряжения изолирующих противогазов ИП-4М. Узлы присоединения регенеративного патрона должны обеспечивать герметичное и надежное соединение с изолирующим противогазом ИП-4М.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Технические характеристики: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proofErr w:type="gramStart"/>
            <w:r w:rsidRPr="00E0767A">
              <w:rPr>
                <w:sz w:val="20"/>
                <w:szCs w:val="20"/>
              </w:rPr>
              <w:t>Сопротивление постоянному потоку воздуха 60 дм</w:t>
            </w:r>
            <w:r w:rsidRPr="00E0767A">
              <w:rPr>
                <w:sz w:val="20"/>
                <w:szCs w:val="20"/>
                <w:vertAlign w:val="superscript"/>
              </w:rPr>
              <w:t>3</w:t>
            </w:r>
            <w:r w:rsidRPr="00E0767A">
              <w:rPr>
                <w:sz w:val="20"/>
                <w:szCs w:val="20"/>
              </w:rPr>
              <w:t>/мин. – не более 150 Па (15 мм вод.</w:t>
            </w:r>
            <w:proofErr w:type="gramEnd"/>
            <w:r w:rsidRPr="00E0767A">
              <w:rPr>
                <w:sz w:val="20"/>
                <w:szCs w:val="20"/>
              </w:rPr>
              <w:t xml:space="preserve"> </w:t>
            </w:r>
            <w:proofErr w:type="gramStart"/>
            <w:r w:rsidRPr="00E0767A">
              <w:rPr>
                <w:sz w:val="20"/>
                <w:szCs w:val="20"/>
              </w:rPr>
              <w:t>Ст.).</w:t>
            </w:r>
            <w:proofErr w:type="gramEnd"/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 xml:space="preserve">Температурный режим эксплуатации – </w:t>
            </w:r>
            <w:proofErr w:type="gramStart"/>
            <w:r w:rsidRPr="00E0767A">
              <w:rPr>
                <w:sz w:val="20"/>
                <w:szCs w:val="20"/>
              </w:rPr>
              <w:t>от</w:t>
            </w:r>
            <w:proofErr w:type="gramEnd"/>
            <w:r w:rsidRPr="00E0767A">
              <w:rPr>
                <w:sz w:val="20"/>
                <w:szCs w:val="20"/>
              </w:rPr>
              <w:t xml:space="preserve"> минус 40°</w:t>
            </w:r>
            <w:r w:rsidRPr="00E0767A">
              <w:rPr>
                <w:sz w:val="20"/>
                <w:szCs w:val="20"/>
                <w:vertAlign w:val="superscript"/>
              </w:rPr>
              <w:t xml:space="preserve"> </w:t>
            </w:r>
            <w:r w:rsidRPr="00E0767A">
              <w:rPr>
                <w:sz w:val="20"/>
                <w:szCs w:val="20"/>
              </w:rPr>
              <w:t xml:space="preserve"> до плюс 40°С.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Температура поверхности регенеративного патрона во время работы, °</w:t>
            </w:r>
            <w:proofErr w:type="gramStart"/>
            <w:r w:rsidRPr="00E0767A">
              <w:rPr>
                <w:sz w:val="20"/>
                <w:szCs w:val="20"/>
              </w:rPr>
              <w:t>С</w:t>
            </w:r>
            <w:proofErr w:type="gramEnd"/>
            <w:r w:rsidRPr="00E0767A">
              <w:rPr>
                <w:sz w:val="20"/>
                <w:szCs w:val="20"/>
              </w:rPr>
              <w:t xml:space="preserve"> – не более 190 °С.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Продолжительность действия пускового брикета 60 – 160 с.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Количество кислорода, выделяемого пусковым брикетом в процессе разложения – не менее 10 л.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Габаритные размеры: 125х256 мм.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Масса – не более 2,2 кг.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lastRenderedPageBreak/>
              <w:t>Запас кислорода в РП-4-01 позволяет выполнять работы в изолирующем противогазе при тяжелых физических нагрузках в течени</w:t>
            </w:r>
            <w:proofErr w:type="gramStart"/>
            <w:r w:rsidRPr="00E0767A">
              <w:rPr>
                <w:sz w:val="20"/>
                <w:szCs w:val="20"/>
              </w:rPr>
              <w:t>и</w:t>
            </w:r>
            <w:proofErr w:type="gramEnd"/>
            <w:r w:rsidRPr="00E0767A">
              <w:rPr>
                <w:sz w:val="20"/>
                <w:szCs w:val="20"/>
              </w:rPr>
              <w:t xml:space="preserve"> 45 мин, а при легких и в состоянии относительного покоя – не менее 3 ч. (180 мин.).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Маркировка и опломбирование:</w:t>
            </w:r>
          </w:p>
          <w:p w:rsidR="00E74C72" w:rsidRPr="00E0767A" w:rsidRDefault="00E74C72" w:rsidP="006A0075">
            <w:pPr>
              <w:tabs>
                <w:tab w:val="left" w:pos="0"/>
              </w:tabs>
              <w:rPr>
                <w:sz w:val="18"/>
                <w:szCs w:val="18"/>
                <w:bdr w:val="none" w:sz="0" w:space="0" w:color="auto" w:frame="1"/>
              </w:rPr>
            </w:pPr>
            <w:r w:rsidRPr="00E0767A">
              <w:rPr>
                <w:sz w:val="20"/>
                <w:szCs w:val="20"/>
              </w:rPr>
              <w:t>На корпусе регенеративного патрона РП-4-01 должна быть следующая маркировка, нанесенная по трафарету водостойкой мастикой (несмываемой водой краской) и должна содержать следующие данные: наименование патрона, шифр предприятия изготовителя, дата изготовления (месяц, год), номер партии, номер патрона. Узлы присоединения и пусковое устройство регенеративного патрона РП-4-01 должны быть опломбированы пломбами предприятия-изготовителя</w:t>
            </w:r>
          </w:p>
        </w:tc>
        <w:tc>
          <w:tcPr>
            <w:tcW w:w="1843" w:type="dxa"/>
          </w:tcPr>
          <w:p w:rsidR="00E74C72" w:rsidRPr="00AC5A5F" w:rsidRDefault="00E74C72" w:rsidP="006A0075">
            <w:pPr>
              <w:jc w:val="center"/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3118" w:type="dxa"/>
          </w:tcPr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Состав:</w:t>
            </w:r>
          </w:p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- патрон регенеративный РП-4-01 – 1 шт.;</w:t>
            </w:r>
          </w:p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полиэтиленовый мешок – 1 шт.;</w:t>
            </w:r>
          </w:p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- завязка – 1 шт.;</w:t>
            </w:r>
          </w:p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- памятка – 1 шт.;</w:t>
            </w:r>
          </w:p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- техническое описание и инструкция по эксплуатации – 1 шт. (на ящик);</w:t>
            </w:r>
          </w:p>
          <w:p w:rsidR="00E74C72" w:rsidRPr="00AC5A5F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AC5A5F">
              <w:rPr>
                <w:sz w:val="20"/>
                <w:szCs w:val="20"/>
              </w:rPr>
              <w:t>- паспорт – 1 шт. (на партию).</w:t>
            </w:r>
          </w:p>
          <w:p w:rsidR="00E74C72" w:rsidRPr="00AC5A5F" w:rsidRDefault="00E74C72" w:rsidP="006A00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E74C72" w:rsidRPr="002746FC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E74C72" w:rsidRPr="00D74D9C" w:rsidRDefault="00E74C72" w:rsidP="006A0075">
            <w:pPr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В течени</w:t>
            </w:r>
            <w:proofErr w:type="gramStart"/>
            <w:r w:rsidRPr="00D74D9C">
              <w:rPr>
                <w:sz w:val="20"/>
                <w:szCs w:val="20"/>
              </w:rPr>
              <w:t>и</w:t>
            </w:r>
            <w:proofErr w:type="gramEnd"/>
            <w:r w:rsidRPr="00D74D9C">
              <w:rPr>
                <w:sz w:val="20"/>
                <w:szCs w:val="20"/>
              </w:rPr>
              <w:t xml:space="preserve"> 60 дней с момента подписания договора. Допускается досрочная поставка.</w:t>
            </w:r>
          </w:p>
        </w:tc>
        <w:tc>
          <w:tcPr>
            <w:tcW w:w="1417" w:type="dxa"/>
          </w:tcPr>
          <w:p w:rsidR="00E74C72" w:rsidRPr="00E0767A" w:rsidRDefault="00E74C72" w:rsidP="006A0075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E0767A">
              <w:rPr>
                <w:sz w:val="20"/>
                <w:szCs w:val="20"/>
              </w:rPr>
              <w:t>Гарантийный срок хранения РП-4-01 – не менее 7 лет.</w:t>
            </w:r>
          </w:p>
          <w:p w:rsidR="00E74C72" w:rsidRPr="008F23D9" w:rsidRDefault="00E74C72" w:rsidP="006A00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C72" w:rsidRPr="00CB054B" w:rsidTr="006A0075">
        <w:tc>
          <w:tcPr>
            <w:tcW w:w="392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74C72" w:rsidRPr="00775FDB" w:rsidRDefault="00E74C72" w:rsidP="006A0075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E74C72" w:rsidRPr="00D74D9C" w:rsidRDefault="00E74C72" w:rsidP="006A0075">
            <w:pPr>
              <w:tabs>
                <w:tab w:val="left" w:pos="17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 w:rsidRPr="00D74D9C">
              <w:rPr>
                <w:sz w:val="20"/>
                <w:szCs w:val="20"/>
              </w:rPr>
              <w:t>Мини-экспресс лаборатория «Пчелка» (либо аналог)</w:t>
            </w:r>
          </w:p>
          <w:p w:rsidR="00E74C72" w:rsidRPr="00164F9C" w:rsidRDefault="00E74C72" w:rsidP="006A0075">
            <w:pPr>
              <w:jc w:val="both"/>
              <w:rPr>
                <w:sz w:val="20"/>
                <w:szCs w:val="20"/>
              </w:rPr>
            </w:pPr>
            <w:r w:rsidRPr="00164F9C">
              <w:rPr>
                <w:bCs/>
                <w:sz w:val="20"/>
                <w:szCs w:val="20"/>
              </w:rPr>
              <w:t>Технические характеристики</w:t>
            </w:r>
            <w:r>
              <w:rPr>
                <w:bCs/>
                <w:sz w:val="20"/>
                <w:szCs w:val="20"/>
              </w:rPr>
              <w:t>: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Габаритные размеры — 400×370×75 мм (при укладке в контейнер типа «мини-кейс»).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Масса в основной комплектации — не более 3 кг.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Продолжительность анализа с применением индикаторных трубок - от 0,5 до 20 минут, с применением тест-систем - от 1 до 5 мин. в зависимости от вида индикаторного средства.</w:t>
            </w:r>
          </w:p>
          <w:p w:rsidR="00E74C72" w:rsidRDefault="00E74C72" w:rsidP="006A0075">
            <w:pPr>
              <w:jc w:val="both"/>
              <w:rPr>
                <w:sz w:val="20"/>
                <w:szCs w:val="20"/>
              </w:rPr>
            </w:pPr>
          </w:p>
          <w:p w:rsidR="00E74C72" w:rsidRPr="00164F9C" w:rsidRDefault="00E74C72" w:rsidP="006A0075">
            <w:pPr>
              <w:jc w:val="both"/>
              <w:rPr>
                <w:sz w:val="20"/>
                <w:szCs w:val="20"/>
              </w:rPr>
            </w:pPr>
            <w:r w:rsidRPr="00164F9C">
              <w:rPr>
                <w:bCs/>
                <w:sz w:val="20"/>
                <w:szCs w:val="20"/>
              </w:rPr>
              <w:t>Рабочие условия применения</w:t>
            </w:r>
            <w:r>
              <w:rPr>
                <w:bCs/>
                <w:sz w:val="20"/>
                <w:szCs w:val="20"/>
              </w:rPr>
              <w:t>: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 xml:space="preserve">Рабочие условия применения индикаторных трубок (штатные </w:t>
            </w:r>
            <w:r w:rsidRPr="00CA0402">
              <w:rPr>
                <w:sz w:val="20"/>
                <w:szCs w:val="20"/>
              </w:rPr>
              <w:lastRenderedPageBreak/>
              <w:t>условия):</w:t>
            </w:r>
          </w:p>
          <w:p w:rsidR="00E74C72" w:rsidRPr="00CA0402" w:rsidRDefault="00E74C72" w:rsidP="00E74C72">
            <w:pPr>
              <w:numPr>
                <w:ilvl w:val="0"/>
                <w:numId w:val="25"/>
              </w:numPr>
              <w:tabs>
                <w:tab w:val="clear" w:pos="720"/>
                <w:tab w:val="num" w:pos="0"/>
                <w:tab w:val="left" w:pos="175"/>
              </w:tabs>
              <w:ind w:left="33" w:hanging="33"/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температура воздуха – от 10 до 50</w:t>
            </w:r>
            <w:proofErr w:type="gramStart"/>
            <w:r w:rsidRPr="00CA0402">
              <w:rPr>
                <w:sz w:val="20"/>
                <w:szCs w:val="20"/>
              </w:rPr>
              <w:t>°С</w:t>
            </w:r>
            <w:proofErr w:type="gramEnd"/>
            <w:r w:rsidRPr="00CA0402">
              <w:rPr>
                <w:sz w:val="20"/>
                <w:szCs w:val="20"/>
              </w:rPr>
              <w:t>;</w:t>
            </w:r>
          </w:p>
          <w:p w:rsidR="00E74C72" w:rsidRPr="00CA0402" w:rsidRDefault="00E74C72" w:rsidP="00E74C72">
            <w:pPr>
              <w:numPr>
                <w:ilvl w:val="0"/>
                <w:numId w:val="25"/>
              </w:numPr>
              <w:tabs>
                <w:tab w:val="clear" w:pos="720"/>
                <w:tab w:val="num" w:pos="0"/>
                <w:tab w:val="left" w:pos="175"/>
              </w:tabs>
              <w:ind w:left="33" w:hanging="33"/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относительная влажность воздуха – от 30 до 95%;</w:t>
            </w:r>
          </w:p>
          <w:p w:rsidR="00E74C72" w:rsidRPr="00CA0402" w:rsidRDefault="00E74C72" w:rsidP="00E74C72">
            <w:pPr>
              <w:numPr>
                <w:ilvl w:val="0"/>
                <w:numId w:val="25"/>
              </w:numPr>
              <w:tabs>
                <w:tab w:val="clear" w:pos="720"/>
                <w:tab w:val="num" w:pos="0"/>
                <w:tab w:val="left" w:pos="175"/>
              </w:tabs>
              <w:ind w:left="33" w:hanging="33"/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атмосферное давление – от 645 до 800 мм рт. ст. (от 86 до 106,7 кПа).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 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 xml:space="preserve">Выполнение контроля индикаторными трубками вне рабочих условий является нештатным и проводится с использованием вспомогательных устройств </w:t>
            </w:r>
            <w:proofErr w:type="spellStart"/>
            <w:r w:rsidRPr="00CA0402">
              <w:rPr>
                <w:sz w:val="20"/>
                <w:szCs w:val="20"/>
              </w:rPr>
              <w:t>пробоподготовки</w:t>
            </w:r>
            <w:proofErr w:type="spellEnd"/>
            <w:r w:rsidRPr="00CA0402">
              <w:rPr>
                <w:sz w:val="20"/>
                <w:szCs w:val="20"/>
              </w:rPr>
              <w:t xml:space="preserve"> – </w:t>
            </w:r>
            <w:proofErr w:type="spellStart"/>
            <w:r w:rsidRPr="00CA0402">
              <w:rPr>
                <w:sz w:val="20"/>
                <w:szCs w:val="20"/>
              </w:rPr>
              <w:t>пробоотборного</w:t>
            </w:r>
            <w:proofErr w:type="spellEnd"/>
            <w:r w:rsidRPr="00CA0402">
              <w:rPr>
                <w:sz w:val="20"/>
                <w:szCs w:val="20"/>
              </w:rPr>
              <w:t xml:space="preserve"> зонда, устройств подогрева индикаторных трубок, сборников конденсата и т.п. (заказываются дополнительно). Полученные в таких условиях результаты являются ориентировочными (сигнальными).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Рабочие условия применения тест-систем: температура воды – от 5 до 50°С.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 </w:t>
            </w:r>
          </w:p>
          <w:p w:rsidR="00E74C72" w:rsidRPr="00164F9C" w:rsidRDefault="00E74C72" w:rsidP="006A0075">
            <w:pPr>
              <w:jc w:val="both"/>
              <w:rPr>
                <w:sz w:val="20"/>
                <w:szCs w:val="20"/>
              </w:rPr>
            </w:pPr>
            <w:proofErr w:type="spellStart"/>
            <w:r w:rsidRPr="00164F9C">
              <w:rPr>
                <w:bCs/>
                <w:sz w:val="20"/>
                <w:szCs w:val="20"/>
              </w:rPr>
              <w:t>Точностные</w:t>
            </w:r>
            <w:proofErr w:type="spellEnd"/>
            <w:r w:rsidRPr="00164F9C">
              <w:rPr>
                <w:bCs/>
                <w:sz w:val="20"/>
                <w:szCs w:val="20"/>
              </w:rPr>
              <w:t xml:space="preserve"> характеристики</w:t>
            </w:r>
            <w:r>
              <w:rPr>
                <w:bCs/>
                <w:sz w:val="20"/>
                <w:szCs w:val="20"/>
              </w:rPr>
              <w:t>: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Индикаторные трубки: в рабочих условиях применения относительная погрешность – не более ±25%. В условиях, выходящих за рамки рабочих условий применения, результаты считаются ориентировочными (сигнальными).</w:t>
            </w:r>
          </w:p>
          <w:p w:rsidR="00E74C72" w:rsidRPr="00CA0402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Тест-системы: результаты считаются ориентировочными (сигнальными).</w:t>
            </w:r>
          </w:p>
          <w:p w:rsidR="00E74C72" w:rsidRPr="00E0767A" w:rsidRDefault="00E74C72" w:rsidP="006A0075">
            <w:pPr>
              <w:jc w:val="both"/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Ресурс мини-экспресс-лаборатории составляет: всего 195 анализов воздуха и не менее 600 анализов воды.</w:t>
            </w:r>
          </w:p>
        </w:tc>
        <w:tc>
          <w:tcPr>
            <w:tcW w:w="1843" w:type="dxa"/>
          </w:tcPr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3118" w:type="dxa"/>
          </w:tcPr>
          <w:p w:rsidR="00E74C72" w:rsidRPr="00377C04" w:rsidRDefault="00E74C72" w:rsidP="006A0075">
            <w:pPr>
              <w:ind w:left="33"/>
              <w:jc w:val="both"/>
              <w:rPr>
                <w:color w:val="000000"/>
                <w:sz w:val="20"/>
                <w:szCs w:val="21"/>
              </w:rPr>
            </w:pPr>
            <w:r w:rsidRPr="00377C04">
              <w:rPr>
                <w:color w:val="000000"/>
                <w:sz w:val="20"/>
                <w:szCs w:val="21"/>
              </w:rPr>
              <w:t>Индикаторные средства: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hyperlink r:id="rId13" w:history="1">
              <w:r w:rsidRPr="00377C04">
                <w:rPr>
                  <w:sz w:val="20"/>
                  <w:szCs w:val="21"/>
                  <w:u w:val="single"/>
                </w:rPr>
                <w:t>Индикаторные трубки</w:t>
              </w:r>
            </w:hyperlink>
            <w:r w:rsidRPr="00377C04">
              <w:rPr>
                <w:sz w:val="20"/>
                <w:szCs w:val="21"/>
              </w:rPr>
              <w:t xml:space="preserve"> 10 наименований - 11 упаковок, в </w:t>
            </w:r>
            <w:proofErr w:type="spellStart"/>
            <w:r w:rsidRPr="00377C04">
              <w:rPr>
                <w:sz w:val="20"/>
                <w:szCs w:val="21"/>
              </w:rPr>
              <w:t>т.ч</w:t>
            </w:r>
            <w:proofErr w:type="spellEnd"/>
            <w:r w:rsidRPr="00377C04">
              <w:rPr>
                <w:sz w:val="20"/>
                <w:szCs w:val="21"/>
              </w:rPr>
              <w:t>. 1 упаковка Т</w:t>
            </w:r>
            <w:proofErr w:type="gramStart"/>
            <w:r w:rsidRPr="00377C04">
              <w:rPr>
                <w:sz w:val="20"/>
                <w:szCs w:val="21"/>
              </w:rPr>
              <w:t>Ф-</w:t>
            </w:r>
            <w:proofErr w:type="gramEnd"/>
            <w:r w:rsidRPr="00377C04">
              <w:rPr>
                <w:sz w:val="20"/>
                <w:szCs w:val="21"/>
              </w:rPr>
              <w:t>[С3Н 60-10,0];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hyperlink r:id="rId14" w:history="1">
              <w:r w:rsidRPr="00377C04">
                <w:rPr>
                  <w:sz w:val="20"/>
                  <w:szCs w:val="21"/>
                  <w:u w:val="single"/>
                </w:rPr>
                <w:t>Тест-системы</w:t>
              </w:r>
            </w:hyperlink>
            <w:r w:rsidRPr="00377C04">
              <w:rPr>
                <w:sz w:val="20"/>
                <w:szCs w:val="21"/>
              </w:rPr>
              <w:t>, 6 наименований - 1 шт. каждого наименования.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r w:rsidRPr="00377C04">
              <w:rPr>
                <w:sz w:val="20"/>
                <w:szCs w:val="21"/>
              </w:rPr>
              <w:t>Оборудование и принадлежности: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hyperlink r:id="rId15" w:history="1">
              <w:r w:rsidRPr="00377C04">
                <w:rPr>
                  <w:sz w:val="20"/>
                  <w:szCs w:val="21"/>
                  <w:u w:val="single"/>
                </w:rPr>
                <w:t>Насос-пробоотборник НП-3М</w:t>
              </w:r>
            </w:hyperlink>
            <w:r w:rsidRPr="00377C04">
              <w:rPr>
                <w:sz w:val="20"/>
                <w:szCs w:val="21"/>
              </w:rPr>
              <w:t> (допускается замена на </w:t>
            </w:r>
            <w:hyperlink r:id="rId16" w:history="1">
              <w:r w:rsidRPr="00377C04">
                <w:rPr>
                  <w:sz w:val="20"/>
                  <w:szCs w:val="21"/>
                  <w:u w:val="single"/>
                </w:rPr>
                <w:t>пробоотборник АМ-5</w:t>
              </w:r>
            </w:hyperlink>
            <w:r w:rsidRPr="00377C04">
              <w:rPr>
                <w:sz w:val="20"/>
                <w:szCs w:val="21"/>
              </w:rPr>
              <w:t xml:space="preserve">), мерные пробирки для отбора проб воды с пипетками (2 шт.), очки защитные, перчатки защитные, пинцет, ножницы, контейнер-укладка типа «мини-кейс» (допускается укладка в </w:t>
            </w:r>
            <w:r w:rsidRPr="00377C04">
              <w:rPr>
                <w:sz w:val="20"/>
                <w:szCs w:val="21"/>
              </w:rPr>
              <w:lastRenderedPageBreak/>
              <w:t>контейнеры других типов).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r w:rsidRPr="00377C04">
              <w:rPr>
                <w:sz w:val="20"/>
                <w:szCs w:val="21"/>
              </w:rPr>
              <w:t>Документация: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r w:rsidRPr="00377C04">
              <w:rPr>
                <w:sz w:val="20"/>
                <w:szCs w:val="21"/>
              </w:rPr>
              <w:t>Руководство по применению мини-экспресс-лаборатории;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r w:rsidRPr="00377C04">
              <w:rPr>
                <w:sz w:val="20"/>
                <w:szCs w:val="21"/>
              </w:rPr>
              <w:t>Паспорт на мини-экспресс-лабораторию;</w:t>
            </w:r>
          </w:p>
          <w:p w:rsidR="00E74C72" w:rsidRPr="00377C04" w:rsidRDefault="00E74C72" w:rsidP="006A0075">
            <w:pPr>
              <w:ind w:left="33"/>
              <w:jc w:val="both"/>
              <w:rPr>
                <w:sz w:val="20"/>
                <w:szCs w:val="21"/>
              </w:rPr>
            </w:pPr>
            <w:r w:rsidRPr="00377C04">
              <w:rPr>
                <w:sz w:val="20"/>
                <w:szCs w:val="21"/>
              </w:rPr>
              <w:t>КРМФ.415522.003 Индикаторные трубки модели Т</w:t>
            </w:r>
            <w:proofErr w:type="gramStart"/>
            <w:r w:rsidRPr="00377C04">
              <w:rPr>
                <w:sz w:val="20"/>
                <w:szCs w:val="21"/>
              </w:rPr>
              <w:t>И-</w:t>
            </w:r>
            <w:proofErr w:type="gramEnd"/>
            <w:r w:rsidRPr="00377C04">
              <w:rPr>
                <w:sz w:val="20"/>
                <w:szCs w:val="21"/>
              </w:rPr>
              <w:t>[ИК-К]. Руководство по эксплуатации и паспорт;</w:t>
            </w:r>
          </w:p>
          <w:p w:rsidR="00E74C72" w:rsidRPr="00377C04" w:rsidRDefault="00E74C72" w:rsidP="006A0075">
            <w:pPr>
              <w:ind w:left="33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77C04">
              <w:rPr>
                <w:sz w:val="20"/>
                <w:szCs w:val="21"/>
              </w:rPr>
              <w:t>КРМФ.418311.002 Ручной насос-пробоотборник НП-3М. Руководство по эксплуатации и паспорт.</w:t>
            </w:r>
          </w:p>
          <w:p w:rsidR="00E74C72" w:rsidRPr="00E0767A" w:rsidRDefault="00E74C72" w:rsidP="006A0075">
            <w:pPr>
              <w:ind w:left="33"/>
              <w:jc w:val="both"/>
              <w:rPr>
                <w:sz w:val="20"/>
                <w:szCs w:val="20"/>
              </w:rPr>
            </w:pPr>
            <w:r w:rsidRPr="00377C04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</w:tcPr>
          <w:p w:rsidR="00E74C72" w:rsidRPr="004A2356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74C72" w:rsidRPr="00D74D9C" w:rsidRDefault="00E74C72" w:rsidP="006A0075">
            <w:pPr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В течени</w:t>
            </w:r>
            <w:proofErr w:type="gramStart"/>
            <w:r w:rsidRPr="00D74D9C">
              <w:rPr>
                <w:sz w:val="20"/>
                <w:szCs w:val="20"/>
              </w:rPr>
              <w:t>и</w:t>
            </w:r>
            <w:proofErr w:type="gramEnd"/>
            <w:r w:rsidRPr="00D74D9C">
              <w:rPr>
                <w:sz w:val="20"/>
                <w:szCs w:val="20"/>
              </w:rPr>
              <w:t xml:space="preserve"> 60 дней с момента подписания договора. Допускается досрочная поставка.</w:t>
            </w:r>
          </w:p>
        </w:tc>
        <w:tc>
          <w:tcPr>
            <w:tcW w:w="1417" w:type="dxa"/>
          </w:tcPr>
          <w:p w:rsidR="00E74C72" w:rsidRPr="00CB6EB1" w:rsidRDefault="00E74C72" w:rsidP="006A0075">
            <w:pPr>
              <w:rPr>
                <w:sz w:val="20"/>
                <w:szCs w:val="20"/>
              </w:rPr>
            </w:pPr>
            <w:r w:rsidRPr="00CA0402">
              <w:rPr>
                <w:sz w:val="20"/>
                <w:szCs w:val="20"/>
              </w:rPr>
              <w:t>Сроки годности индикаторных средств: индикаторных трубок – от 1 до 2 лет; тест-систем – от 1 до 3 лет (указаны на этикетках).</w:t>
            </w:r>
          </w:p>
        </w:tc>
        <w:tc>
          <w:tcPr>
            <w:tcW w:w="992" w:type="dxa"/>
          </w:tcPr>
          <w:p w:rsidR="00E74C72" w:rsidRPr="00CB6EB1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C72" w:rsidRPr="00CB054B" w:rsidTr="006A0075">
        <w:tc>
          <w:tcPr>
            <w:tcW w:w="392" w:type="dxa"/>
          </w:tcPr>
          <w:p w:rsidR="00E74C72" w:rsidRDefault="00E74C72" w:rsidP="006A007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74C72" w:rsidRDefault="00E74C72" w:rsidP="006A0075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E74C72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3. Аптечки КИМ ГЗ при радиоактивном загрязнении</w:t>
            </w:r>
            <w:r>
              <w:rPr>
                <w:sz w:val="20"/>
                <w:szCs w:val="20"/>
              </w:rPr>
              <w:t xml:space="preserve"> Форма выпуска: сумка-футляр из водоотталкивающей танки с поясным ремнем и застежкой на «липучке».</w:t>
            </w:r>
          </w:p>
          <w:p w:rsidR="00E74C72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размеры:  габариты размеры футляра, мм: 150±5х150±5х50±2</w:t>
            </w:r>
          </w:p>
          <w:p w:rsidR="00E74C72" w:rsidRPr="00377C04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Предназначение -</w:t>
            </w:r>
            <w:r w:rsidRPr="00377C04">
              <w:rPr>
                <w:sz w:val="20"/>
                <w:szCs w:val="20"/>
              </w:rPr>
              <w:t xml:space="preserve"> обеспечения личного состава формирований при выполнении им мероприятий</w:t>
            </w:r>
          </w:p>
          <w:p w:rsidR="00E74C72" w:rsidRPr="00377C04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377C04">
              <w:rPr>
                <w:sz w:val="20"/>
                <w:szCs w:val="20"/>
              </w:rPr>
              <w:t>по оказанию первичной медико-санитарной помощи и первой помощи пострадавшим  выполняющим задачи в районах возможного радиоактивного загрязнения (заражения)</w:t>
            </w:r>
          </w:p>
          <w:p w:rsidR="00E74C72" w:rsidRPr="006122B6" w:rsidRDefault="00E74C72" w:rsidP="006A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74C72" w:rsidRPr="00AF03C2" w:rsidRDefault="00E74C72" w:rsidP="006A0075">
            <w:pPr>
              <w:pStyle w:val="2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i w:val="0"/>
                <w:sz w:val="20"/>
                <w:szCs w:val="20"/>
              </w:rPr>
            </w:pPr>
            <w:r w:rsidRPr="00AF03C2">
              <w:rPr>
                <w:rFonts w:ascii="Times New Roman" w:hAnsi="Times New Roman"/>
                <w:b w:val="0"/>
                <w:i w:val="0"/>
                <w:kern w:val="36"/>
                <w:sz w:val="20"/>
                <w:szCs w:val="20"/>
              </w:rPr>
              <w:t>Приказ Министерства здравоохранения Российской Федерации (Минздрав России) от 15 февраля 2013 г. N 70н</w:t>
            </w:r>
            <w:proofErr w:type="gramStart"/>
            <w:r w:rsidRPr="00AF03C2">
              <w:rPr>
                <w:rFonts w:ascii="Times New Roman" w:hAnsi="Times New Roman"/>
                <w:b w:val="0"/>
                <w:i w:val="0"/>
                <w:kern w:val="36"/>
                <w:sz w:val="20"/>
                <w:szCs w:val="20"/>
              </w:rPr>
              <w:t xml:space="preserve"> ,</w:t>
            </w:r>
            <w:proofErr w:type="gramEnd"/>
          </w:p>
          <w:p w:rsidR="00E74C72" w:rsidRPr="0002382D" w:rsidRDefault="00E74C72" w:rsidP="006A0075">
            <w:pPr>
              <w:rPr>
                <w:sz w:val="16"/>
              </w:rPr>
            </w:pPr>
            <w:r w:rsidRPr="0002382D">
              <w:rPr>
                <w:sz w:val="20"/>
                <w:szCs w:val="27"/>
                <w:bdr w:val="none" w:sz="0" w:space="0" w:color="auto" w:frame="1"/>
              </w:rPr>
              <w:t>приказ МЧС России от 23.01.2014 №23</w:t>
            </w:r>
          </w:p>
          <w:p w:rsidR="00E74C72" w:rsidRPr="0002382D" w:rsidRDefault="00E74C72" w:rsidP="006A0075">
            <w:pPr>
              <w:shd w:val="clear" w:color="auto" w:fill="FFFFFF"/>
              <w:outlineLvl w:val="0"/>
              <w:rPr>
                <w:color w:val="373737"/>
                <w:kern w:val="36"/>
                <w:sz w:val="20"/>
                <w:szCs w:val="20"/>
              </w:rPr>
            </w:pPr>
          </w:p>
          <w:p w:rsidR="00E74C72" w:rsidRPr="0002382D" w:rsidRDefault="00E74C72" w:rsidP="006A0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Устройство для проведения искусственного дыхания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«рот-устройство-рот»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одноразовое пленочное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Жгут </w:t>
            </w:r>
            <w:r w:rsidRPr="006122B6">
              <w:rPr>
                <w:sz w:val="20"/>
                <w:szCs w:val="20"/>
              </w:rPr>
              <w:t>кровоостанавливающий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6122B6">
              <w:rPr>
                <w:sz w:val="20"/>
                <w:szCs w:val="20"/>
              </w:rPr>
              <w:t>матерчато</w:t>
            </w:r>
            <w:proofErr w:type="spellEnd"/>
            <w:r w:rsidRPr="006122B6">
              <w:rPr>
                <w:sz w:val="20"/>
                <w:szCs w:val="20"/>
              </w:rPr>
              <w:t>-эластичный – 1</w:t>
            </w:r>
            <w:r>
              <w:rPr>
                <w:sz w:val="20"/>
                <w:szCs w:val="20"/>
              </w:rPr>
              <w:t xml:space="preserve"> ш</w:t>
            </w:r>
            <w:r w:rsidRPr="006122B6">
              <w:rPr>
                <w:sz w:val="20"/>
                <w:szCs w:val="20"/>
              </w:rPr>
              <w:t>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>Пакет перевязочный медицинский стерильный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 xml:space="preserve">Салфетка антисептическая из нетканого материала с перекисью водорода – 1 </w:t>
            </w: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шт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 xml:space="preserve">Средство перевязочное </w:t>
            </w:r>
            <w:proofErr w:type="spellStart"/>
            <w:r w:rsidRPr="006122B6">
              <w:rPr>
                <w:sz w:val="20"/>
                <w:szCs w:val="20"/>
              </w:rPr>
              <w:t>гидрогелевое</w:t>
            </w:r>
            <w:proofErr w:type="spellEnd"/>
            <w:r w:rsidRPr="006122B6">
              <w:rPr>
                <w:sz w:val="20"/>
                <w:szCs w:val="20"/>
              </w:rPr>
              <w:t xml:space="preserve"> противоожоговое стерильное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с охлаждающим и обезболивающим действием (не менее 20 см x 24 см)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Лейкопластырь рулонный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(не менее 2 см x 5 м)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>Перчатки медицинские нестерильные, смотровые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Маска медицинская нестерильная трехслойная из нетканого материала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с резинками или с завязками - 1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Салфетка антисептическая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из нетканого материала спиртовая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 xml:space="preserve">Средство перевязочное </w:t>
            </w: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гемостатическое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 xml:space="preserve"> стерильное с аминокапроновой кислотой (не менее 6 см x 10 см)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 xml:space="preserve">Средство перевязочное </w:t>
            </w: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гемостатическое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 xml:space="preserve"> стерильное на основе цеолитов или алюмосиликатов кальция и натрия или </w:t>
            </w: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гидросиликата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 xml:space="preserve"> кальция (не менее 50 г)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 xml:space="preserve">Средство перевязочное </w:t>
            </w:r>
            <w:proofErr w:type="spellStart"/>
            <w:r w:rsidRPr="006122B6">
              <w:rPr>
                <w:sz w:val="20"/>
                <w:szCs w:val="20"/>
              </w:rPr>
              <w:lastRenderedPageBreak/>
              <w:t>гидрогелевое</w:t>
            </w:r>
            <w:proofErr w:type="spellEnd"/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для инфицированных ран стерильное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с антимикробным и обезболивающим действием  (не менее 20 г)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Салфетка из нетканого материала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с раствором аммиака – 1 шт.;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Кеторолак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>, таб. 10 мг – 1 таблетка;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>Калия йодид, таблетки 125 мг – 1 таблетка;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 xml:space="preserve">Калий-железо </w:t>
            </w: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гексацианоферрат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>, таблетки 500 мг – 2 таблетки;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6122B6">
              <w:rPr>
                <w:sz w:val="20"/>
                <w:szCs w:val="20"/>
              </w:rPr>
              <w:t>Ондансетрон</w:t>
            </w:r>
            <w:proofErr w:type="spellEnd"/>
            <w:r w:rsidRPr="006122B6">
              <w:rPr>
                <w:sz w:val="20"/>
                <w:szCs w:val="20"/>
              </w:rPr>
              <w:t>, таблетки,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>покрытые оболочкой, 4 мг</w:t>
            </w:r>
          </w:p>
          <w:p w:rsidR="00E74C72" w:rsidRPr="006122B6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</w:rPr>
              <w:t xml:space="preserve"> - 2 таблетки;</w:t>
            </w:r>
          </w:p>
          <w:p w:rsidR="00E74C72" w:rsidRDefault="00E74C72" w:rsidP="006A0075">
            <w:pPr>
              <w:pStyle w:val="af3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6122B6">
              <w:rPr>
                <w:sz w:val="20"/>
                <w:szCs w:val="20"/>
                <w:shd w:val="clear" w:color="auto" w:fill="FFFFFF"/>
              </w:rPr>
              <w:t xml:space="preserve">Б-190, </w:t>
            </w:r>
            <w:proofErr w:type="spellStart"/>
            <w:r w:rsidRPr="006122B6">
              <w:rPr>
                <w:sz w:val="20"/>
                <w:szCs w:val="20"/>
                <w:shd w:val="clear" w:color="auto" w:fill="FFFFFF"/>
              </w:rPr>
              <w:t>таб</w:t>
            </w:r>
            <w:proofErr w:type="spellEnd"/>
            <w:r w:rsidRPr="006122B6">
              <w:rPr>
                <w:sz w:val="20"/>
                <w:szCs w:val="20"/>
                <w:shd w:val="clear" w:color="auto" w:fill="FFFFFF"/>
              </w:rPr>
              <w:t xml:space="preserve"> 150 мг – 3 таблетки.</w:t>
            </w:r>
          </w:p>
        </w:tc>
        <w:tc>
          <w:tcPr>
            <w:tcW w:w="709" w:type="dxa"/>
          </w:tcPr>
          <w:p w:rsidR="00E74C72" w:rsidRDefault="00E74C72" w:rsidP="006A0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</w:tcPr>
          <w:p w:rsidR="00E74C72" w:rsidRPr="00D74D9C" w:rsidRDefault="00E74C72" w:rsidP="006A0075">
            <w:pPr>
              <w:jc w:val="center"/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E74C72" w:rsidRPr="00D74D9C" w:rsidRDefault="00E74C72" w:rsidP="006A0075">
            <w:pPr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В течени</w:t>
            </w:r>
            <w:proofErr w:type="gramStart"/>
            <w:r w:rsidRPr="00D74D9C">
              <w:rPr>
                <w:sz w:val="20"/>
                <w:szCs w:val="20"/>
              </w:rPr>
              <w:t>и</w:t>
            </w:r>
            <w:proofErr w:type="gramEnd"/>
            <w:r w:rsidRPr="00D74D9C">
              <w:rPr>
                <w:sz w:val="20"/>
                <w:szCs w:val="20"/>
              </w:rPr>
              <w:t xml:space="preserve"> 60 дней с момента подписания договора. Допускается досрочная поставка.</w:t>
            </w:r>
          </w:p>
        </w:tc>
        <w:tc>
          <w:tcPr>
            <w:tcW w:w="1417" w:type="dxa"/>
          </w:tcPr>
          <w:p w:rsidR="00E74C72" w:rsidRPr="00D74D9C" w:rsidRDefault="00E74C72" w:rsidP="006A0075">
            <w:pPr>
              <w:jc w:val="both"/>
              <w:rPr>
                <w:sz w:val="20"/>
                <w:szCs w:val="20"/>
              </w:rPr>
            </w:pPr>
            <w:r w:rsidRPr="00D74D9C">
              <w:rPr>
                <w:sz w:val="20"/>
                <w:szCs w:val="20"/>
              </w:rPr>
              <w:t>Срок предоставления гарантии качества товара не менее 12 месяцев с момента подписания акта приема-передачи товара.</w:t>
            </w:r>
          </w:p>
        </w:tc>
        <w:tc>
          <w:tcPr>
            <w:tcW w:w="992" w:type="dxa"/>
          </w:tcPr>
          <w:p w:rsidR="00E74C72" w:rsidRDefault="00E74C72" w:rsidP="006A0075">
            <w:pPr>
              <w:jc w:val="center"/>
              <w:rPr>
                <w:sz w:val="20"/>
                <w:szCs w:val="20"/>
              </w:rPr>
            </w:pPr>
          </w:p>
        </w:tc>
      </w:tr>
    </w:tbl>
    <w:p w:rsidR="00E74C72" w:rsidRPr="00CB6EB1" w:rsidRDefault="00E74C72" w:rsidP="00E74C72">
      <w:pPr>
        <w:rPr>
          <w:sz w:val="28"/>
          <w:szCs w:val="28"/>
        </w:rPr>
        <w:sectPr w:rsidR="00E74C72" w:rsidRPr="00CB6EB1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E74C72" w:rsidRPr="00CB054B" w:rsidTr="006A0075">
        <w:trPr>
          <w:trHeight w:val="273"/>
        </w:trPr>
        <w:tc>
          <w:tcPr>
            <w:tcW w:w="10207" w:type="dxa"/>
            <w:tcBorders>
              <w:top w:val="nil"/>
              <w:left w:val="nil"/>
              <w:right w:val="nil"/>
            </w:tcBorders>
          </w:tcPr>
          <w:p w:rsidR="00E74C72" w:rsidRPr="00CB6EB1" w:rsidRDefault="00E74C72" w:rsidP="006A0075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РАЗДЕЛ 2. СВЕДЕНИЯ О НОВИЗНЕ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D74D9C" w:rsidRDefault="00E74C72" w:rsidP="006A0075">
            <w:pPr>
              <w:jc w:val="both"/>
              <w:rPr>
                <w:color w:val="000000"/>
                <w:sz w:val="28"/>
                <w:szCs w:val="28"/>
              </w:rPr>
            </w:pPr>
            <w:r w:rsidRPr="00BC3B14">
              <w:rPr>
                <w:color w:val="000000"/>
                <w:sz w:val="28"/>
                <w:szCs w:val="28"/>
              </w:rPr>
              <w:t>Поставляем</w:t>
            </w:r>
            <w:r>
              <w:rPr>
                <w:color w:val="000000"/>
                <w:sz w:val="28"/>
                <w:szCs w:val="28"/>
              </w:rPr>
              <w:t>ые</w:t>
            </w:r>
            <w:r w:rsidRPr="00BC3B1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изделия</w:t>
            </w:r>
            <w:r w:rsidRPr="00BC3B14">
              <w:rPr>
                <w:color w:val="000000"/>
                <w:sz w:val="28"/>
                <w:szCs w:val="28"/>
              </w:rPr>
              <w:t xml:space="preserve"> долж</w:t>
            </w:r>
            <w:r>
              <w:rPr>
                <w:color w:val="000000"/>
                <w:sz w:val="28"/>
                <w:szCs w:val="28"/>
              </w:rPr>
              <w:t>ны</w:t>
            </w:r>
            <w:r w:rsidRPr="00BC3B14">
              <w:rPr>
                <w:color w:val="000000"/>
                <w:sz w:val="28"/>
                <w:szCs w:val="28"/>
              </w:rPr>
              <w:t xml:space="preserve"> быть новым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BC3B14">
              <w:rPr>
                <w:color w:val="000000"/>
                <w:sz w:val="28"/>
                <w:szCs w:val="28"/>
              </w:rPr>
              <w:t>, выпуска не ранее 201</w:t>
            </w:r>
            <w:r w:rsidRPr="00D74D9C">
              <w:rPr>
                <w:sz w:val="28"/>
                <w:szCs w:val="28"/>
              </w:rPr>
              <w:t>4</w:t>
            </w:r>
            <w:r w:rsidRPr="00BC3B14">
              <w:rPr>
                <w:color w:val="000000"/>
                <w:sz w:val="28"/>
                <w:szCs w:val="28"/>
              </w:rPr>
              <w:t xml:space="preserve"> года, (не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3B14">
              <w:rPr>
                <w:color w:val="000000"/>
                <w:sz w:val="28"/>
                <w:szCs w:val="28"/>
              </w:rPr>
              <w:t>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</w:t>
            </w:r>
            <w:r>
              <w:rPr>
                <w:color w:val="000000"/>
                <w:sz w:val="28"/>
                <w:szCs w:val="28"/>
              </w:rPr>
              <w:t xml:space="preserve"> свободным от прав третьих лиц.</w:t>
            </w:r>
          </w:p>
        </w:tc>
      </w:tr>
      <w:tr w:rsidR="00E74C72" w:rsidRPr="00CB054B" w:rsidTr="006A0075">
        <w:trPr>
          <w:trHeight w:val="269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BC3B14" w:rsidRDefault="00E74C72" w:rsidP="006A0075">
            <w:pPr>
              <w:jc w:val="center"/>
              <w:rPr>
                <w:color w:val="000000"/>
                <w:sz w:val="28"/>
                <w:szCs w:val="28"/>
              </w:rPr>
            </w:pPr>
            <w:r w:rsidRPr="00BC3B14">
              <w:rPr>
                <w:color w:val="000000"/>
                <w:sz w:val="28"/>
                <w:szCs w:val="28"/>
              </w:rPr>
              <w:t>РАЗДЕЛ 3. ТРЕБОВАНИЯ К МАРКИРОВКЕ</w:t>
            </w:r>
          </w:p>
        </w:tc>
      </w:tr>
      <w:tr w:rsidR="00E74C72" w:rsidRPr="00CB054B" w:rsidTr="006A0075">
        <w:trPr>
          <w:trHeight w:val="335"/>
        </w:trPr>
        <w:tc>
          <w:tcPr>
            <w:tcW w:w="10207" w:type="dxa"/>
          </w:tcPr>
          <w:p w:rsidR="00E74C72" w:rsidRPr="00BC3B14" w:rsidRDefault="00E74C72" w:rsidP="006A0075">
            <w:pPr>
              <w:jc w:val="both"/>
              <w:rPr>
                <w:i/>
                <w:color w:val="FF0000"/>
                <w:sz w:val="28"/>
                <w:szCs w:val="28"/>
              </w:rPr>
            </w:pPr>
            <w:r w:rsidRPr="00BC3B14">
              <w:rPr>
                <w:sz w:val="28"/>
                <w:szCs w:val="28"/>
              </w:rPr>
              <w:t>Поставляемые изделия должны иметь четкую маркировку в соответствии с действующими техническими условиями. Маркировка должна быть нанесена способом, обеспечивающим сохранность ее в течение всего срока эксплуатации и хранения изделия.</w:t>
            </w:r>
          </w:p>
        </w:tc>
      </w:tr>
      <w:tr w:rsidR="00E74C72" w:rsidRPr="00CB054B" w:rsidTr="006A0075">
        <w:trPr>
          <w:trHeight w:val="335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CB6EB1" w:rsidRDefault="00E74C72" w:rsidP="006A0075">
            <w:pPr>
              <w:jc w:val="center"/>
            </w:pPr>
            <w:r w:rsidRPr="00CB6EB1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E74C72" w:rsidRPr="00CB054B" w:rsidTr="006A0075">
        <w:trPr>
          <w:trHeight w:val="335"/>
        </w:trPr>
        <w:tc>
          <w:tcPr>
            <w:tcW w:w="10207" w:type="dxa"/>
          </w:tcPr>
          <w:p w:rsidR="00E74C72" w:rsidRDefault="00E74C72" w:rsidP="006A0075">
            <w:pPr>
              <w:tabs>
                <w:tab w:val="left" w:pos="127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Упаковка в соответствии с требованиями завода-изготовителя (товары должны быть соответствующим образом упакованы, упаковка должна обеспечить сохранность товара при хранении и транспортировке).</w:t>
            </w:r>
          </w:p>
          <w:p w:rsidR="00E74C72" w:rsidRDefault="00E74C72" w:rsidP="006A0075">
            <w:pPr>
              <w:tabs>
                <w:tab w:val="left" w:pos="127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Упаковка товара должна быть заводской и иметь фирменную заводскую маркировку изготовителя. На упаковку каждого товара должна быть нанесена типографским способом или (и) при помощи этикеток информация, содержащая следующие данные:</w:t>
            </w:r>
          </w:p>
          <w:p w:rsidR="00E74C72" w:rsidRDefault="00E74C72" w:rsidP="006A0075">
            <w:pPr>
              <w:tabs>
                <w:tab w:val="left" w:pos="1276"/>
              </w:tabs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товарный знак или (и) наименование предприятия-изготовителя;</w:t>
            </w:r>
          </w:p>
          <w:p w:rsidR="00E74C72" w:rsidRDefault="00E74C72" w:rsidP="006A0075">
            <w:pPr>
              <w:tabs>
                <w:tab w:val="left" w:pos="1276"/>
              </w:tabs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код товара (артикул);</w:t>
            </w:r>
          </w:p>
          <w:p w:rsidR="00E74C72" w:rsidRDefault="00E74C72" w:rsidP="006A0075">
            <w:pPr>
              <w:tabs>
                <w:tab w:val="left" w:pos="1276"/>
              </w:tabs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дата изготовления;</w:t>
            </w:r>
          </w:p>
          <w:p w:rsidR="00E74C72" w:rsidRDefault="00E74C72" w:rsidP="006A0075">
            <w:pPr>
              <w:tabs>
                <w:tab w:val="left" w:pos="1276"/>
              </w:tabs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голограммы, защитные пломбы, марки, содержащие элементы защиты от подделок (микротекст, изменяемый под углом зрения цвет логотипа и т.п.);</w:t>
            </w:r>
          </w:p>
          <w:p w:rsidR="00E74C72" w:rsidRDefault="00E74C72" w:rsidP="006A0075">
            <w:pPr>
              <w:tabs>
                <w:tab w:val="left" w:pos="1276"/>
              </w:tabs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маркировка должна быть легко читаемой. Производственные коды на продукции должны совпадать с производственными кодами на упаковке;</w:t>
            </w:r>
          </w:p>
          <w:p w:rsidR="00E74C72" w:rsidRPr="00BC3B14" w:rsidRDefault="00E74C72" w:rsidP="006A0075">
            <w:pPr>
              <w:tabs>
                <w:tab w:val="left" w:pos="1276"/>
              </w:tabs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упаковка не должна содержать вскрытий, вмятин, порезов.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CB6EB1" w:rsidRDefault="00E74C72" w:rsidP="006A0075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CB6EB1" w:rsidRDefault="00E74C72" w:rsidP="006A0075">
            <w:pPr>
              <w:jc w:val="center"/>
            </w:pPr>
            <w:r w:rsidRPr="00CB6EB1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D74D9C" w:rsidRDefault="00E74C72" w:rsidP="006A0075">
            <w:pPr>
              <w:rPr>
                <w:sz w:val="28"/>
                <w:szCs w:val="28"/>
              </w:rPr>
            </w:pPr>
            <w:r w:rsidRPr="00D74D9C">
              <w:rPr>
                <w:sz w:val="28"/>
                <w:szCs w:val="28"/>
              </w:rPr>
              <w:t xml:space="preserve">Порядок сдачи и приемки: Приемка Товара осуществляется в соответствии с действующим законодательством РФ и Инструкциями о порядке приемки </w:t>
            </w:r>
            <w:r w:rsidRPr="00D74D9C">
              <w:rPr>
                <w:sz w:val="28"/>
                <w:szCs w:val="28"/>
              </w:rPr>
              <w:lastRenderedPageBreak/>
              <w:t>продукции производственно-технического назначения по количеству и качеству.</w:t>
            </w:r>
          </w:p>
          <w:p w:rsidR="00E74C72" w:rsidRPr="00D74D9C" w:rsidRDefault="00E74C72" w:rsidP="006A0075">
            <w:pPr>
              <w:rPr>
                <w:sz w:val="28"/>
                <w:szCs w:val="28"/>
              </w:rPr>
            </w:pPr>
            <w:r w:rsidRPr="00D74D9C">
              <w:rPr>
                <w:sz w:val="28"/>
                <w:szCs w:val="28"/>
              </w:rPr>
              <w:t>Поставка, разгрузка товара производится силами Поставщика и за счет Поставщика до склада Покупателя.</w:t>
            </w:r>
          </w:p>
          <w:p w:rsidR="00E74C72" w:rsidRPr="00D74D9C" w:rsidRDefault="00E74C72" w:rsidP="006A0075">
            <w:pPr>
              <w:rPr>
                <w:sz w:val="28"/>
                <w:szCs w:val="28"/>
              </w:rPr>
            </w:pPr>
            <w:r w:rsidRPr="00D74D9C">
              <w:rPr>
                <w:sz w:val="28"/>
                <w:szCs w:val="28"/>
              </w:rPr>
              <w:t>Место поставки товара: 454080, г. Челябинск, ул. Сони Кривой, д.45.</w:t>
            </w:r>
          </w:p>
          <w:p w:rsidR="00E74C72" w:rsidRPr="00D74D9C" w:rsidRDefault="00E74C72" w:rsidP="006A0075">
            <w:pPr>
              <w:rPr>
                <w:sz w:val="28"/>
                <w:szCs w:val="28"/>
              </w:rPr>
            </w:pPr>
            <w:r w:rsidRPr="00D74D9C">
              <w:rPr>
                <w:sz w:val="28"/>
                <w:szCs w:val="28"/>
              </w:rPr>
              <w:t>Порядок приемки товара:  Приемка производится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товара.</w:t>
            </w:r>
          </w:p>
          <w:p w:rsidR="00E74C72" w:rsidRPr="00ED075B" w:rsidRDefault="00E74C72" w:rsidP="006A0075">
            <w:pPr>
              <w:rPr>
                <w:sz w:val="28"/>
                <w:szCs w:val="28"/>
              </w:rPr>
            </w:pPr>
            <w:r w:rsidRPr="00D74D9C">
              <w:rPr>
                <w:sz w:val="28"/>
                <w:szCs w:val="28"/>
              </w:rPr>
              <w:t>Обязательства Поставщика по поставке товара считаются исполненными с момента подписания акта приема-передачи Товара.</w:t>
            </w:r>
            <w:r w:rsidRPr="00C87FE0">
              <w:rPr>
                <w:strike/>
                <w:sz w:val="28"/>
                <w:szCs w:val="28"/>
              </w:rPr>
              <w:t xml:space="preserve"> 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CB6EB1" w:rsidRDefault="00E74C72" w:rsidP="006A0075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D15F78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D15F78">
              <w:rPr>
                <w:sz w:val="28"/>
                <w:szCs w:val="28"/>
              </w:rPr>
              <w:t xml:space="preserve">С передачей товаров Поставщик </w:t>
            </w:r>
            <w:proofErr w:type="gramStart"/>
            <w:r w:rsidRPr="00D15F78">
              <w:rPr>
                <w:sz w:val="28"/>
                <w:szCs w:val="28"/>
              </w:rPr>
              <w:t>предоставляет Покупателю следующие документы</w:t>
            </w:r>
            <w:proofErr w:type="gramEnd"/>
            <w:r w:rsidRPr="00D15F78">
              <w:rPr>
                <w:sz w:val="28"/>
                <w:szCs w:val="28"/>
              </w:rPr>
              <w:t xml:space="preserve"> на бумажном носителе, оформленные надлежащим образом:</w:t>
            </w:r>
          </w:p>
          <w:p w:rsidR="00E74C72" w:rsidRPr="00D15F78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D15F78">
              <w:rPr>
                <w:sz w:val="28"/>
                <w:szCs w:val="28"/>
              </w:rPr>
              <w:t>- товарная накладная;</w:t>
            </w:r>
          </w:p>
          <w:p w:rsidR="00E74C72" w:rsidRPr="00D15F78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D15F78">
              <w:rPr>
                <w:sz w:val="28"/>
                <w:szCs w:val="28"/>
              </w:rPr>
              <w:t>- счет и счет-фактура;</w:t>
            </w:r>
          </w:p>
          <w:p w:rsidR="00E74C72" w:rsidRPr="00D15F78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D15F78">
              <w:rPr>
                <w:sz w:val="28"/>
                <w:szCs w:val="28"/>
              </w:rPr>
              <w:t>- инструкцию по применению на русском языке;</w:t>
            </w:r>
          </w:p>
          <w:p w:rsidR="00E74C72" w:rsidRPr="00D15F78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D15F78">
              <w:rPr>
                <w:sz w:val="28"/>
                <w:szCs w:val="28"/>
              </w:rPr>
              <w:t>- иные необходимые документы, подтверждающие полномочия лица на подписание указанных документов от имени Поставщика (приказы, доверенность и т.п.), заверенные поставщиком надлежащим образом (с надписью «Копия верна», подписью уполномоченного лица и печатью Поставщика).</w:t>
            </w:r>
          </w:p>
          <w:p w:rsidR="00E74C72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D15F78">
              <w:rPr>
                <w:sz w:val="28"/>
                <w:szCs w:val="28"/>
              </w:rPr>
              <w:t xml:space="preserve">Указанные документы на бумажном носителе передаются при приемке товара представителю Покупателя или направляются по адресу Челябинского отделения филиала «Уральский территориальный округ» ФГУП «РосРАО» - 454080, Челябинская область, г. Челябинск, ул. Сони Кривой 45. </w:t>
            </w:r>
          </w:p>
          <w:p w:rsidR="00E74C72" w:rsidRPr="00D74D9C" w:rsidRDefault="00E74C72" w:rsidP="006A007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D74D9C">
              <w:rPr>
                <w:sz w:val="28"/>
                <w:szCs w:val="28"/>
              </w:rPr>
              <w:t>На момент поставки, на Товар должен быть предоставлен Сертификат соответствия в соответствии с действующим законодательством Российской Федерации.</w:t>
            </w:r>
          </w:p>
        </w:tc>
      </w:tr>
      <w:tr w:rsidR="00E74C72" w:rsidRPr="00C87FE0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C87FE0" w:rsidRDefault="00E74C72" w:rsidP="006A0075">
            <w:pPr>
              <w:jc w:val="center"/>
              <w:rPr>
                <w:sz w:val="28"/>
                <w:szCs w:val="28"/>
              </w:rPr>
            </w:pPr>
            <w:r w:rsidRPr="00C87FE0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0428D4" w:rsidRDefault="00E74C72" w:rsidP="006A0075">
            <w:r w:rsidRPr="0060121F">
              <w:rPr>
                <w:sz w:val="28"/>
              </w:rPr>
              <w:t>Нет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0428D4" w:rsidRDefault="00E74C72" w:rsidP="006A0075">
            <w:pPr>
              <w:jc w:val="center"/>
              <w:rPr>
                <w:sz w:val="28"/>
                <w:szCs w:val="28"/>
              </w:rPr>
            </w:pPr>
            <w:r w:rsidRPr="000428D4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0428D4" w:rsidRDefault="00E74C72" w:rsidP="006A0075">
            <w:r w:rsidRPr="0060121F">
              <w:rPr>
                <w:sz w:val="28"/>
              </w:rPr>
              <w:t>Нет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0428D4" w:rsidRDefault="00E74C72" w:rsidP="006A0075">
            <w:pPr>
              <w:jc w:val="center"/>
              <w:rPr>
                <w:sz w:val="28"/>
                <w:szCs w:val="28"/>
              </w:rPr>
            </w:pPr>
            <w:r w:rsidRPr="000428D4">
              <w:rPr>
                <w:sz w:val="28"/>
                <w:szCs w:val="28"/>
              </w:rPr>
              <w:lastRenderedPageBreak/>
              <w:t>РАЗДЕЛ 8. ТРЕБОВАНИЯ К ОБСЛУЖИВАНИЮ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0428D4" w:rsidRDefault="00E74C72" w:rsidP="006A0075">
            <w:pPr>
              <w:rPr>
                <w:sz w:val="28"/>
                <w:szCs w:val="28"/>
              </w:rPr>
            </w:pPr>
            <w:r w:rsidRPr="0060121F">
              <w:rPr>
                <w:sz w:val="28"/>
                <w:szCs w:val="28"/>
              </w:rPr>
              <w:t>Нет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0428D4" w:rsidRDefault="00E74C72" w:rsidP="006A0075">
            <w:pPr>
              <w:jc w:val="center"/>
              <w:rPr>
                <w:sz w:val="28"/>
                <w:szCs w:val="28"/>
              </w:rPr>
            </w:pPr>
            <w:r w:rsidRPr="000428D4">
              <w:rPr>
                <w:sz w:val="28"/>
                <w:szCs w:val="28"/>
              </w:rPr>
              <w:t>РАЗДЕЛ 9. ЭКОЛОГИЧЕСКИЕ ТРЕБОВАНИЯ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0428D4" w:rsidRDefault="00E74C72" w:rsidP="006A0075">
            <w:pPr>
              <w:jc w:val="both"/>
            </w:pPr>
            <w:r w:rsidRPr="0060121F">
              <w:rPr>
                <w:sz w:val="28"/>
              </w:rPr>
              <w:t>Нет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CB6EB1" w:rsidRDefault="00E74C72" w:rsidP="006A0075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10. ТРЕБОВАНИЯ ПО БЕЗОПАСНОСТИ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CB6EB1" w:rsidRDefault="00E74C72" w:rsidP="006A007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rPr>
                <w:sz w:val="28"/>
                <w:szCs w:val="28"/>
              </w:rPr>
              <w:t xml:space="preserve">Поставляемый товар должен быть изготовлен в заводских условиях в соответствии со стандартами, показателями и </w:t>
            </w:r>
            <w:proofErr w:type="gramStart"/>
            <w:r>
              <w:rPr>
                <w:sz w:val="28"/>
                <w:szCs w:val="28"/>
              </w:rPr>
              <w:t>параметрами</w:t>
            </w:r>
            <w:proofErr w:type="gramEnd"/>
            <w:r>
              <w:rPr>
                <w:sz w:val="28"/>
                <w:szCs w:val="28"/>
              </w:rPr>
              <w:t xml:space="preserve"> утвержденными на данный вид товара.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CB6EB1" w:rsidRDefault="00E74C72" w:rsidP="006A0075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11. ТРЕБОВАНИЯ К КАЧЕСТВУ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Default="00E74C72" w:rsidP="006A007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Поставщик несет ответственность за качество поставляемых товаров, соответствие объема товара техническому заданию.</w:t>
            </w:r>
          </w:p>
          <w:p w:rsidR="00E74C72" w:rsidRPr="00C87FE0" w:rsidRDefault="00E74C72" w:rsidP="006A0075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Товар не должен иметь признаков </w:t>
            </w:r>
            <w:proofErr w:type="spellStart"/>
            <w:r>
              <w:rPr>
                <w:color w:val="000000"/>
                <w:sz w:val="28"/>
                <w:szCs w:val="28"/>
              </w:rPr>
              <w:t>контрафактности</w:t>
            </w:r>
            <w:proofErr w:type="spellEnd"/>
            <w:r>
              <w:rPr>
                <w:color w:val="000000"/>
                <w:sz w:val="28"/>
                <w:szCs w:val="28"/>
              </w:rPr>
              <w:t>, а именно несанкционированного использования или нанесения торговых марок без официального одобрения владельцев торговых марок. На корпусах товаров и на упаковке не должно быть признаков удаления или скрытия нанесенных ранее торговых марок.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  <w:tcBorders>
              <w:left w:val="nil"/>
              <w:bottom w:val="single" w:sz="4" w:space="0" w:color="auto"/>
              <w:right w:val="nil"/>
            </w:tcBorders>
          </w:tcPr>
          <w:p w:rsidR="00E74C72" w:rsidRPr="000428D4" w:rsidRDefault="00E74C72" w:rsidP="006A0075">
            <w:pPr>
              <w:jc w:val="both"/>
              <w:rPr>
                <w:i/>
                <w:sz w:val="28"/>
                <w:szCs w:val="28"/>
              </w:rPr>
            </w:pPr>
            <w:r w:rsidRPr="000428D4"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  <w:tcBorders>
              <w:bottom w:val="single" w:sz="4" w:space="0" w:color="auto"/>
            </w:tcBorders>
          </w:tcPr>
          <w:p w:rsidR="00E74C72" w:rsidRPr="000428D4" w:rsidRDefault="00E74C72" w:rsidP="006A0075">
            <w:pPr>
              <w:jc w:val="both"/>
            </w:pPr>
            <w:r w:rsidRPr="0060121F">
              <w:rPr>
                <w:sz w:val="28"/>
              </w:rPr>
              <w:t>Нет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right w:val="nil"/>
            </w:tcBorders>
          </w:tcPr>
          <w:p w:rsidR="00E74C72" w:rsidRPr="000428D4" w:rsidRDefault="00E74C72" w:rsidP="006A0075">
            <w:pPr>
              <w:jc w:val="center"/>
              <w:rPr>
                <w:sz w:val="28"/>
                <w:szCs w:val="28"/>
              </w:rPr>
            </w:pPr>
            <w:r w:rsidRPr="000428D4">
              <w:rPr>
                <w:sz w:val="28"/>
                <w:szCs w:val="28"/>
              </w:rPr>
              <w:t>РАЗДЕЛ 13. ДОПОЛНИТЕЛЬНЫЕ (ИНЫЕ) ТРЕБОВАНИЯ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0428D4" w:rsidRDefault="00E74C72" w:rsidP="006A007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0121F">
              <w:rPr>
                <w:sz w:val="28"/>
              </w:rPr>
              <w:t>Нет</w:t>
            </w:r>
          </w:p>
        </w:tc>
      </w:tr>
      <w:tr w:rsidR="00E74C72" w:rsidRPr="00CB054B" w:rsidTr="006A0075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315DF2" w:rsidRDefault="00E74C72" w:rsidP="006A0075">
            <w:pPr>
              <w:jc w:val="center"/>
              <w:rPr>
                <w:sz w:val="28"/>
                <w:szCs w:val="28"/>
              </w:rPr>
            </w:pPr>
            <w:r w:rsidRPr="00315DF2"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315DF2" w:rsidRDefault="00E74C72" w:rsidP="006A0075">
            <w:pPr>
              <w:jc w:val="both"/>
              <w:rPr>
                <w:i/>
              </w:rPr>
            </w:pPr>
            <w:r w:rsidRPr="00D74D9C">
              <w:rPr>
                <w:sz w:val="28"/>
              </w:rPr>
              <w:t>Поставщик</w:t>
            </w:r>
            <w:r w:rsidRPr="00C87FE0">
              <w:rPr>
                <w:sz w:val="28"/>
              </w:rPr>
              <w:t xml:space="preserve"> </w:t>
            </w:r>
            <w:r w:rsidRPr="0060121F">
              <w:rPr>
                <w:sz w:val="28"/>
              </w:rPr>
              <w:t>обязан предоставить отчетную документацию на бумажном носителей в 1 экземпляре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315DF2" w:rsidRDefault="00E74C72" w:rsidP="006A0075">
            <w:pPr>
              <w:jc w:val="center"/>
              <w:rPr>
                <w:sz w:val="28"/>
                <w:szCs w:val="28"/>
              </w:rPr>
            </w:pPr>
            <w:r w:rsidRPr="00315DF2">
              <w:rPr>
                <w:sz w:val="28"/>
                <w:szCs w:val="28"/>
              </w:rPr>
              <w:t>РАЗДЕЛ 15. ТРЕБОВАНИЯ К ТЕХНИЧЕСКОМУ ОБУЧЕНИЮ ПЕРСОНАЛА ЗАКАЗЧИКА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0428D4" w:rsidRDefault="00E74C72" w:rsidP="006A0075">
            <w:pPr>
              <w:jc w:val="both"/>
            </w:pPr>
            <w:r w:rsidRPr="0060121F">
              <w:rPr>
                <w:sz w:val="28"/>
              </w:rPr>
              <w:t xml:space="preserve">Не требуется 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E74C72" w:rsidRPr="00CA79FE" w:rsidRDefault="00E74C72" w:rsidP="006A0075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ЦЕЛЬ ЗАКУПКИ</w:t>
            </w:r>
          </w:p>
        </w:tc>
      </w:tr>
      <w:tr w:rsidR="00E74C72" w:rsidRPr="00CB054B" w:rsidTr="006A0075">
        <w:trPr>
          <w:trHeight w:val="399"/>
        </w:trPr>
        <w:tc>
          <w:tcPr>
            <w:tcW w:w="10207" w:type="dxa"/>
          </w:tcPr>
          <w:p w:rsidR="00E74C72" w:rsidRPr="0066263E" w:rsidRDefault="00E74C72" w:rsidP="006A007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Оснащение специальной аварийной </w:t>
            </w:r>
            <w:r w:rsidRPr="00D74D9C">
              <w:rPr>
                <w:sz w:val="28"/>
                <w:szCs w:val="28"/>
              </w:rPr>
              <w:t>бригады имуществом по гражданской обороне</w:t>
            </w:r>
          </w:p>
        </w:tc>
      </w:tr>
    </w:tbl>
    <w:p w:rsidR="00E74C72" w:rsidRDefault="00E74C72" w:rsidP="00E74C72">
      <w:pPr>
        <w:jc w:val="center"/>
        <w:rPr>
          <w:sz w:val="28"/>
          <w:szCs w:val="28"/>
        </w:rPr>
      </w:pPr>
    </w:p>
    <w:p w:rsidR="00E74C72" w:rsidRPr="00CB6EB1" w:rsidRDefault="00E74C72" w:rsidP="00E74C72">
      <w:pPr>
        <w:jc w:val="center"/>
      </w:pPr>
      <w:r>
        <w:rPr>
          <w:sz w:val="28"/>
          <w:szCs w:val="28"/>
        </w:rPr>
        <w:t>РАЗДЕЛ 16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3261"/>
        <w:gridCol w:w="6237"/>
      </w:tblGrid>
      <w:tr w:rsidR="00E74C72" w:rsidRPr="00CB054B" w:rsidTr="006A0075">
        <w:trPr>
          <w:trHeight w:val="399"/>
        </w:trPr>
        <w:tc>
          <w:tcPr>
            <w:tcW w:w="709" w:type="dxa"/>
            <w:vAlign w:val="center"/>
          </w:tcPr>
          <w:p w:rsidR="00E74C72" w:rsidRPr="00CB6EB1" w:rsidRDefault="00E74C72" w:rsidP="006A0075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3261" w:type="dxa"/>
            <w:vAlign w:val="center"/>
          </w:tcPr>
          <w:p w:rsidR="00E74C72" w:rsidRPr="00CB6EB1" w:rsidRDefault="00E74C72" w:rsidP="006A0075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vAlign w:val="center"/>
          </w:tcPr>
          <w:p w:rsidR="00E74C72" w:rsidRPr="00CB6EB1" w:rsidRDefault="00E74C72" w:rsidP="006A0075">
            <w:pPr>
              <w:jc w:val="center"/>
            </w:pPr>
            <w:r w:rsidRPr="00CB6EB1">
              <w:t>Расшифровка сокращения</w:t>
            </w:r>
          </w:p>
        </w:tc>
      </w:tr>
      <w:tr w:rsidR="00E74C72" w:rsidRPr="00C87FE0" w:rsidTr="006A0075">
        <w:trPr>
          <w:trHeight w:val="399"/>
        </w:trPr>
        <w:tc>
          <w:tcPr>
            <w:tcW w:w="709" w:type="dxa"/>
          </w:tcPr>
          <w:p w:rsidR="00E74C72" w:rsidRPr="00C87FE0" w:rsidRDefault="00E74C72" w:rsidP="006A007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E74C72" w:rsidRPr="00C87FE0" w:rsidRDefault="00E74C72" w:rsidP="006A0075">
            <w:pPr>
              <w:jc w:val="both"/>
              <w:rPr>
                <w:color w:val="000000"/>
                <w:sz w:val="28"/>
                <w:szCs w:val="28"/>
              </w:rPr>
            </w:pPr>
            <w:r w:rsidRPr="00C87FE0">
              <w:rPr>
                <w:color w:val="000000"/>
                <w:sz w:val="28"/>
                <w:szCs w:val="28"/>
              </w:rPr>
              <w:t>КИМГЗ</w:t>
            </w:r>
          </w:p>
        </w:tc>
        <w:tc>
          <w:tcPr>
            <w:tcW w:w="6237" w:type="dxa"/>
          </w:tcPr>
          <w:p w:rsidR="00E74C72" w:rsidRPr="00C87FE0" w:rsidRDefault="00E74C72" w:rsidP="006A0075">
            <w:pPr>
              <w:jc w:val="both"/>
              <w:rPr>
                <w:color w:val="000000"/>
                <w:sz w:val="28"/>
                <w:szCs w:val="28"/>
              </w:rPr>
            </w:pPr>
            <w:r w:rsidRPr="00C87FE0">
              <w:rPr>
                <w:color w:val="000000"/>
                <w:sz w:val="28"/>
                <w:szCs w:val="28"/>
              </w:rPr>
              <w:t>Комплект Индивидуальный Медицинский Гражданской Защиты</w:t>
            </w:r>
          </w:p>
        </w:tc>
      </w:tr>
    </w:tbl>
    <w:p w:rsidR="00280C1B" w:rsidRPr="00571937" w:rsidRDefault="00280C1B" w:rsidP="00280C1B">
      <w:pPr>
        <w:jc w:val="center"/>
        <w:rPr>
          <w:color w:val="000000"/>
        </w:rPr>
      </w:pPr>
      <w:bookmarkStart w:id="0" w:name="_GoBack"/>
      <w:bookmarkEnd w:id="0"/>
    </w:p>
    <w:p w:rsidR="00BF5AC7" w:rsidRPr="00CB6EB1" w:rsidRDefault="00BF5AC7" w:rsidP="00BF5AC7">
      <w:pPr>
        <w:jc w:val="center"/>
        <w:rPr>
          <w:sz w:val="26"/>
          <w:szCs w:val="26"/>
        </w:rPr>
      </w:pPr>
      <w:bookmarkStart w:id="1" w:name="_Toc341885286"/>
    </w:p>
    <w:p w:rsidR="00571937" w:rsidRDefault="00571937" w:rsidP="00CB7D58">
      <w:pPr>
        <w:jc w:val="center"/>
        <w:rPr>
          <w:color w:val="000000"/>
        </w:rPr>
      </w:pPr>
    </w:p>
    <w:bookmarkEnd w:id="1"/>
    <w:sectPr w:rsidR="00571937" w:rsidSect="00E74C72">
      <w:footerReference w:type="default" r:id="rId17"/>
      <w:footerReference w:type="first" r:id="rId18"/>
      <w:pgSz w:w="16838" w:h="11906" w:orient="landscape"/>
      <w:pgMar w:top="863" w:right="1050" w:bottom="763" w:left="14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4C72">
      <w:rPr>
        <w:noProof/>
      </w:rPr>
      <w:t>7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C72" w:rsidRDefault="00E74C7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E74C72" w:rsidRDefault="00E74C7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222631"/>
    <w:multiLevelType w:val="multilevel"/>
    <w:tmpl w:val="D446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6AF92543"/>
    <w:multiLevelType w:val="hybridMultilevel"/>
    <w:tmpl w:val="103E8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18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4"/>
  </w:num>
  <w:num w:numId="12">
    <w:abstractNumId w:val="7"/>
  </w:num>
  <w:num w:numId="13">
    <w:abstractNumId w:val="19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7"/>
  </w:num>
  <w:num w:numId="19">
    <w:abstractNumId w:val="22"/>
  </w:num>
  <w:num w:numId="20">
    <w:abstractNumId w:val="12"/>
  </w:num>
  <w:num w:numId="21">
    <w:abstractNumId w:val="15"/>
  </w:num>
  <w:num w:numId="22">
    <w:abstractNumId w:val="20"/>
  </w:num>
  <w:num w:numId="23">
    <w:abstractNumId w:val="14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4C72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hristmas-plus.ru/itgaz/itairanalysis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christmas-plus.ru/sampler/am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hristmas-plus.ru/sampler/np3m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christmas-plus.ru/portkits/alltsiste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5711A35-2ECF-411A-AE52-6D2CFCB4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368</TotalTime>
  <Pages>11</Pages>
  <Words>1657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13515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115</cp:revision>
  <cp:lastPrinted>2013-05-13T10:31:00Z</cp:lastPrinted>
  <dcterms:created xsi:type="dcterms:W3CDTF">2013-12-04T11:06:00Z</dcterms:created>
  <dcterms:modified xsi:type="dcterms:W3CDTF">2015-03-23T06:48:00Z</dcterms:modified>
</cp:coreProperties>
</file>