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251E9D" w:rsidRDefault="0087250A" w:rsidP="00A869DB">
      <w:pPr>
        <w:rPr>
          <w:b/>
        </w:rPr>
      </w:pPr>
    </w:p>
    <w:p w:rsidR="008B11D4" w:rsidRDefault="0087250A" w:rsidP="00A118DE">
      <w:pPr>
        <w:jc w:val="center"/>
        <w:rPr>
          <w:b/>
        </w:rPr>
      </w:pPr>
      <w:r w:rsidRPr="00251E9D">
        <w:rPr>
          <w:b/>
        </w:rPr>
        <w:t>Техническое задание</w:t>
      </w:r>
      <w:r w:rsidR="008B11D4">
        <w:rPr>
          <w:b/>
        </w:rPr>
        <w:t xml:space="preserve"> к конкурсу </w:t>
      </w:r>
    </w:p>
    <w:p w:rsidR="00832497" w:rsidRPr="00251E9D" w:rsidRDefault="008B11D4" w:rsidP="00A118DE">
      <w:pPr>
        <w:jc w:val="center"/>
        <w:rPr>
          <w:b/>
          <w:color w:val="000000"/>
        </w:rPr>
      </w:pPr>
      <w:r>
        <w:rPr>
          <w:b/>
        </w:rPr>
        <w:t>На поставку насосов.</w:t>
      </w:r>
      <w:r w:rsidR="009F3572" w:rsidRPr="00251E9D">
        <w:rPr>
          <w:b/>
        </w:rPr>
        <w:br/>
      </w:r>
    </w:p>
    <w:p w:rsidR="009F3572" w:rsidRPr="004D0DB1" w:rsidRDefault="009F3572" w:rsidP="00A118DE">
      <w:pPr>
        <w:rPr>
          <w:b/>
        </w:rPr>
      </w:pPr>
      <w:r w:rsidRPr="004D0DB1">
        <w:rPr>
          <w:b/>
        </w:rPr>
        <w:t>1. Наименование поставляемого товара, выполняемых работ, оказываемых услуг</w:t>
      </w:r>
    </w:p>
    <w:p w:rsidR="008E416F" w:rsidRPr="000D67D4" w:rsidRDefault="00382977" w:rsidP="00A118DE">
      <w:pPr>
        <w:jc w:val="both"/>
      </w:pPr>
      <w:r w:rsidRPr="004D0DB1">
        <w:t>1.1</w:t>
      </w:r>
      <w:r w:rsidR="0016084C" w:rsidRPr="004D0DB1">
        <w:t xml:space="preserve">. </w:t>
      </w:r>
      <w:r w:rsidR="00C555E4" w:rsidRPr="004D0DB1">
        <w:t xml:space="preserve">Поставка </w:t>
      </w:r>
      <w:r w:rsidR="001939E8" w:rsidRPr="004D0DB1">
        <w:t>насосов</w:t>
      </w:r>
      <w:r w:rsidR="008B11D4" w:rsidRPr="004D0DB1">
        <w:t>:</w:t>
      </w:r>
      <w:r w:rsidR="001939E8" w:rsidRPr="004D0DB1">
        <w:t xml:space="preserve"> </w:t>
      </w:r>
      <w:r w:rsidR="008B11D4" w:rsidRPr="004D0DB1">
        <w:t xml:space="preserve"> пневматический мембранный </w:t>
      </w:r>
      <w:r w:rsidR="008B11D4" w:rsidRPr="004D0DB1">
        <w:rPr>
          <w:lang w:val="en-US"/>
        </w:rPr>
        <w:t>QGB</w:t>
      </w:r>
      <w:r w:rsidR="008B11D4" w:rsidRPr="004D0DB1">
        <w:t>-50</w:t>
      </w:r>
      <w:r w:rsidR="008B11D4" w:rsidRPr="004D0DB1">
        <w:rPr>
          <w:lang w:val="en-US"/>
        </w:rPr>
        <w:t>X</w:t>
      </w:r>
      <w:r w:rsidR="00E04630" w:rsidRPr="00E04630">
        <w:t xml:space="preserve"> </w:t>
      </w:r>
      <w:r w:rsidR="00E04630">
        <w:t>или эквивалент</w:t>
      </w:r>
      <w:r w:rsidR="000D67D4">
        <w:t xml:space="preserve"> в количестве 16шт</w:t>
      </w:r>
    </w:p>
    <w:p w:rsidR="00251E9D" w:rsidRPr="004D0DB1" w:rsidRDefault="00251E9D" w:rsidP="00A118DE">
      <w:pPr>
        <w:jc w:val="both"/>
      </w:pPr>
      <w:r w:rsidRPr="004D0DB1">
        <w:rPr>
          <w:color w:val="000000"/>
        </w:rPr>
        <w:t>1.2. Поставка насос</w:t>
      </w:r>
      <w:r w:rsidR="004B7CD1" w:rsidRPr="004D0DB1">
        <w:rPr>
          <w:color w:val="000000"/>
        </w:rPr>
        <w:t>ов</w:t>
      </w:r>
      <w:r w:rsidR="008B11D4" w:rsidRPr="004D0DB1">
        <w:rPr>
          <w:color w:val="000000"/>
        </w:rPr>
        <w:t xml:space="preserve"> </w:t>
      </w:r>
      <w:r w:rsidRPr="004D0DB1">
        <w:rPr>
          <w:color w:val="000000"/>
        </w:rPr>
        <w:t xml:space="preserve"> </w:t>
      </w:r>
      <w:r w:rsidRPr="004D0DB1">
        <w:t>с комплектом  документации (паспорт изделия, инструкция по эксплуатации и др.)</w:t>
      </w:r>
      <w:r w:rsidRPr="004D0DB1">
        <w:rPr>
          <w:color w:val="000000"/>
        </w:rPr>
        <w:t xml:space="preserve">.  </w:t>
      </w:r>
    </w:p>
    <w:p w:rsidR="00382977" w:rsidRPr="00A235F6" w:rsidRDefault="00916461" w:rsidP="00A235F6">
      <w:pPr>
        <w:rPr>
          <w:b/>
        </w:rPr>
      </w:pPr>
      <w:r w:rsidRPr="004D0DB1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51E9D" w:rsidRPr="004D0DB1" w:rsidRDefault="00A235F6" w:rsidP="00251E9D">
      <w:pPr>
        <w:jc w:val="both"/>
      </w:pPr>
      <w:r>
        <w:t>2.1</w:t>
      </w:r>
      <w:r w:rsidR="00251E9D" w:rsidRPr="004D0DB1">
        <w:t xml:space="preserve">. Произвести поставку </w:t>
      </w:r>
      <w:r w:rsidR="00251E9D" w:rsidRPr="004D0DB1">
        <w:rPr>
          <w:color w:val="000000"/>
        </w:rPr>
        <w:t>насос</w:t>
      </w:r>
      <w:r w:rsidR="004B7CD1" w:rsidRPr="004D0DB1">
        <w:rPr>
          <w:color w:val="000000"/>
        </w:rPr>
        <w:t>ов</w:t>
      </w:r>
      <w:r w:rsidR="00251E9D" w:rsidRPr="004D0DB1">
        <w:rPr>
          <w:color w:val="000000"/>
        </w:rPr>
        <w:t xml:space="preserve"> мембранного QGB-50X</w:t>
      </w:r>
      <w:r w:rsidR="000D67D4">
        <w:rPr>
          <w:color w:val="000000"/>
        </w:rPr>
        <w:t xml:space="preserve"> в количестве 16</w:t>
      </w:r>
      <w:r w:rsidR="004B7CD1" w:rsidRPr="004D0DB1">
        <w:rPr>
          <w:color w:val="000000"/>
        </w:rPr>
        <w:t xml:space="preserve"> штук </w:t>
      </w:r>
      <w:r w:rsidR="00251E9D" w:rsidRPr="004D0DB1">
        <w:t>с комплектом  документации (паспорт изделия, инструкция по эксплуатации и др.)</w:t>
      </w:r>
      <w:r w:rsidR="00251E9D" w:rsidRPr="004D0DB1">
        <w:rPr>
          <w:color w:val="000000"/>
        </w:rPr>
        <w:t>. Спецификация поставляемого оборудования приведена ниже.</w:t>
      </w:r>
    </w:p>
    <w:p w:rsidR="00832497" w:rsidRPr="004D0DB1" w:rsidRDefault="00832497" w:rsidP="00A869DB">
      <w:pPr>
        <w:jc w:val="center"/>
        <w:rPr>
          <w:b/>
        </w:rPr>
      </w:pPr>
    </w:p>
    <w:p w:rsidR="00251E9D" w:rsidRPr="004D0DB1" w:rsidRDefault="00251E9D" w:rsidP="00251E9D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D0DB1">
        <w:rPr>
          <w:rFonts w:ascii="Times New Roman" w:hAnsi="Times New Roman"/>
          <w:b/>
          <w:color w:val="000000"/>
          <w:sz w:val="24"/>
          <w:szCs w:val="24"/>
        </w:rPr>
        <w:t xml:space="preserve">Насос мембранный QGB-50X.  </w:t>
      </w:r>
    </w:p>
    <w:p w:rsidR="00251E9D" w:rsidRPr="004D0DB1" w:rsidRDefault="00251E9D" w:rsidP="00251E9D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D0DB1">
        <w:rPr>
          <w:rFonts w:ascii="Times New Roman" w:hAnsi="Times New Roman"/>
          <w:b/>
          <w:bCs/>
          <w:sz w:val="24"/>
          <w:szCs w:val="24"/>
        </w:rPr>
        <w:t>ТЕХНИЧЕСКАЯ ХАРАКТЕРИСТИКА</w:t>
      </w:r>
    </w:p>
    <w:tbl>
      <w:tblPr>
        <w:tblW w:w="7654" w:type="dxa"/>
        <w:tblCellSpacing w:w="15" w:type="dxa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57"/>
        <w:gridCol w:w="3597"/>
      </w:tblGrid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rPr>
                <w:color w:val="000000"/>
              </w:rPr>
            </w:pPr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Параметры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7594" w:type="dxa"/>
            <w:gridSpan w:val="2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 xml:space="preserve">  Максимальная производительность, </w:t>
            </w:r>
            <w:proofErr w:type="gramStart"/>
            <w:r w:rsidRPr="004D0DB1">
              <w:rPr>
                <w:color w:val="000000"/>
              </w:rPr>
              <w:t>л</w:t>
            </w:r>
            <w:proofErr w:type="gramEnd"/>
            <w:r w:rsidRPr="004D0DB1">
              <w:rPr>
                <w:color w:val="000000"/>
              </w:rPr>
              <w:t>/мин</w:t>
            </w:r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200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 xml:space="preserve">  Расход воздуха, </w:t>
            </w:r>
            <w:proofErr w:type="gramStart"/>
            <w:r w:rsidRPr="004D0DB1">
              <w:rPr>
                <w:color w:val="000000"/>
              </w:rPr>
              <w:t>л</w:t>
            </w:r>
            <w:proofErr w:type="gramEnd"/>
            <w:r w:rsidRPr="004D0DB1">
              <w:rPr>
                <w:color w:val="000000"/>
              </w:rPr>
              <w:t>/мин</w:t>
            </w:r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220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  Рабочее давление воздуха, бар</w:t>
            </w:r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0,7÷8,3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 xml:space="preserve">Максимальный диаметр взвешенных твердых частиц, </w:t>
            </w:r>
            <w:proofErr w:type="gramStart"/>
            <w:r w:rsidRPr="004D0DB1">
              <w:rPr>
                <w:color w:val="000000"/>
              </w:rPr>
              <w:t>мм</w:t>
            </w:r>
            <w:proofErr w:type="gramEnd"/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3,2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 xml:space="preserve">Высота самовсасывания, </w:t>
            </w:r>
            <w:proofErr w:type="gramStart"/>
            <w:r w:rsidRPr="004D0DB1">
              <w:rPr>
                <w:color w:val="000000"/>
              </w:rPr>
              <w:t>м</w:t>
            </w:r>
            <w:proofErr w:type="gramEnd"/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5,7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Максимальный напор, м</w:t>
            </w:r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70</w:t>
            </w:r>
          </w:p>
        </w:tc>
      </w:tr>
      <w:tr w:rsidR="00251E9D" w:rsidRPr="004D0DB1" w:rsidTr="004B7CD1">
        <w:trPr>
          <w:tblCellSpacing w:w="15" w:type="dxa"/>
        </w:trPr>
        <w:tc>
          <w:tcPr>
            <w:tcW w:w="401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Вес. кг</w:t>
            </w:r>
          </w:p>
        </w:tc>
        <w:tc>
          <w:tcPr>
            <w:tcW w:w="3552" w:type="dxa"/>
            <w:vAlign w:val="center"/>
            <w:hideMark/>
          </w:tcPr>
          <w:p w:rsidR="00251E9D" w:rsidRPr="004D0DB1" w:rsidRDefault="00251E9D" w:rsidP="00251E9D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4D0DB1">
              <w:rPr>
                <w:color w:val="000000"/>
              </w:rPr>
              <w:t>15</w:t>
            </w:r>
          </w:p>
        </w:tc>
      </w:tr>
    </w:tbl>
    <w:p w:rsidR="00251E9D" w:rsidRPr="004D0DB1" w:rsidRDefault="00251E9D" w:rsidP="00251E9D"/>
    <w:tbl>
      <w:tblPr>
        <w:tblW w:w="5435" w:type="pct"/>
        <w:tblCellSpacing w:w="15" w:type="dxa"/>
        <w:tblInd w:w="-821" w:type="dxa"/>
        <w:tblCellMar>
          <w:left w:w="0" w:type="dxa"/>
          <w:right w:w="0" w:type="dxa"/>
        </w:tblCellMar>
        <w:tblLook w:val="04A0"/>
      </w:tblPr>
      <w:tblGrid>
        <w:gridCol w:w="10850"/>
      </w:tblGrid>
      <w:tr w:rsidR="000924BD" w:rsidRPr="004D0DB1" w:rsidTr="00A235F6">
        <w:trPr>
          <w:tblCellSpacing w:w="15" w:type="dxa"/>
        </w:trPr>
        <w:tc>
          <w:tcPr>
            <w:tcW w:w="4972" w:type="pct"/>
            <w:hideMark/>
          </w:tcPr>
          <w:p w:rsidR="004D0DB1" w:rsidRPr="004D0DB1" w:rsidRDefault="004D0DB1" w:rsidP="00A235F6">
            <w:pPr>
              <w:pStyle w:val="1"/>
            </w:pPr>
          </w:p>
        </w:tc>
      </w:tr>
      <w:tr w:rsidR="000924BD" w:rsidRPr="004D0DB1" w:rsidTr="00A235F6">
        <w:trPr>
          <w:tblCellSpacing w:w="15" w:type="dxa"/>
        </w:trPr>
        <w:tc>
          <w:tcPr>
            <w:tcW w:w="4972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790"/>
            </w:tblGrid>
            <w:tr w:rsidR="000924BD" w:rsidRPr="004D0DB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924BD" w:rsidRPr="004D0DB1" w:rsidRDefault="000D67D4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          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"/>
                    <w:gridCol w:w="875"/>
                    <w:gridCol w:w="9909"/>
                  </w:tblGrid>
                  <w:tr w:rsidR="000924BD" w:rsidRPr="004D0DB1">
                    <w:trPr>
                      <w:tblCellSpacing w:w="0" w:type="dxa"/>
                    </w:trPr>
                    <w:tc>
                      <w:tcPr>
                        <w:tcW w:w="3000" w:type="dxa"/>
                        <w:vAlign w:val="center"/>
                        <w:hideMark/>
                      </w:tcPr>
                      <w:p w:rsidR="000924BD" w:rsidRPr="004D0DB1" w:rsidRDefault="00D9044C">
                        <w:pPr>
                          <w:rPr>
                            <w:rFonts w:ascii="Tahoma" w:hAnsi="Tahoma" w:cs="Tahoma"/>
                            <w:color w:val="000000"/>
                          </w:rPr>
                        </w:pPr>
                        <w:hyperlink r:id="rId6" w:history="1">
                          <w:r w:rsidR="000924BD" w:rsidRPr="004D0DB1">
                            <w:rPr>
                              <w:rFonts w:ascii="Tahoma" w:hAnsi="Tahoma" w:cs="Tahoma"/>
                              <w:color w:val="005BB7"/>
                            </w:rPr>
                            <w:br/>
                          </w:r>
                        </w:hyperlink>
                      </w:p>
                    </w:tc>
                    <w:tc>
                      <w:tcPr>
                        <w:tcW w:w="6000" w:type="dxa"/>
                        <w:vAlign w:val="center"/>
                        <w:hideMark/>
                      </w:tcPr>
                      <w:tbl>
                        <w:tblPr>
                          <w:tblW w:w="875" w:type="dxa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37"/>
                          <w:gridCol w:w="438"/>
                        </w:tblGrid>
                        <w:tr w:rsidR="000924BD" w:rsidRPr="004D0DB1" w:rsidTr="000924BD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392" w:type="dxa"/>
                              <w:vAlign w:val="center"/>
                              <w:hideMark/>
                            </w:tcPr>
                            <w:p w:rsidR="000924BD" w:rsidRPr="004D0DB1" w:rsidRDefault="000924BD">
                              <w:pPr>
                                <w:jc w:val="center"/>
                                <w:rPr>
                                  <w:rFonts w:ascii="Tahoma" w:hAnsi="Tahoma" w:cs="Tahoma"/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93" w:type="dxa"/>
                              <w:vAlign w:val="center"/>
                              <w:hideMark/>
                            </w:tcPr>
                            <w:p w:rsidR="000924BD" w:rsidRPr="004D0DB1" w:rsidRDefault="000924BD">
                              <w:pPr>
                                <w:jc w:val="center"/>
                                <w:rPr>
                                  <w:rFonts w:ascii="Tahoma" w:hAnsi="Tahoma" w:cs="Tahoma"/>
                                  <w:color w:val="000000"/>
                                </w:rPr>
                              </w:pPr>
                            </w:p>
                          </w:tc>
                        </w:tr>
                      </w:tbl>
                      <w:p w:rsidR="000924BD" w:rsidRPr="004D0DB1" w:rsidRDefault="000924BD">
                        <w:pPr>
                          <w:jc w:val="center"/>
                          <w:rPr>
                            <w:rFonts w:ascii="Tahoma" w:hAnsi="Tahoma" w:cs="Tahoma"/>
                            <w:color w:val="000000"/>
                          </w:rPr>
                        </w:pP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0924BD" w:rsidRPr="004D0DB1" w:rsidRDefault="000924BD">
                        <w:pPr>
                          <w:jc w:val="right"/>
                          <w:rPr>
                            <w:rFonts w:ascii="Tahoma" w:hAnsi="Tahoma" w:cs="Tahoma"/>
                            <w:color w:val="000000"/>
                          </w:rPr>
                        </w:pPr>
                      </w:p>
                    </w:tc>
                  </w:tr>
                </w:tbl>
                <w:p w:rsidR="000924BD" w:rsidRPr="004D0DB1" w:rsidRDefault="000924BD">
                  <w:pPr>
                    <w:rPr>
                      <w:rFonts w:ascii="Tahoma" w:hAnsi="Tahoma" w:cs="Tahoma"/>
                      <w:vanish/>
                    </w:rPr>
                  </w:pPr>
                </w:p>
                <w:p w:rsidR="000924BD" w:rsidRPr="004D0DB1" w:rsidRDefault="000924BD">
                  <w:pPr>
                    <w:rPr>
                      <w:rFonts w:ascii="Tahoma" w:hAnsi="Tahoma" w:cs="Tahoma"/>
                      <w:vanish/>
                    </w:rPr>
                  </w:pPr>
                </w:p>
                <w:p w:rsidR="000924BD" w:rsidRPr="004D0DB1" w:rsidRDefault="000924BD">
                  <w:pPr>
                    <w:rPr>
                      <w:rFonts w:ascii="Tahoma" w:hAnsi="Tahoma" w:cs="Tahoma"/>
                      <w:color w:val="000000"/>
                    </w:rPr>
                  </w:pPr>
                </w:p>
              </w:tc>
            </w:tr>
          </w:tbl>
          <w:p w:rsidR="000924BD" w:rsidRPr="004D0DB1" w:rsidRDefault="000924BD">
            <w:pPr>
              <w:rPr>
                <w:rFonts w:ascii="Tahoma" w:hAnsi="Tahoma" w:cs="Tahoma"/>
                <w:color w:val="000000"/>
              </w:rPr>
            </w:pPr>
          </w:p>
        </w:tc>
      </w:tr>
    </w:tbl>
    <w:p w:rsidR="00B52BF2" w:rsidRPr="004D0DB1" w:rsidRDefault="00B52BF2" w:rsidP="005B5F75">
      <w:pPr>
        <w:jc w:val="both"/>
      </w:pPr>
    </w:p>
    <w:p w:rsidR="00415765" w:rsidRPr="004D0DB1" w:rsidRDefault="00415765" w:rsidP="005B5F75">
      <w:pPr>
        <w:jc w:val="both"/>
        <w:rPr>
          <w:b/>
        </w:rPr>
      </w:pPr>
      <w:r w:rsidRPr="004D0DB1">
        <w:rPr>
          <w:b/>
        </w:rPr>
        <w:t>3. Требования к техническим характеристикам товара, работ, услуг</w:t>
      </w:r>
    </w:p>
    <w:tbl>
      <w:tblPr>
        <w:tblpPr w:leftFromText="180" w:rightFromText="180" w:vertAnchor="page" w:horzAnchor="page" w:tblpX="529" w:tblpY="10750"/>
        <w:tblOverlap w:val="never"/>
        <w:tblW w:w="40" w:type="pct"/>
        <w:tblCellMar>
          <w:left w:w="0" w:type="dxa"/>
          <w:right w:w="0" w:type="dxa"/>
        </w:tblCellMar>
        <w:tblLook w:val="04A0"/>
      </w:tblPr>
      <w:tblGrid>
        <w:gridCol w:w="79"/>
      </w:tblGrid>
      <w:tr w:rsidR="00A235F6" w:rsidRPr="004D0DB1" w:rsidTr="00A235F6">
        <w:trPr>
          <w:trHeight w:val="664"/>
        </w:trPr>
        <w:tc>
          <w:tcPr>
            <w:tcW w:w="5000" w:type="pct"/>
            <w:tcBorders>
              <w:bottom w:val="single" w:sz="12" w:space="0" w:color="C9DFE8"/>
            </w:tcBorders>
            <w:hideMark/>
          </w:tcPr>
          <w:p w:rsidR="00A235F6" w:rsidRPr="004D0DB1" w:rsidRDefault="00A235F6" w:rsidP="00A235F6">
            <w:pPr>
              <w:ind w:left="-455" w:right="-2585" w:firstLine="455"/>
              <w:rPr>
                <w:rFonts w:ascii="Tahoma" w:hAnsi="Tahoma" w:cs="Tahoma"/>
                <w:b/>
                <w:bCs/>
                <w:color w:val="B0E0E6"/>
              </w:rPr>
            </w:pPr>
            <w:r w:rsidRPr="004D0DB1">
              <w:rPr>
                <w:rFonts w:ascii="Tahoma" w:hAnsi="Tahoma" w:cs="Tahoma"/>
                <w:b/>
                <w:bCs/>
                <w:color w:val="B0E0E6"/>
              </w:rPr>
              <w:t> </w:t>
            </w:r>
          </w:p>
        </w:tc>
      </w:tr>
    </w:tbl>
    <w:p w:rsidR="00460F94" w:rsidRPr="004D0DB1" w:rsidRDefault="00415765" w:rsidP="005B5F75">
      <w:pPr>
        <w:jc w:val="both"/>
      </w:pPr>
      <w:r w:rsidRPr="004D0DB1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4D0DB1">
        <w:t>стикам оборудования, заявленным</w:t>
      </w:r>
      <w:r w:rsidRPr="004D0DB1">
        <w:t xml:space="preserve"> </w:t>
      </w:r>
      <w:r w:rsidR="001C6E89" w:rsidRPr="004D0DB1">
        <w:t>заказчиком</w:t>
      </w:r>
      <w:r w:rsidRPr="004D0DB1">
        <w:t xml:space="preserve"> данного оборудования</w:t>
      </w:r>
      <w:r w:rsidR="001C6E89" w:rsidRPr="004D0DB1">
        <w:t>.</w:t>
      </w:r>
    </w:p>
    <w:p w:rsidR="003A6D14" w:rsidRPr="004D0DB1" w:rsidRDefault="00460F94" w:rsidP="005B5F75">
      <w:pPr>
        <w:jc w:val="both"/>
        <w:rPr>
          <w:b/>
        </w:rPr>
      </w:pPr>
      <w:r w:rsidRPr="004D0DB1">
        <w:rPr>
          <w:b/>
        </w:rPr>
        <w:t>4. Требования к количеству</w:t>
      </w:r>
      <w:r w:rsidR="00761529" w:rsidRPr="004D0DB1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4D0DB1" w:rsidRDefault="00761529" w:rsidP="005B5F75">
      <w:pPr>
        <w:jc w:val="both"/>
      </w:pPr>
      <w:r w:rsidRPr="004D0DB1">
        <w:t>4.1. Согласно п. 2 настоящего Технического задания.</w:t>
      </w:r>
    </w:p>
    <w:p w:rsidR="003A6D14" w:rsidRPr="004D0DB1" w:rsidRDefault="00761529" w:rsidP="005B5F75">
      <w:pPr>
        <w:jc w:val="both"/>
        <w:rPr>
          <w:b/>
        </w:rPr>
      </w:pPr>
      <w:r w:rsidRPr="004D0DB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4D0DB1" w:rsidRDefault="00761529" w:rsidP="005B5F75">
      <w:pPr>
        <w:jc w:val="both"/>
      </w:pPr>
      <w:r w:rsidRPr="004D0DB1">
        <w:t>5.1. Оборудование</w:t>
      </w:r>
      <w:r w:rsidR="000D67D4">
        <w:t xml:space="preserve"> поставл</w:t>
      </w:r>
      <w:r w:rsidR="003124CD">
        <w:t>яется Заказчику не позднее май</w:t>
      </w:r>
      <w:r w:rsidR="000D67D4">
        <w:t xml:space="preserve"> 2012г</w:t>
      </w:r>
    </w:p>
    <w:p w:rsidR="00761529" w:rsidRPr="004D0DB1" w:rsidRDefault="00761529" w:rsidP="005B5F75">
      <w:pPr>
        <w:jc w:val="both"/>
        <w:rPr>
          <w:b/>
        </w:rPr>
      </w:pPr>
      <w:r w:rsidRPr="004D0DB1">
        <w:rPr>
          <w:b/>
        </w:rPr>
        <w:t>6. Требования к комплектации, размерам, упаковке, отгрузке товара</w:t>
      </w:r>
    </w:p>
    <w:p w:rsidR="00761529" w:rsidRPr="004D0DB1" w:rsidRDefault="00761529" w:rsidP="005B5F75">
      <w:pPr>
        <w:jc w:val="both"/>
      </w:pPr>
      <w:r w:rsidRPr="004D0DB1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4D0DB1" w:rsidRDefault="00761529" w:rsidP="005B5F75">
      <w:pPr>
        <w:jc w:val="both"/>
        <w:rPr>
          <w:b/>
        </w:rPr>
      </w:pPr>
      <w:r w:rsidRPr="004D0DB1">
        <w:rPr>
          <w:b/>
        </w:rPr>
        <w:t>7. Требования к обслуживанию товара</w:t>
      </w:r>
    </w:p>
    <w:p w:rsidR="006774C2" w:rsidRPr="004D0DB1" w:rsidRDefault="00761529" w:rsidP="005B5F75">
      <w:pPr>
        <w:jc w:val="both"/>
      </w:pPr>
      <w:r w:rsidRPr="004D0DB1">
        <w:t xml:space="preserve">7.1. Устранять недостатки </w:t>
      </w:r>
      <w:proofErr w:type="gramStart"/>
      <w:r w:rsidRPr="004D0DB1">
        <w:t>согласно</w:t>
      </w:r>
      <w:proofErr w:type="gramEnd"/>
      <w:r w:rsidRPr="004D0DB1">
        <w:t xml:space="preserve"> гарантийных обязательств. Расходы, связанные с устранением недостатков оборудования в течени</w:t>
      </w:r>
      <w:r w:rsidR="00AA4F58" w:rsidRPr="004D0DB1">
        <w:t>е</w:t>
      </w:r>
      <w:r w:rsidRPr="004D0DB1">
        <w:t xml:space="preserve"> гарантийного срока несет Исполнитель.</w:t>
      </w:r>
    </w:p>
    <w:p w:rsidR="00761529" w:rsidRPr="004D0DB1" w:rsidRDefault="00761529" w:rsidP="005B5F75">
      <w:pPr>
        <w:jc w:val="both"/>
        <w:rPr>
          <w:b/>
        </w:rPr>
      </w:pPr>
      <w:r w:rsidRPr="004D0DB1">
        <w:rPr>
          <w:b/>
        </w:rPr>
        <w:t>8. Требования к месту поставки товара, выполнения работ, оказания услуг</w:t>
      </w:r>
    </w:p>
    <w:p w:rsidR="00761529" w:rsidRPr="004D0DB1" w:rsidRDefault="00761529" w:rsidP="005B5F75">
      <w:pPr>
        <w:jc w:val="both"/>
      </w:pPr>
      <w:r w:rsidRPr="004D0DB1">
        <w:t xml:space="preserve">8.1. Исполнитель обязан поставить оборудование по следующему адресу: </w:t>
      </w:r>
      <w:r w:rsidR="00F706B0" w:rsidRPr="004D0DB1">
        <w:t xml:space="preserve">Забайкальский край, </w:t>
      </w:r>
      <w:proofErr w:type="gramStart"/>
      <w:r w:rsidR="00F706B0" w:rsidRPr="004D0DB1">
        <w:t>г</w:t>
      </w:r>
      <w:proofErr w:type="gramEnd"/>
      <w:r w:rsidR="00F706B0" w:rsidRPr="004D0DB1">
        <w:t xml:space="preserve">. </w:t>
      </w:r>
      <w:proofErr w:type="spellStart"/>
      <w:r w:rsidR="00F706B0" w:rsidRPr="004D0DB1">
        <w:t>Краснокаменск</w:t>
      </w:r>
      <w:proofErr w:type="spellEnd"/>
      <w:r w:rsidR="00F706B0" w:rsidRPr="004D0DB1">
        <w:t>, ОАО «</w:t>
      </w:r>
      <w:proofErr w:type="spellStart"/>
      <w:r w:rsidR="00F706B0" w:rsidRPr="004D0DB1">
        <w:t>Приаргунское</w:t>
      </w:r>
      <w:proofErr w:type="spellEnd"/>
      <w:r w:rsidR="00F706B0" w:rsidRPr="004D0DB1">
        <w:t xml:space="preserve">  производственное горно-химическое объединение».</w:t>
      </w:r>
    </w:p>
    <w:p w:rsidR="00761529" w:rsidRPr="004D0DB1" w:rsidRDefault="00761529" w:rsidP="005B5F75">
      <w:pPr>
        <w:jc w:val="both"/>
        <w:rPr>
          <w:b/>
        </w:rPr>
      </w:pPr>
      <w:r w:rsidRPr="004D0DB1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4D0DB1" w:rsidRDefault="00761529" w:rsidP="005B5F75">
      <w:pPr>
        <w:jc w:val="both"/>
      </w:pPr>
      <w:r w:rsidRPr="004D0DB1">
        <w:lastRenderedPageBreak/>
        <w:t xml:space="preserve">9.1. </w:t>
      </w:r>
      <w:proofErr w:type="gramStart"/>
      <w:r w:rsidRPr="004D0DB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4D0DB1" w:rsidRDefault="00761529" w:rsidP="005B5F75">
      <w:pPr>
        <w:jc w:val="both"/>
      </w:pPr>
      <w:r w:rsidRPr="004D0DB1">
        <w:t xml:space="preserve">9.2. </w:t>
      </w:r>
      <w:proofErr w:type="gramStart"/>
      <w:r w:rsidRPr="004D0DB1">
        <w:t>Качество поставляемого оборудования</w:t>
      </w:r>
      <w:r w:rsidR="00AF0F4C" w:rsidRPr="004D0DB1">
        <w:t xml:space="preserve"> </w:t>
      </w:r>
      <w:r w:rsidRPr="004D0DB1">
        <w:t xml:space="preserve"> должно </w:t>
      </w:r>
      <w:r w:rsidR="0090774A" w:rsidRPr="004D0DB1">
        <w:t xml:space="preserve">соответствовать действующим </w:t>
      </w:r>
      <w:proofErr w:type="spellStart"/>
      <w:r w:rsidR="0090774A" w:rsidRPr="004D0DB1">
        <w:t>ГОСТам</w:t>
      </w:r>
      <w:proofErr w:type="spellEnd"/>
      <w:r w:rsidR="0090774A" w:rsidRPr="004D0DB1">
        <w:t>, ТУ в РФ.</w:t>
      </w:r>
      <w:proofErr w:type="gramEnd"/>
    </w:p>
    <w:p w:rsidR="00382977" w:rsidRPr="004D0DB1" w:rsidRDefault="0090774A" w:rsidP="005B5F75">
      <w:pPr>
        <w:jc w:val="both"/>
        <w:rPr>
          <w:b/>
        </w:rPr>
      </w:pPr>
      <w:r w:rsidRPr="004D0DB1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4D0DB1" w:rsidRDefault="0090774A" w:rsidP="00B52BF2">
      <w:r w:rsidRPr="004D0DB1">
        <w:t>10.1. Оборудование должно быть разрешено к установке и эксплуатации</w:t>
      </w:r>
      <w:r w:rsidR="00A90152" w:rsidRPr="004D0DB1">
        <w:t xml:space="preserve"> в </w:t>
      </w:r>
      <w:r w:rsidR="00F10BE3" w:rsidRPr="004D0DB1">
        <w:t>горнодобывающей промышленности</w:t>
      </w:r>
      <w:r w:rsidRPr="004D0DB1">
        <w:t xml:space="preserve"> на территории РФ</w:t>
      </w:r>
    </w:p>
    <w:p w:rsidR="0090774A" w:rsidRPr="004D0DB1" w:rsidRDefault="0090774A" w:rsidP="00B52BF2">
      <w:r w:rsidRPr="004D0DB1">
        <w:t xml:space="preserve">10.2. Иметь сертификат соответствия </w:t>
      </w:r>
      <w:proofErr w:type="spellStart"/>
      <w:r w:rsidR="00A90152" w:rsidRPr="004D0DB1">
        <w:t>ГОСТам</w:t>
      </w:r>
      <w:proofErr w:type="spellEnd"/>
      <w:r w:rsidR="00A90152" w:rsidRPr="004D0DB1">
        <w:t xml:space="preserve"> </w:t>
      </w:r>
      <w:r w:rsidRPr="004D0DB1">
        <w:t>РФ.</w:t>
      </w:r>
    </w:p>
    <w:p w:rsidR="009A2DA4" w:rsidRPr="004D0DB1" w:rsidRDefault="0090774A" w:rsidP="009577F6">
      <w:pPr>
        <w:rPr>
          <w:b/>
        </w:rPr>
      </w:pPr>
      <w:r w:rsidRPr="004D0DB1">
        <w:rPr>
          <w:b/>
        </w:rPr>
        <w:t>11. Требования к результатам работ</w:t>
      </w:r>
    </w:p>
    <w:p w:rsidR="009A2DA4" w:rsidRPr="004D0DB1" w:rsidRDefault="009A2DA4" w:rsidP="009A2DA4">
      <w:r w:rsidRPr="004D0DB1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4D0DB1" w:rsidRDefault="0090774A" w:rsidP="009577F6">
      <w:r w:rsidRPr="004D0DB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4D0DB1">
        <w:t xml:space="preserve"> </w:t>
      </w:r>
    </w:p>
    <w:p w:rsidR="00AA7760" w:rsidRPr="00A235F6" w:rsidRDefault="0090774A" w:rsidP="009F3572">
      <w:r w:rsidRPr="004D0DB1">
        <w:t>12.1. Гарантийный срок на оборудование устана</w:t>
      </w:r>
      <w:r w:rsidR="00AA7539" w:rsidRPr="004D0DB1">
        <w:t>вливается заводом изготовителем</w:t>
      </w:r>
      <w:r w:rsidRPr="004D0DB1">
        <w:t xml:space="preserve"> не менее 1 года со дня</w:t>
      </w:r>
      <w:r w:rsidR="00AA7539" w:rsidRPr="004D0DB1">
        <w:t xml:space="preserve"> поставки товара заказчику</w:t>
      </w:r>
      <w:r w:rsidRPr="004D0DB1">
        <w:t>.</w:t>
      </w:r>
      <w:r w:rsidR="00761529" w:rsidRPr="004D0DB1">
        <w:t xml:space="preserve"> </w:t>
      </w:r>
    </w:p>
    <w:sectPr w:rsidR="00AA7760" w:rsidRPr="00A235F6" w:rsidSect="0028775A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924BD"/>
    <w:rsid w:val="000D67D4"/>
    <w:rsid w:val="001150AB"/>
    <w:rsid w:val="00137D18"/>
    <w:rsid w:val="001440A3"/>
    <w:rsid w:val="0016084C"/>
    <w:rsid w:val="00191586"/>
    <w:rsid w:val="001939E8"/>
    <w:rsid w:val="001C6E89"/>
    <w:rsid w:val="00251E9D"/>
    <w:rsid w:val="00260EEF"/>
    <w:rsid w:val="002629ED"/>
    <w:rsid w:val="0028775A"/>
    <w:rsid w:val="002B548B"/>
    <w:rsid w:val="003124CD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B7CD1"/>
    <w:rsid w:val="004D0DB1"/>
    <w:rsid w:val="004E6F8F"/>
    <w:rsid w:val="005027C1"/>
    <w:rsid w:val="00513F6E"/>
    <w:rsid w:val="005222AB"/>
    <w:rsid w:val="005346A6"/>
    <w:rsid w:val="0053711A"/>
    <w:rsid w:val="005767E3"/>
    <w:rsid w:val="005B5102"/>
    <w:rsid w:val="005B5F75"/>
    <w:rsid w:val="005E6F9D"/>
    <w:rsid w:val="0061501E"/>
    <w:rsid w:val="006774C2"/>
    <w:rsid w:val="006A3C28"/>
    <w:rsid w:val="0071265F"/>
    <w:rsid w:val="007575B3"/>
    <w:rsid w:val="00761529"/>
    <w:rsid w:val="007B2A51"/>
    <w:rsid w:val="007E3CE8"/>
    <w:rsid w:val="007F31C3"/>
    <w:rsid w:val="007F3BC2"/>
    <w:rsid w:val="00816160"/>
    <w:rsid w:val="008212C8"/>
    <w:rsid w:val="00832497"/>
    <w:rsid w:val="0087250A"/>
    <w:rsid w:val="008B11D4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73989"/>
    <w:rsid w:val="009A2DA4"/>
    <w:rsid w:val="009C024C"/>
    <w:rsid w:val="009F3572"/>
    <w:rsid w:val="00A001BD"/>
    <w:rsid w:val="00A02C52"/>
    <w:rsid w:val="00A059D3"/>
    <w:rsid w:val="00A118DE"/>
    <w:rsid w:val="00A235F6"/>
    <w:rsid w:val="00A3306E"/>
    <w:rsid w:val="00A5136C"/>
    <w:rsid w:val="00A515C1"/>
    <w:rsid w:val="00A865D9"/>
    <w:rsid w:val="00A869DB"/>
    <w:rsid w:val="00A90152"/>
    <w:rsid w:val="00AA4F58"/>
    <w:rsid w:val="00AA579B"/>
    <w:rsid w:val="00AA7539"/>
    <w:rsid w:val="00AA7760"/>
    <w:rsid w:val="00AC555C"/>
    <w:rsid w:val="00AF0F4C"/>
    <w:rsid w:val="00B52BF2"/>
    <w:rsid w:val="00BD111C"/>
    <w:rsid w:val="00BD2B9C"/>
    <w:rsid w:val="00C046A1"/>
    <w:rsid w:val="00C24AB8"/>
    <w:rsid w:val="00C420BE"/>
    <w:rsid w:val="00C43419"/>
    <w:rsid w:val="00C555E4"/>
    <w:rsid w:val="00C61FE2"/>
    <w:rsid w:val="00CA71FC"/>
    <w:rsid w:val="00CB522F"/>
    <w:rsid w:val="00CF6EF4"/>
    <w:rsid w:val="00D70026"/>
    <w:rsid w:val="00D8016B"/>
    <w:rsid w:val="00D9044C"/>
    <w:rsid w:val="00D92B5D"/>
    <w:rsid w:val="00DB6E4E"/>
    <w:rsid w:val="00DC4DC2"/>
    <w:rsid w:val="00DF222B"/>
    <w:rsid w:val="00E04630"/>
    <w:rsid w:val="00E365C6"/>
    <w:rsid w:val="00E36764"/>
    <w:rsid w:val="00E40C5A"/>
    <w:rsid w:val="00EA072F"/>
    <w:rsid w:val="00EA3FE6"/>
    <w:rsid w:val="00ED4CF6"/>
    <w:rsid w:val="00EE353A"/>
    <w:rsid w:val="00F076D6"/>
    <w:rsid w:val="00F10BE3"/>
    <w:rsid w:val="00F17394"/>
    <w:rsid w:val="00F23AEE"/>
    <w:rsid w:val="00F2595E"/>
    <w:rsid w:val="00F33C55"/>
    <w:rsid w:val="00F706B0"/>
    <w:rsid w:val="00FA157A"/>
    <w:rsid w:val="00FA6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924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924B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character" w:customStyle="1" w:styleId="10">
    <w:name w:val="Заголовок 1 Знак"/>
    <w:basedOn w:val="a0"/>
    <w:link w:val="1"/>
    <w:rsid w:val="000924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0924B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a">
    <w:name w:val="Hyperlink"/>
    <w:basedOn w:val="a0"/>
    <w:uiPriority w:val="99"/>
    <w:unhideWhenUsed/>
    <w:rsid w:val="000924BD"/>
    <w:rPr>
      <w:strike w:val="0"/>
      <w:dstrike w:val="0"/>
      <w:color w:val="005BB7"/>
      <w:u w:val="none"/>
      <w:effect w:val="none"/>
    </w:rPr>
  </w:style>
  <w:style w:type="character" w:customStyle="1" w:styleId="code1">
    <w:name w:val="code1"/>
    <w:basedOn w:val="a0"/>
    <w:rsid w:val="000924BD"/>
    <w:rPr>
      <w:rFonts w:ascii="Arial" w:hAnsi="Arial" w:cs="Arial" w:hint="default"/>
      <w:b/>
      <w:bCs/>
      <w:strike w:val="0"/>
      <w:dstrike w:val="0"/>
      <w:color w:val="FFFFFF"/>
      <w:spacing w:val="10"/>
      <w:sz w:val="40"/>
      <w:szCs w:val="40"/>
      <w:u w:val="none"/>
      <w:effect w:val="none"/>
    </w:rPr>
  </w:style>
  <w:style w:type="paragraph" w:styleId="ab">
    <w:name w:val="Balloon Text"/>
    <w:basedOn w:val="a"/>
    <w:link w:val="ac"/>
    <w:rsid w:val="000924B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924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uclimat.ru/proiz/index.php?id_proiz=26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5038B-D36B-4627-AEE5-E0EB01452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zaytsev.a.p</cp:lastModifiedBy>
  <cp:revision>14</cp:revision>
  <cp:lastPrinted>2010-12-22T02:53:00Z</cp:lastPrinted>
  <dcterms:created xsi:type="dcterms:W3CDTF">2011-09-13T01:51:00Z</dcterms:created>
  <dcterms:modified xsi:type="dcterms:W3CDTF">2011-12-26T12:59:00Z</dcterms:modified>
</cp:coreProperties>
</file>