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66"/>
        <w:tblW w:w="9889" w:type="dxa"/>
        <w:tblLook w:val="04A0" w:firstRow="1" w:lastRow="0" w:firstColumn="1" w:lastColumn="0" w:noHBand="0" w:noVBand="1"/>
      </w:tblPr>
      <w:tblGrid>
        <w:gridCol w:w="2518"/>
        <w:gridCol w:w="7371"/>
      </w:tblGrid>
      <w:tr w:rsidR="001B628A" w:rsidRPr="00E4127D" w:rsidTr="003D4ABB">
        <w:trPr>
          <w:trHeight w:val="1135"/>
        </w:trPr>
        <w:tc>
          <w:tcPr>
            <w:tcW w:w="2518" w:type="dxa"/>
          </w:tcPr>
          <w:p w:rsidR="001B628A" w:rsidRPr="00E4127D" w:rsidRDefault="001B628A" w:rsidP="003D4ABB">
            <w:pPr>
              <w:rPr>
                <w:sz w:val="28"/>
                <w:szCs w:val="28"/>
                <w:lang w:val="en-US"/>
              </w:rPr>
            </w:pPr>
          </w:p>
        </w:tc>
        <w:tc>
          <w:tcPr>
            <w:tcW w:w="7371" w:type="dxa"/>
          </w:tcPr>
          <w:p w:rsidR="001B628A" w:rsidRPr="004C7855" w:rsidRDefault="001B628A" w:rsidP="003D4ABB">
            <w:pPr>
              <w:pStyle w:val="aa"/>
              <w:jc w:val="right"/>
              <w:rPr>
                <w:sz w:val="28"/>
              </w:rPr>
            </w:pPr>
            <w:r w:rsidRPr="004C7855">
              <w:rPr>
                <w:sz w:val="28"/>
              </w:rPr>
              <w:t>УТВЕРЖДАЮ</w:t>
            </w:r>
          </w:p>
          <w:p w:rsidR="001B628A" w:rsidRPr="004C7855" w:rsidRDefault="001B628A" w:rsidP="003D4ABB">
            <w:pPr>
              <w:pStyle w:val="aa"/>
              <w:jc w:val="right"/>
              <w:rPr>
                <w:sz w:val="28"/>
              </w:rPr>
            </w:pPr>
          </w:p>
          <w:p w:rsidR="001B628A" w:rsidRPr="004C7855" w:rsidRDefault="001B628A" w:rsidP="003D4ABB">
            <w:pPr>
              <w:pStyle w:val="aa"/>
              <w:jc w:val="right"/>
              <w:rPr>
                <w:sz w:val="28"/>
              </w:rPr>
            </w:pPr>
            <w:r w:rsidRPr="004C7855">
              <w:rPr>
                <w:sz w:val="28"/>
              </w:rPr>
              <w:t>Генеральный директор</w:t>
            </w:r>
          </w:p>
          <w:p w:rsidR="001B628A" w:rsidRPr="004C7855" w:rsidRDefault="001B628A" w:rsidP="003D4ABB">
            <w:pPr>
              <w:pStyle w:val="aa"/>
              <w:jc w:val="right"/>
              <w:rPr>
                <w:sz w:val="28"/>
              </w:rPr>
            </w:pPr>
            <w:r w:rsidRPr="004C7855">
              <w:rPr>
                <w:sz w:val="28"/>
              </w:rPr>
              <w:t>ФГУП «НИИ НПО «ЛУЧ»</w:t>
            </w:r>
          </w:p>
          <w:p w:rsidR="001B628A" w:rsidRPr="004C7855" w:rsidRDefault="001B628A" w:rsidP="003D4ABB">
            <w:pPr>
              <w:pStyle w:val="aa"/>
              <w:jc w:val="right"/>
              <w:rPr>
                <w:sz w:val="28"/>
              </w:rPr>
            </w:pPr>
          </w:p>
          <w:p w:rsidR="001B628A" w:rsidRPr="004C7855" w:rsidRDefault="001B628A" w:rsidP="003D4ABB">
            <w:pPr>
              <w:pStyle w:val="aa"/>
              <w:jc w:val="center"/>
              <w:rPr>
                <w:sz w:val="28"/>
              </w:rPr>
            </w:pPr>
            <w:r w:rsidRPr="00E1599C">
              <w:rPr>
                <w:sz w:val="28"/>
              </w:rPr>
              <w:t xml:space="preserve">                                                                                </w:t>
            </w:r>
            <w:r w:rsidRPr="004C7855">
              <w:rPr>
                <w:sz w:val="28"/>
              </w:rPr>
              <w:t>П.А. Зайцев</w:t>
            </w:r>
          </w:p>
          <w:p w:rsidR="001B628A" w:rsidRPr="00E4127D" w:rsidRDefault="001B628A" w:rsidP="003D4ABB">
            <w:pPr>
              <w:pStyle w:val="aa"/>
              <w:jc w:val="right"/>
            </w:pPr>
            <w:r>
              <w:rPr>
                <w:sz w:val="28"/>
              </w:rPr>
              <w:t xml:space="preserve"> «</w:t>
            </w:r>
            <w:r>
              <w:rPr>
                <w:sz w:val="28"/>
                <w:lang w:val="en-US"/>
              </w:rPr>
              <w:t>13</w:t>
            </w:r>
            <w:r w:rsidRPr="004C7855">
              <w:rPr>
                <w:sz w:val="28"/>
              </w:rPr>
              <w:t>» февраля 2015 года</w:t>
            </w:r>
          </w:p>
        </w:tc>
      </w:tr>
    </w:tbl>
    <w:p w:rsidR="001B628A" w:rsidRPr="009E1432" w:rsidRDefault="001B628A" w:rsidP="001B628A">
      <w:pPr>
        <w:jc w:val="center"/>
        <w:rPr>
          <w:bCs/>
          <w:sz w:val="28"/>
        </w:rPr>
      </w:pPr>
    </w:p>
    <w:p w:rsidR="001B628A" w:rsidRPr="001B628A" w:rsidRDefault="001B628A" w:rsidP="001B628A">
      <w:pPr>
        <w:jc w:val="center"/>
        <w:outlineLvl w:val="0"/>
        <w:rPr>
          <w:sz w:val="28"/>
          <w:szCs w:val="28"/>
        </w:rPr>
      </w:pPr>
      <w:r w:rsidRPr="001B628A">
        <w:rPr>
          <w:sz w:val="28"/>
          <w:szCs w:val="28"/>
        </w:rPr>
        <w:t>ИЗВЕЩЕНИЕ О ПРОВЕДЕНИИ ЗАПРОСА ЦЕН</w:t>
      </w:r>
    </w:p>
    <w:p w:rsidR="001B628A" w:rsidRPr="00E4127D" w:rsidRDefault="001B628A" w:rsidP="001B628A">
      <w:pPr>
        <w:jc w:val="center"/>
        <w:outlineLvl w:val="0"/>
        <w:rPr>
          <w:bCs/>
          <w:sz w:val="28"/>
          <w:szCs w:val="28"/>
        </w:rPr>
      </w:pPr>
    </w:p>
    <w:p w:rsidR="001B628A" w:rsidRPr="00580A27" w:rsidRDefault="001B628A" w:rsidP="001B628A">
      <w:pPr>
        <w:jc w:val="center"/>
        <w:outlineLvl w:val="0"/>
        <w:rPr>
          <w:bCs/>
          <w:sz w:val="28"/>
          <w:szCs w:val="28"/>
        </w:rPr>
      </w:pPr>
      <w:bookmarkStart w:id="0" w:name="_Toc385948034"/>
      <w:bookmarkStart w:id="1" w:name="_Toc386006639"/>
      <w:r w:rsidRPr="00580A27">
        <w:rPr>
          <w:sz w:val="28"/>
          <w:szCs w:val="28"/>
        </w:rPr>
        <w:t>открытый запрос цен в электронной форме на право заключения договора</w:t>
      </w:r>
      <w:bookmarkEnd w:id="0"/>
      <w:bookmarkEnd w:id="1"/>
    </w:p>
    <w:p w:rsidR="001B628A" w:rsidRPr="004717F0" w:rsidRDefault="001B628A" w:rsidP="001B628A">
      <w:pPr>
        <w:jc w:val="center"/>
        <w:rPr>
          <w:sz w:val="28"/>
          <w:szCs w:val="28"/>
        </w:rPr>
      </w:pPr>
      <w:r w:rsidRPr="004717F0">
        <w:rPr>
          <w:sz w:val="28"/>
          <w:szCs w:val="28"/>
        </w:rPr>
        <w:t xml:space="preserve">на </w:t>
      </w:r>
      <w:r>
        <w:rPr>
          <w:sz w:val="28"/>
          <w:szCs w:val="28"/>
        </w:rPr>
        <w:t xml:space="preserve">поставку </w:t>
      </w:r>
      <w:r w:rsidRPr="004C7855">
        <w:rPr>
          <w:sz w:val="28"/>
        </w:rPr>
        <w:t>модулей линейных п</w:t>
      </w:r>
      <w:r w:rsidRPr="004C7855">
        <w:rPr>
          <w:sz w:val="28"/>
        </w:rPr>
        <w:t>е</w:t>
      </w:r>
      <w:r w:rsidRPr="004C7855">
        <w:rPr>
          <w:sz w:val="28"/>
        </w:rPr>
        <w:t>ремещений</w:t>
      </w:r>
      <w:r w:rsidRPr="004C7855">
        <w:rPr>
          <w:sz w:val="32"/>
          <w:szCs w:val="28"/>
        </w:rPr>
        <w:t xml:space="preserve"> </w:t>
      </w:r>
      <w:r w:rsidRPr="004717F0">
        <w:rPr>
          <w:sz w:val="28"/>
          <w:szCs w:val="28"/>
        </w:rPr>
        <w:t>для нужд ФГУП «НИИ НПО «ЛУЧ»</w:t>
      </w:r>
    </w:p>
    <w:p w:rsidR="001B628A" w:rsidRPr="00E4127D" w:rsidRDefault="001B628A" w:rsidP="001B628A">
      <w:pPr>
        <w:jc w:val="center"/>
        <w:rPr>
          <w:sz w:val="28"/>
          <w:szCs w:val="28"/>
        </w:rPr>
      </w:pPr>
    </w:p>
    <w:p w:rsidR="001B628A" w:rsidRPr="00E4127D" w:rsidRDefault="001B628A" w:rsidP="001B628A">
      <w:pPr>
        <w:jc w:val="center"/>
        <w:rPr>
          <w:bCs/>
          <w:sz w:val="28"/>
        </w:rPr>
      </w:pPr>
    </w:p>
    <w:p w:rsidR="001B628A" w:rsidRPr="00E4127D" w:rsidRDefault="001B628A" w:rsidP="001B628A">
      <w:pPr>
        <w:ind w:left="284" w:right="822"/>
        <w:jc w:val="both"/>
        <w:rPr>
          <w:b/>
          <w:i/>
        </w:rPr>
      </w:pPr>
    </w:p>
    <w:p w:rsidR="001B628A" w:rsidRPr="00E4127D" w:rsidRDefault="001B628A" w:rsidP="001B628A">
      <w:pPr>
        <w:jc w:val="center"/>
        <w:rPr>
          <w:sz w:val="28"/>
        </w:rPr>
      </w:pPr>
    </w:p>
    <w:p w:rsidR="001B628A" w:rsidRPr="00E4127D" w:rsidRDefault="001B628A" w:rsidP="001B628A">
      <w:pPr>
        <w:jc w:val="right"/>
        <w:rPr>
          <w:sz w:val="28"/>
        </w:rPr>
      </w:pPr>
      <w:r w:rsidRPr="00E4127D">
        <w:rPr>
          <w:sz w:val="28"/>
        </w:rPr>
        <w:t>СОГЛАСОВАНО:</w:t>
      </w:r>
    </w:p>
    <w:p w:rsidR="001B628A" w:rsidRPr="00407197" w:rsidRDefault="001B628A" w:rsidP="001B628A">
      <w:pPr>
        <w:jc w:val="right"/>
        <w:rPr>
          <w:sz w:val="28"/>
        </w:rPr>
      </w:pPr>
      <w:r>
        <w:rPr>
          <w:sz w:val="28"/>
        </w:rPr>
        <w:t>Директора отделения  «</w:t>
      </w:r>
      <w:proofErr w:type="spellStart"/>
      <w:r>
        <w:rPr>
          <w:sz w:val="28"/>
        </w:rPr>
        <w:t>ОиИТ</w:t>
      </w:r>
      <w:proofErr w:type="spellEnd"/>
      <w:r>
        <w:rPr>
          <w:sz w:val="28"/>
        </w:rPr>
        <w:t>»</w:t>
      </w:r>
    </w:p>
    <w:p w:rsidR="001B628A" w:rsidRPr="00E4127D" w:rsidRDefault="001B628A" w:rsidP="001B628A">
      <w:pPr>
        <w:tabs>
          <w:tab w:val="left" w:pos="4962"/>
          <w:tab w:val="left" w:pos="5245"/>
        </w:tabs>
        <w:jc w:val="right"/>
        <w:rPr>
          <w:sz w:val="28"/>
        </w:rPr>
      </w:pPr>
      <w:r>
        <w:rPr>
          <w:sz w:val="28"/>
        </w:rPr>
        <w:t xml:space="preserve">  В.Н. Федосеев </w:t>
      </w:r>
    </w:p>
    <w:p w:rsidR="001B628A" w:rsidRPr="00E4127D" w:rsidRDefault="001B628A" w:rsidP="001B628A">
      <w:pPr>
        <w:ind w:left="4800"/>
        <w:jc w:val="right"/>
        <w:rPr>
          <w:sz w:val="28"/>
        </w:rPr>
      </w:pPr>
      <w:r>
        <w:rPr>
          <w:sz w:val="28"/>
        </w:rPr>
        <w:t>«</w:t>
      </w:r>
      <w:r w:rsidRPr="00EE0FCD">
        <w:rPr>
          <w:sz w:val="28"/>
        </w:rPr>
        <w:t>13</w:t>
      </w:r>
      <w:r>
        <w:rPr>
          <w:sz w:val="28"/>
        </w:rPr>
        <w:t>» февраля 2015</w:t>
      </w:r>
      <w:r w:rsidRPr="00E4127D">
        <w:rPr>
          <w:sz w:val="28"/>
        </w:rPr>
        <w:t xml:space="preserve"> г.</w:t>
      </w:r>
    </w:p>
    <w:p w:rsidR="001B628A" w:rsidRPr="00E4127D" w:rsidRDefault="001B628A" w:rsidP="001B628A">
      <w:pPr>
        <w:jc w:val="right"/>
        <w:rPr>
          <w:sz w:val="28"/>
        </w:rPr>
      </w:pPr>
    </w:p>
    <w:p w:rsidR="001B628A" w:rsidRPr="00E4127D" w:rsidRDefault="001B628A" w:rsidP="001B628A">
      <w:pPr>
        <w:jc w:val="right"/>
        <w:rPr>
          <w:sz w:val="28"/>
        </w:rPr>
      </w:pPr>
      <w:r w:rsidRPr="00E4127D">
        <w:rPr>
          <w:sz w:val="28"/>
        </w:rPr>
        <w:t xml:space="preserve">Помощник генерального директора </w:t>
      </w:r>
    </w:p>
    <w:p w:rsidR="001B628A" w:rsidRPr="00E4127D" w:rsidRDefault="001B628A" w:rsidP="001B628A">
      <w:pPr>
        <w:jc w:val="right"/>
        <w:rPr>
          <w:sz w:val="28"/>
        </w:rPr>
      </w:pPr>
      <w:r w:rsidRPr="00E4127D">
        <w:rPr>
          <w:sz w:val="28"/>
        </w:rPr>
        <w:t>по закупкам – начальник отдела закупок</w:t>
      </w:r>
    </w:p>
    <w:p w:rsidR="001B628A" w:rsidRPr="00E4127D" w:rsidRDefault="001B628A" w:rsidP="001B628A">
      <w:pPr>
        <w:jc w:val="right"/>
        <w:rPr>
          <w:sz w:val="28"/>
        </w:rPr>
      </w:pPr>
      <w:r w:rsidRPr="00E4127D">
        <w:rPr>
          <w:sz w:val="28"/>
        </w:rPr>
        <w:t>А.Г. Новиков</w:t>
      </w:r>
    </w:p>
    <w:p w:rsidR="001B628A" w:rsidRPr="00E4127D" w:rsidRDefault="001B628A" w:rsidP="001B628A">
      <w:pPr>
        <w:jc w:val="right"/>
        <w:rPr>
          <w:sz w:val="28"/>
        </w:rPr>
      </w:pPr>
      <w:r>
        <w:rPr>
          <w:sz w:val="28"/>
        </w:rPr>
        <w:t>«</w:t>
      </w:r>
      <w:r w:rsidRPr="00EE0FCD">
        <w:rPr>
          <w:sz w:val="28"/>
        </w:rPr>
        <w:t>13</w:t>
      </w:r>
      <w:r>
        <w:rPr>
          <w:sz w:val="28"/>
        </w:rPr>
        <w:t>» февраля 2015</w:t>
      </w:r>
      <w:r w:rsidRPr="00E4127D">
        <w:rPr>
          <w:sz w:val="28"/>
        </w:rPr>
        <w:t xml:space="preserve"> г.</w:t>
      </w:r>
    </w:p>
    <w:p w:rsidR="001B628A" w:rsidRPr="00E4127D" w:rsidRDefault="001B628A" w:rsidP="001B628A">
      <w:pPr>
        <w:jc w:val="right"/>
      </w:pPr>
    </w:p>
    <w:p w:rsidR="001B628A" w:rsidRPr="00E4127D" w:rsidRDefault="001B628A" w:rsidP="001B628A">
      <w:pPr>
        <w:jc w:val="right"/>
      </w:pPr>
    </w:p>
    <w:p w:rsidR="001B628A" w:rsidRPr="00E4127D" w:rsidRDefault="001B628A" w:rsidP="001B628A">
      <w:pPr>
        <w:suppressAutoHyphens/>
        <w:jc w:val="center"/>
        <w:rPr>
          <w:b/>
        </w:rPr>
      </w:pPr>
      <w:r w:rsidRPr="00E4127D">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6" w:history="1">
        <w:proofErr w:type="spellStart"/>
        <w:r w:rsidRPr="00E4127D">
          <w:rPr>
            <w:rStyle w:val="a7"/>
            <w:sz w:val="28"/>
            <w:szCs w:val="28"/>
            <w:lang w:val="en-US"/>
          </w:rPr>
          <w:t>zakupki</w:t>
        </w:r>
        <w:proofErr w:type="spellEnd"/>
        <w:r w:rsidRPr="00E4127D">
          <w:rPr>
            <w:rStyle w:val="a7"/>
            <w:sz w:val="28"/>
            <w:szCs w:val="28"/>
          </w:rPr>
          <w:t>.</w:t>
        </w:r>
        <w:proofErr w:type="spellStart"/>
        <w:r w:rsidRPr="00E4127D">
          <w:rPr>
            <w:rStyle w:val="a7"/>
            <w:sz w:val="28"/>
            <w:szCs w:val="28"/>
            <w:lang w:val="en-US"/>
          </w:rPr>
          <w:t>gov</w:t>
        </w:r>
        <w:proofErr w:type="spellEnd"/>
        <w:r w:rsidRPr="00E4127D">
          <w:rPr>
            <w:rStyle w:val="a7"/>
            <w:sz w:val="28"/>
            <w:szCs w:val="28"/>
          </w:rPr>
          <w:t>.</w:t>
        </w:r>
        <w:proofErr w:type="spellStart"/>
        <w:r w:rsidRPr="00E4127D">
          <w:rPr>
            <w:rStyle w:val="a7"/>
            <w:sz w:val="28"/>
            <w:szCs w:val="28"/>
            <w:lang w:val="en-US"/>
          </w:rPr>
          <w:t>ru</w:t>
        </w:r>
        <w:proofErr w:type="spellEnd"/>
      </w:hyperlink>
      <w:r w:rsidRPr="00E4127D">
        <w:rPr>
          <w:sz w:val="28"/>
          <w:szCs w:val="28"/>
        </w:rPr>
        <w:t>/223</w:t>
      </w:r>
    </w:p>
    <w:p w:rsidR="001B628A" w:rsidRPr="00E4127D" w:rsidRDefault="001B628A" w:rsidP="001B628A">
      <w:pPr>
        <w:suppressAutoHyphens/>
        <w:jc w:val="center"/>
        <w:rPr>
          <w:sz w:val="28"/>
          <w:szCs w:val="28"/>
        </w:rPr>
      </w:pPr>
    </w:p>
    <w:p w:rsidR="001B628A" w:rsidRPr="00E4127D" w:rsidRDefault="001B628A" w:rsidP="001B628A">
      <w:pPr>
        <w:suppressAutoHyphens/>
        <w:jc w:val="center"/>
        <w:rPr>
          <w:b/>
        </w:rPr>
      </w:pPr>
      <w:r w:rsidRPr="00E4127D">
        <w:rPr>
          <w:sz w:val="28"/>
          <w:szCs w:val="28"/>
        </w:rPr>
        <w:t xml:space="preserve">Извещение размещено на официальном сайте </w:t>
      </w:r>
      <w:proofErr w:type="spellStart"/>
      <w:r w:rsidRPr="00E4127D">
        <w:rPr>
          <w:sz w:val="28"/>
          <w:szCs w:val="28"/>
        </w:rPr>
        <w:t>Госкорпорации</w:t>
      </w:r>
      <w:proofErr w:type="spellEnd"/>
      <w:r w:rsidRPr="00E4127D">
        <w:rPr>
          <w:sz w:val="28"/>
          <w:szCs w:val="28"/>
        </w:rPr>
        <w:t xml:space="preserve"> «</w:t>
      </w:r>
      <w:proofErr w:type="spellStart"/>
      <w:r w:rsidRPr="00E4127D">
        <w:rPr>
          <w:sz w:val="28"/>
          <w:szCs w:val="28"/>
        </w:rPr>
        <w:t>Росатом</w:t>
      </w:r>
      <w:proofErr w:type="spellEnd"/>
      <w:r w:rsidRPr="00E4127D">
        <w:rPr>
          <w:sz w:val="28"/>
          <w:szCs w:val="28"/>
        </w:rPr>
        <w:t xml:space="preserve">» </w:t>
      </w:r>
      <w:hyperlink r:id="rId7" w:history="1">
        <w:proofErr w:type="spellStart"/>
        <w:r w:rsidRPr="00E4127D">
          <w:rPr>
            <w:rStyle w:val="a7"/>
            <w:sz w:val="28"/>
            <w:szCs w:val="28"/>
            <w:lang w:val="en-US"/>
          </w:rPr>
          <w:t>zakupki</w:t>
        </w:r>
        <w:proofErr w:type="spellEnd"/>
        <w:r w:rsidRPr="00E4127D">
          <w:rPr>
            <w:rStyle w:val="a7"/>
            <w:sz w:val="28"/>
            <w:szCs w:val="28"/>
          </w:rPr>
          <w:t>.</w:t>
        </w:r>
        <w:proofErr w:type="spellStart"/>
        <w:r w:rsidRPr="00E4127D">
          <w:rPr>
            <w:rStyle w:val="a7"/>
            <w:sz w:val="28"/>
            <w:szCs w:val="28"/>
            <w:lang w:val="en-US"/>
          </w:rPr>
          <w:t>rosatom</w:t>
        </w:r>
        <w:proofErr w:type="spellEnd"/>
        <w:r w:rsidRPr="00E4127D">
          <w:rPr>
            <w:rStyle w:val="a7"/>
            <w:sz w:val="28"/>
            <w:szCs w:val="28"/>
          </w:rPr>
          <w:t>.</w:t>
        </w:r>
        <w:proofErr w:type="spellStart"/>
        <w:r w:rsidRPr="00E4127D">
          <w:rPr>
            <w:rStyle w:val="a7"/>
            <w:sz w:val="28"/>
            <w:szCs w:val="28"/>
            <w:lang w:val="en-US"/>
          </w:rPr>
          <w:t>ru</w:t>
        </w:r>
        <w:proofErr w:type="spellEnd"/>
      </w:hyperlink>
      <w:r w:rsidRPr="00E4127D">
        <w:rPr>
          <w:sz w:val="28"/>
          <w:szCs w:val="28"/>
        </w:rPr>
        <w:t xml:space="preserve"> </w:t>
      </w:r>
    </w:p>
    <w:p w:rsidR="001B628A" w:rsidRPr="00E4127D" w:rsidRDefault="001B628A" w:rsidP="001B628A">
      <w:pPr>
        <w:rPr>
          <w:b/>
        </w:rPr>
      </w:pPr>
    </w:p>
    <w:p w:rsidR="001B628A" w:rsidRPr="00E4127D" w:rsidRDefault="001B628A" w:rsidP="001B628A">
      <w:pPr>
        <w:jc w:val="center"/>
        <w:rPr>
          <w:b/>
          <w:bCs/>
        </w:rPr>
      </w:pPr>
      <w:r w:rsidRPr="00E4127D">
        <w:rPr>
          <w:sz w:val="28"/>
          <w:szCs w:val="28"/>
        </w:rPr>
        <w:t xml:space="preserve">Извещение размещено на электронной торговой площадке </w:t>
      </w:r>
      <w:hyperlink r:id="rId8" w:history="1">
        <w:r w:rsidRPr="00E4127D">
          <w:rPr>
            <w:rStyle w:val="a7"/>
            <w:sz w:val="28"/>
            <w:szCs w:val="28"/>
            <w:lang w:val="en-US"/>
          </w:rPr>
          <w:t>www</w:t>
        </w:r>
        <w:r w:rsidRPr="00E4127D">
          <w:rPr>
            <w:rStyle w:val="a7"/>
            <w:sz w:val="28"/>
            <w:szCs w:val="28"/>
          </w:rPr>
          <w:t>.</w:t>
        </w:r>
        <w:r w:rsidRPr="00E4127D">
          <w:rPr>
            <w:rStyle w:val="a7"/>
            <w:sz w:val="28"/>
            <w:szCs w:val="28"/>
            <w:lang w:val="en-US"/>
          </w:rPr>
          <w:t>a</w:t>
        </w:r>
        <w:r w:rsidRPr="00E4127D">
          <w:rPr>
            <w:rStyle w:val="a7"/>
            <w:sz w:val="28"/>
            <w:szCs w:val="28"/>
          </w:rPr>
          <w:t>-</w:t>
        </w:r>
        <w:r w:rsidRPr="00E4127D">
          <w:rPr>
            <w:rStyle w:val="a7"/>
            <w:sz w:val="28"/>
            <w:szCs w:val="28"/>
            <w:lang w:val="en-US"/>
          </w:rPr>
          <w:t>k</w:t>
        </w:r>
        <w:r w:rsidRPr="00E4127D">
          <w:rPr>
            <w:rStyle w:val="a7"/>
            <w:sz w:val="28"/>
            <w:szCs w:val="28"/>
          </w:rPr>
          <w:t>-</w:t>
        </w:r>
        <w:r w:rsidRPr="00E4127D">
          <w:rPr>
            <w:rStyle w:val="a7"/>
            <w:sz w:val="28"/>
            <w:szCs w:val="28"/>
            <w:lang w:val="en-US"/>
          </w:rPr>
          <w:t>d</w:t>
        </w:r>
        <w:r w:rsidRPr="00E4127D">
          <w:rPr>
            <w:rStyle w:val="a7"/>
            <w:sz w:val="28"/>
            <w:szCs w:val="28"/>
          </w:rPr>
          <w:t>.</w:t>
        </w:r>
        <w:proofErr w:type="spellStart"/>
        <w:r w:rsidRPr="00E4127D">
          <w:rPr>
            <w:rStyle w:val="a7"/>
            <w:sz w:val="28"/>
            <w:szCs w:val="28"/>
            <w:lang w:val="en-US"/>
          </w:rPr>
          <w:t>ru</w:t>
        </w:r>
        <w:proofErr w:type="spellEnd"/>
      </w:hyperlink>
    </w:p>
    <w:p w:rsidR="001B628A" w:rsidRPr="00E4127D" w:rsidRDefault="001B628A" w:rsidP="001B628A">
      <w:pPr>
        <w:jc w:val="center"/>
        <w:rPr>
          <w:b/>
          <w:bCs/>
        </w:rPr>
      </w:pPr>
    </w:p>
    <w:p w:rsidR="001B628A" w:rsidRPr="00E4127D" w:rsidRDefault="001B628A" w:rsidP="001B628A">
      <w:pPr>
        <w:jc w:val="center"/>
        <w:rPr>
          <w:b/>
          <w:bCs/>
        </w:rPr>
      </w:pPr>
    </w:p>
    <w:p w:rsidR="001B628A" w:rsidRPr="00E4127D" w:rsidRDefault="001B628A" w:rsidP="001B628A">
      <w:pPr>
        <w:jc w:val="center"/>
        <w:rPr>
          <w:sz w:val="28"/>
          <w:szCs w:val="28"/>
          <w:lang w:val="en-US"/>
        </w:rPr>
      </w:pPr>
      <w:r>
        <w:rPr>
          <w:b/>
          <w:bCs/>
        </w:rPr>
        <w:t>Подольск, 2015</w:t>
      </w:r>
      <w:r w:rsidRPr="00E4127D">
        <w:rPr>
          <w:b/>
          <w:bCs/>
        </w:rPr>
        <w:t xml:space="preserve"> г.</w:t>
      </w:r>
    </w:p>
    <w:p w:rsidR="001B628A" w:rsidRPr="00CF3B96" w:rsidRDefault="001B628A" w:rsidP="001B628A">
      <w:pPr>
        <w:jc w:val="center"/>
        <w:rPr>
          <w:bCs/>
          <w:sz w:val="28"/>
          <w:lang w:val="en-US"/>
        </w:rPr>
      </w:pPr>
    </w:p>
    <w:p w:rsidR="001B628A" w:rsidRPr="00E25B1F" w:rsidRDefault="001B628A" w:rsidP="001B628A">
      <w:pPr>
        <w:pStyle w:val="11"/>
        <w:keepNext w:val="0"/>
        <w:rPr>
          <w:bCs/>
          <w:snapToGrid/>
          <w:sz w:val="28"/>
          <w:szCs w:val="24"/>
        </w:rPr>
      </w:pPr>
    </w:p>
    <w:p w:rsidR="001B628A" w:rsidRPr="00E25B1F" w:rsidRDefault="001B628A" w:rsidP="001B628A">
      <w:pPr>
        <w:jc w:val="center"/>
        <w:rPr>
          <w:bCs/>
          <w:sz w:val="28"/>
        </w:rPr>
      </w:pPr>
    </w:p>
    <w:p w:rsidR="001B628A" w:rsidRPr="00E25B1F" w:rsidRDefault="001B628A" w:rsidP="001B628A">
      <w:pPr>
        <w:jc w:val="center"/>
        <w:rPr>
          <w:bCs/>
          <w:sz w:val="28"/>
        </w:rPr>
      </w:pPr>
    </w:p>
    <w:p w:rsidR="001B628A" w:rsidRPr="00E25B1F" w:rsidRDefault="001B628A" w:rsidP="001B628A">
      <w:pPr>
        <w:jc w:val="center"/>
        <w:rPr>
          <w:sz w:val="28"/>
          <w:szCs w:val="28"/>
        </w:rPr>
      </w:pPr>
    </w:p>
    <w:p w:rsidR="001B628A" w:rsidRPr="00E25B1F" w:rsidRDefault="001B628A" w:rsidP="001B628A">
      <w:pPr>
        <w:jc w:val="center"/>
        <w:rPr>
          <w:sz w:val="28"/>
          <w:szCs w:val="28"/>
        </w:rPr>
      </w:pPr>
    </w:p>
    <w:p w:rsidR="001B628A" w:rsidRPr="00E25B1F" w:rsidRDefault="001B628A" w:rsidP="001B628A">
      <w:pPr>
        <w:rPr>
          <w:bCs/>
          <w:sz w:val="28"/>
          <w:szCs w:val="28"/>
        </w:rPr>
        <w:sectPr w:rsidR="001B628A" w:rsidRPr="00E25B1F" w:rsidSect="00AD241E">
          <w:headerReference w:type="default" r:id="rId9"/>
          <w:footerReference w:type="default" r:id="rId10"/>
          <w:pgSz w:w="11907" w:h="16840" w:code="9"/>
          <w:pgMar w:top="1134" w:right="567" w:bottom="1134" w:left="1418" w:header="709" w:footer="624" w:gutter="0"/>
          <w:cols w:space="708"/>
          <w:titlePg/>
          <w:docGrid w:linePitch="360"/>
        </w:sectPr>
      </w:pPr>
    </w:p>
    <w:p w:rsidR="001B628A" w:rsidRPr="00A8114A" w:rsidRDefault="001B628A" w:rsidP="001B628A">
      <w:pPr>
        <w:jc w:val="center"/>
        <w:outlineLvl w:val="0"/>
        <w:rPr>
          <w:szCs w:val="28"/>
        </w:rPr>
      </w:pPr>
      <w:bookmarkStart w:id="2" w:name="_Toc409189246"/>
      <w:r w:rsidRPr="00A8114A">
        <w:rPr>
          <w:szCs w:val="28"/>
        </w:rPr>
        <w:lastRenderedPageBreak/>
        <w:t>ИЗВЕЩЕНИЕ О ПРОВЕДЕНИИ ЗАПРОСА ЦЕН</w:t>
      </w:r>
      <w:bookmarkEnd w:id="2"/>
    </w:p>
    <w:p w:rsidR="001B628A" w:rsidRPr="00E25B1F" w:rsidRDefault="001B628A" w:rsidP="001B628A">
      <w:pPr>
        <w:tabs>
          <w:tab w:val="left" w:pos="1134"/>
        </w:tabs>
        <w:ind w:firstLine="709"/>
        <w:jc w:val="center"/>
        <w:rPr>
          <w:sz w:val="28"/>
          <w:szCs w:val="28"/>
        </w:rPr>
      </w:pPr>
    </w:p>
    <w:p w:rsidR="001B628A" w:rsidRPr="00CF3B96" w:rsidRDefault="001B628A" w:rsidP="001B628A">
      <w:pPr>
        <w:numPr>
          <w:ilvl w:val="0"/>
          <w:numId w:val="1"/>
        </w:numPr>
        <w:tabs>
          <w:tab w:val="clear" w:pos="720"/>
          <w:tab w:val="num" w:pos="480"/>
          <w:tab w:val="left" w:pos="709"/>
          <w:tab w:val="left" w:pos="1418"/>
        </w:tabs>
        <w:ind w:left="0" w:firstLine="426"/>
        <w:contextualSpacing/>
        <w:jc w:val="both"/>
        <w:rPr>
          <w:b/>
          <w:spacing w:val="-6"/>
        </w:rPr>
      </w:pPr>
      <w:r w:rsidRPr="00AD220D">
        <w:rPr>
          <w:b/>
          <w:spacing w:val="-6"/>
        </w:rPr>
        <w:t>Форма и способ процедуры закупки:</w:t>
      </w:r>
      <w:r w:rsidRPr="00CF3B96">
        <w:rPr>
          <w:spacing w:val="-6"/>
        </w:rPr>
        <w:t xml:space="preserve"> </w:t>
      </w:r>
      <w:r w:rsidRPr="00CF3B96">
        <w:t>Открытый запрос цен в электронной форме.</w:t>
      </w:r>
    </w:p>
    <w:p w:rsidR="001B628A" w:rsidRPr="00CF3B96" w:rsidRDefault="001B628A" w:rsidP="001B628A">
      <w:pPr>
        <w:numPr>
          <w:ilvl w:val="0"/>
          <w:numId w:val="1"/>
        </w:numPr>
        <w:tabs>
          <w:tab w:val="clear" w:pos="720"/>
          <w:tab w:val="num" w:pos="480"/>
          <w:tab w:val="left" w:pos="709"/>
          <w:tab w:val="left" w:pos="1418"/>
        </w:tabs>
        <w:ind w:left="0" w:firstLine="426"/>
        <w:contextualSpacing/>
        <w:jc w:val="both"/>
        <w:rPr>
          <w:b/>
          <w:i/>
        </w:rPr>
      </w:pPr>
      <w:r w:rsidRPr="00AD220D">
        <w:rPr>
          <w:b/>
          <w:spacing w:val="-6"/>
        </w:rPr>
        <w:t>Предмет запроса цен:</w:t>
      </w:r>
      <w:r w:rsidRPr="00CF3B96">
        <w:rPr>
          <w:spacing w:val="-6"/>
        </w:rPr>
        <w:t xml:space="preserve"> право заключения договора на</w:t>
      </w:r>
      <w:r>
        <w:rPr>
          <w:spacing w:val="-6"/>
        </w:rPr>
        <w:t xml:space="preserve"> поставку </w:t>
      </w:r>
      <w:r w:rsidRPr="00053E41">
        <w:t>модулей линейных п</w:t>
      </w:r>
      <w:r w:rsidRPr="00053E41">
        <w:t>е</w:t>
      </w:r>
      <w:r w:rsidRPr="00053E41">
        <w:t>ремещений</w:t>
      </w:r>
      <w:r w:rsidRPr="00CF3B96">
        <w:rPr>
          <w:spacing w:val="-6"/>
        </w:rPr>
        <w:t>.</w:t>
      </w:r>
    </w:p>
    <w:p w:rsidR="001B628A" w:rsidRPr="00AD220D" w:rsidRDefault="001B628A" w:rsidP="001B628A">
      <w:pPr>
        <w:numPr>
          <w:ilvl w:val="0"/>
          <w:numId w:val="1"/>
        </w:numPr>
        <w:tabs>
          <w:tab w:val="clear" w:pos="720"/>
          <w:tab w:val="num" w:pos="480"/>
          <w:tab w:val="left" w:pos="709"/>
          <w:tab w:val="left" w:pos="1418"/>
        </w:tabs>
        <w:ind w:left="0" w:firstLine="426"/>
        <w:contextualSpacing/>
        <w:jc w:val="both"/>
        <w:rPr>
          <w:b/>
          <w:i/>
        </w:rPr>
      </w:pPr>
      <w:r w:rsidRPr="00AD220D">
        <w:rPr>
          <w:b/>
          <w:spacing w:val="-6"/>
        </w:rPr>
        <w:t>Заказчик:</w:t>
      </w:r>
      <w:r>
        <w:t xml:space="preserve"> </w:t>
      </w:r>
      <w:r w:rsidRPr="00AD220D">
        <w:rPr>
          <w:spacing w:val="-6"/>
        </w:rPr>
        <w:t xml:space="preserve">Федеральное </w:t>
      </w:r>
      <w:r w:rsidRPr="00E4127D">
        <w:t>государственное унитарное предприятие «Научно-исследовательский институт Научно-производственное объединение «ЛУЧ» (ФГУП «НИИ НПО «ЛУЧ»)</w:t>
      </w:r>
      <w:r>
        <w:t>.</w:t>
      </w:r>
    </w:p>
    <w:p w:rsidR="001B628A" w:rsidRPr="00E4127D" w:rsidRDefault="001B628A" w:rsidP="001B628A">
      <w:pPr>
        <w:tabs>
          <w:tab w:val="left" w:pos="709"/>
          <w:tab w:val="left" w:pos="1418"/>
        </w:tabs>
        <w:ind w:firstLine="426"/>
      </w:pPr>
      <w:proofErr w:type="gramStart"/>
      <w:r w:rsidRPr="00E4127D">
        <w:rPr>
          <w:b/>
        </w:rPr>
        <w:t>Место нахождения:</w:t>
      </w:r>
      <w:r w:rsidRPr="00E4127D">
        <w:t xml:space="preserve"> 142100, </w:t>
      </w:r>
      <w:r>
        <w:t xml:space="preserve">Московская обл., г. </w:t>
      </w:r>
      <w:r w:rsidRPr="00E4127D">
        <w:t>Подольск, ул. Железнодорожная, д. 24.</w:t>
      </w:r>
      <w:proofErr w:type="gramEnd"/>
    </w:p>
    <w:p w:rsidR="001B628A" w:rsidRPr="00E4127D" w:rsidRDefault="001B628A" w:rsidP="001B628A">
      <w:pPr>
        <w:tabs>
          <w:tab w:val="left" w:pos="709"/>
          <w:tab w:val="left" w:pos="1418"/>
        </w:tabs>
        <w:ind w:firstLine="426"/>
      </w:pPr>
      <w:proofErr w:type="gramStart"/>
      <w:r w:rsidRPr="00E4127D">
        <w:rPr>
          <w:b/>
        </w:rPr>
        <w:t>Почтовый адрес:</w:t>
      </w:r>
      <w:r w:rsidRPr="00E4127D">
        <w:t xml:space="preserve"> 142100, </w:t>
      </w:r>
      <w:r>
        <w:t>Московская обл.,</w:t>
      </w:r>
      <w:r w:rsidRPr="00E4127D">
        <w:t xml:space="preserve"> </w:t>
      </w:r>
      <w:r>
        <w:t xml:space="preserve">г. </w:t>
      </w:r>
      <w:r w:rsidRPr="00E4127D">
        <w:t>Подольск, ул. Железнодорожная, д. 24.</w:t>
      </w:r>
      <w:proofErr w:type="gramEnd"/>
    </w:p>
    <w:p w:rsidR="001B628A" w:rsidRPr="00AD220D" w:rsidRDefault="001B628A" w:rsidP="001B628A">
      <w:pPr>
        <w:numPr>
          <w:ilvl w:val="0"/>
          <w:numId w:val="1"/>
        </w:numPr>
        <w:tabs>
          <w:tab w:val="clear" w:pos="720"/>
          <w:tab w:val="num" w:pos="480"/>
          <w:tab w:val="left" w:pos="709"/>
          <w:tab w:val="left" w:pos="1418"/>
        </w:tabs>
        <w:ind w:left="0" w:firstLine="426"/>
        <w:contextualSpacing/>
        <w:jc w:val="both"/>
      </w:pPr>
      <w:r w:rsidRPr="00AD220D">
        <w:rPr>
          <w:b/>
        </w:rPr>
        <w:t xml:space="preserve">Организатор запроса цен: </w:t>
      </w:r>
      <w:r>
        <w:t xml:space="preserve">Федеральное </w:t>
      </w:r>
      <w:r w:rsidRPr="00E4127D">
        <w:t>государственное унитарное предприятие «Научно-исследовательский институт Научно-производственное объединение «ЛУЧ» (ФГУП «НИИ НПО «ЛУЧ»)</w:t>
      </w:r>
      <w:r>
        <w:t>.</w:t>
      </w:r>
    </w:p>
    <w:p w:rsidR="001B628A" w:rsidRPr="00E4127D" w:rsidRDefault="001B628A" w:rsidP="001B628A">
      <w:pPr>
        <w:tabs>
          <w:tab w:val="left" w:pos="709"/>
          <w:tab w:val="left" w:pos="1418"/>
        </w:tabs>
        <w:ind w:left="426"/>
        <w:contextualSpacing/>
        <w:jc w:val="both"/>
        <w:rPr>
          <w:b/>
          <w:i/>
        </w:rPr>
      </w:pPr>
      <w:proofErr w:type="gramStart"/>
      <w:r w:rsidRPr="00E4127D">
        <w:rPr>
          <w:b/>
        </w:rPr>
        <w:t>Место нахождения:</w:t>
      </w:r>
      <w:r w:rsidRPr="00E4127D">
        <w:t xml:space="preserve"> 142100, </w:t>
      </w:r>
      <w:r>
        <w:t xml:space="preserve">Московская обл., г. </w:t>
      </w:r>
      <w:r w:rsidRPr="00E4127D">
        <w:t>Подольск, ул. Железнодорожная, д. 24</w:t>
      </w:r>
      <w:proofErr w:type="gramEnd"/>
    </w:p>
    <w:p w:rsidR="001B628A" w:rsidRPr="00E4127D" w:rsidRDefault="001B628A" w:rsidP="001B628A">
      <w:pPr>
        <w:tabs>
          <w:tab w:val="left" w:pos="709"/>
          <w:tab w:val="left" w:pos="1418"/>
        </w:tabs>
        <w:ind w:left="426"/>
        <w:contextualSpacing/>
        <w:jc w:val="both"/>
        <w:rPr>
          <w:b/>
          <w:i/>
        </w:rPr>
      </w:pPr>
      <w:proofErr w:type="gramStart"/>
      <w:r w:rsidRPr="00E4127D">
        <w:rPr>
          <w:b/>
        </w:rPr>
        <w:t>Почтовый адрес:</w:t>
      </w:r>
      <w:r w:rsidRPr="00E4127D">
        <w:t xml:space="preserve"> 142100, </w:t>
      </w:r>
      <w:r>
        <w:t xml:space="preserve">Московская обл., г. </w:t>
      </w:r>
      <w:r w:rsidRPr="00E4127D">
        <w:t>Подольск, ул. Железнодорожная, д. 24</w:t>
      </w:r>
      <w:proofErr w:type="gramEnd"/>
    </w:p>
    <w:p w:rsidR="001B628A" w:rsidRPr="00E4127D" w:rsidRDefault="001B628A" w:rsidP="001B628A">
      <w:pPr>
        <w:tabs>
          <w:tab w:val="left" w:pos="1134"/>
        </w:tabs>
        <w:ind w:firstLine="426"/>
        <w:jc w:val="both"/>
      </w:pPr>
      <w:r w:rsidRPr="00E4127D">
        <w:rPr>
          <w:b/>
        </w:rPr>
        <w:t>Контактное лицо:</w:t>
      </w:r>
      <w:r w:rsidRPr="00E4127D">
        <w:t xml:space="preserve"> Новиков Андрей Геннадьевич</w:t>
      </w:r>
    </w:p>
    <w:p w:rsidR="001B628A" w:rsidRPr="00E4127D" w:rsidRDefault="001B628A" w:rsidP="001B628A">
      <w:pPr>
        <w:tabs>
          <w:tab w:val="left" w:pos="1134"/>
        </w:tabs>
        <w:ind w:firstLine="426"/>
        <w:jc w:val="both"/>
      </w:pPr>
      <w:r w:rsidRPr="00E4127D">
        <w:rPr>
          <w:b/>
        </w:rPr>
        <w:t>Тел.:</w:t>
      </w:r>
      <w:r w:rsidRPr="00E4127D">
        <w:t xml:space="preserve"> 8(495) 510-57-88, 8(4967) 63-66-02 (доб. 30-86, </w:t>
      </w:r>
      <w:r>
        <w:t>20-24, 20-2</w:t>
      </w:r>
      <w:r w:rsidRPr="00E4127D">
        <w:t xml:space="preserve">2) </w:t>
      </w:r>
    </w:p>
    <w:p w:rsidR="001B628A" w:rsidRPr="00E4127D" w:rsidRDefault="001B628A" w:rsidP="001B628A">
      <w:pPr>
        <w:tabs>
          <w:tab w:val="left" w:pos="1134"/>
        </w:tabs>
        <w:ind w:firstLine="426"/>
        <w:jc w:val="both"/>
      </w:pPr>
      <w:r w:rsidRPr="00E4127D">
        <w:rPr>
          <w:b/>
        </w:rPr>
        <w:t>Адрес электронной почты:</w:t>
      </w:r>
      <w:r w:rsidRPr="00E4127D">
        <w:t xml:space="preserve"> </w:t>
      </w:r>
      <w:hyperlink r:id="rId11" w:history="1">
        <w:r w:rsidRPr="00E4127D">
          <w:rPr>
            <w:rStyle w:val="a7"/>
            <w:lang w:val="en-US"/>
          </w:rPr>
          <w:t>agnovikov</w:t>
        </w:r>
        <w:r w:rsidRPr="00E4127D">
          <w:rPr>
            <w:rStyle w:val="a7"/>
          </w:rPr>
          <w:t>@</w:t>
        </w:r>
        <w:r w:rsidRPr="00E4127D">
          <w:rPr>
            <w:rStyle w:val="a7"/>
            <w:lang w:val="en-US"/>
          </w:rPr>
          <w:t>luch</w:t>
        </w:r>
        <w:r w:rsidRPr="00E4127D">
          <w:rPr>
            <w:rStyle w:val="a7"/>
          </w:rPr>
          <w:t>.</w:t>
        </w:r>
        <w:r w:rsidRPr="00E4127D">
          <w:rPr>
            <w:rStyle w:val="a7"/>
            <w:lang w:val="en-US"/>
          </w:rPr>
          <w:t>podolsk</w:t>
        </w:r>
        <w:r w:rsidRPr="00E4127D">
          <w:rPr>
            <w:rStyle w:val="a7"/>
          </w:rPr>
          <w:t>.</w:t>
        </w:r>
        <w:proofErr w:type="spellStart"/>
        <w:r w:rsidRPr="00E4127D">
          <w:rPr>
            <w:rStyle w:val="a7"/>
            <w:lang w:val="en-US"/>
          </w:rPr>
          <w:t>ru</w:t>
        </w:r>
        <w:proofErr w:type="spellEnd"/>
      </w:hyperlink>
    </w:p>
    <w:p w:rsidR="001B628A" w:rsidRPr="00AD220D" w:rsidRDefault="001B628A" w:rsidP="001B628A">
      <w:pPr>
        <w:numPr>
          <w:ilvl w:val="0"/>
          <w:numId w:val="1"/>
        </w:numPr>
        <w:tabs>
          <w:tab w:val="clear" w:pos="720"/>
          <w:tab w:val="num" w:pos="480"/>
          <w:tab w:val="left" w:pos="709"/>
          <w:tab w:val="left" w:pos="1418"/>
        </w:tabs>
        <w:ind w:left="0" w:firstLine="426"/>
        <w:contextualSpacing/>
        <w:jc w:val="both"/>
        <w:rPr>
          <w:b/>
        </w:rPr>
      </w:pPr>
      <w:r w:rsidRPr="00AD220D">
        <w:rPr>
          <w:b/>
        </w:rPr>
        <w:t xml:space="preserve">Предмет договора: </w:t>
      </w:r>
      <w:r>
        <w:t xml:space="preserve">закупка </w:t>
      </w:r>
      <w:r w:rsidRPr="00053E41">
        <w:t>модулей линейных п</w:t>
      </w:r>
      <w:r w:rsidRPr="00053E41">
        <w:t>е</w:t>
      </w:r>
      <w:r w:rsidRPr="00053E41">
        <w:t>ремещений</w:t>
      </w:r>
      <w:r>
        <w:t xml:space="preserve">. </w:t>
      </w:r>
    </w:p>
    <w:p w:rsidR="001B628A" w:rsidRPr="00E4127D" w:rsidRDefault="001B628A" w:rsidP="001B628A">
      <w:pPr>
        <w:tabs>
          <w:tab w:val="left" w:pos="851"/>
        </w:tabs>
        <w:ind w:firstLine="426"/>
        <w:jc w:val="both"/>
      </w:pPr>
      <w:r w:rsidRPr="00E4127D">
        <w:rPr>
          <w:b/>
        </w:rPr>
        <w:t>Состав и объем:</w:t>
      </w:r>
      <w:r w:rsidRPr="00E4127D">
        <w:t xml:space="preserve"> указан в </w:t>
      </w:r>
      <w:r w:rsidRPr="00E4127D">
        <w:rPr>
          <w:bCs/>
        </w:rPr>
        <w:t>Томе 2</w:t>
      </w:r>
      <w:r w:rsidRPr="00E4127D">
        <w:t xml:space="preserve"> «ТЕХНИЧЕСКАЯ ЧАСТЬ».</w:t>
      </w:r>
    </w:p>
    <w:p w:rsidR="001B628A" w:rsidRPr="00E4127D" w:rsidRDefault="001B628A" w:rsidP="001B628A">
      <w:pPr>
        <w:tabs>
          <w:tab w:val="left" w:pos="851"/>
        </w:tabs>
        <w:ind w:firstLine="426"/>
        <w:jc w:val="both"/>
      </w:pPr>
      <w:r w:rsidRPr="00E4127D">
        <w:rPr>
          <w:b/>
          <w:u w:val="single"/>
        </w:rPr>
        <w:t xml:space="preserve">Срок действия заявки: не менее 60 календарных дней </w:t>
      </w:r>
      <w:proofErr w:type="gramStart"/>
      <w:r w:rsidRPr="00E4127D">
        <w:rPr>
          <w:b/>
          <w:u w:val="single"/>
        </w:rPr>
        <w:t>с даты окончания</w:t>
      </w:r>
      <w:proofErr w:type="gramEnd"/>
      <w:r w:rsidRPr="00E4127D">
        <w:rPr>
          <w:b/>
          <w:u w:val="single"/>
        </w:rPr>
        <w:t xml:space="preserve"> подачи заявок на участие в процедуре закупки.</w:t>
      </w:r>
    </w:p>
    <w:p w:rsidR="001B628A" w:rsidRPr="00E4127D" w:rsidRDefault="001B628A" w:rsidP="001B628A">
      <w:pPr>
        <w:tabs>
          <w:tab w:val="left" w:pos="851"/>
        </w:tabs>
        <w:ind w:firstLine="426"/>
        <w:jc w:val="both"/>
        <w:rPr>
          <w:color w:val="000000"/>
        </w:rPr>
      </w:pPr>
      <w:r w:rsidRPr="00E4127D">
        <w:rPr>
          <w:b/>
        </w:rPr>
        <w:t>Срок поставки:</w:t>
      </w:r>
      <w:r>
        <w:t xml:space="preserve"> Не позднее 5 недель после выплаты аванса.</w:t>
      </w:r>
    </w:p>
    <w:p w:rsidR="001B628A" w:rsidRDefault="001B628A" w:rsidP="001B628A">
      <w:pPr>
        <w:numPr>
          <w:ilvl w:val="0"/>
          <w:numId w:val="1"/>
        </w:numPr>
        <w:tabs>
          <w:tab w:val="clear" w:pos="720"/>
          <w:tab w:val="num" w:pos="480"/>
          <w:tab w:val="left" w:pos="709"/>
          <w:tab w:val="left" w:pos="1418"/>
        </w:tabs>
        <w:ind w:left="0" w:firstLine="426"/>
        <w:contextualSpacing/>
        <w:jc w:val="both"/>
      </w:pPr>
      <w:proofErr w:type="gramStart"/>
      <w:r w:rsidRPr="0036618D">
        <w:rPr>
          <w:b/>
        </w:rPr>
        <w:t xml:space="preserve">Место поставки: </w:t>
      </w:r>
      <w:r>
        <w:t>142100, Московская область, г. Подольск, ул. Железнодорожная, д.24.</w:t>
      </w:r>
      <w:proofErr w:type="gramEnd"/>
    </w:p>
    <w:p w:rsidR="001B628A" w:rsidRDefault="001B628A" w:rsidP="001B628A">
      <w:pPr>
        <w:tabs>
          <w:tab w:val="left" w:pos="709"/>
          <w:tab w:val="left" w:pos="1418"/>
        </w:tabs>
        <w:ind w:firstLine="426"/>
        <w:contextualSpacing/>
        <w:jc w:val="both"/>
      </w:pPr>
      <w:r>
        <w:t>Приемка и разгрузка продукции производится в будни с 08:00 до 15:00.</w:t>
      </w:r>
    </w:p>
    <w:p w:rsidR="001B628A" w:rsidRDefault="001B628A" w:rsidP="001B628A">
      <w:pPr>
        <w:tabs>
          <w:tab w:val="left" w:pos="709"/>
          <w:tab w:val="left" w:pos="1418"/>
        </w:tabs>
        <w:ind w:firstLine="426"/>
        <w:contextualSpacing/>
        <w:jc w:val="both"/>
      </w:pPr>
      <w:r w:rsidRPr="00C5253E">
        <w:rPr>
          <w:color w:val="000000"/>
        </w:rPr>
        <w:t xml:space="preserve">На территорию Заказчика </w:t>
      </w:r>
      <w:r w:rsidRPr="00C5253E">
        <w:t>допускаются лица имеющие гражданство РФ.</w:t>
      </w:r>
    </w:p>
    <w:p w:rsidR="001B628A" w:rsidRPr="0036618D" w:rsidRDefault="001B628A" w:rsidP="001B628A">
      <w:pPr>
        <w:tabs>
          <w:tab w:val="left" w:pos="709"/>
          <w:tab w:val="left" w:pos="1418"/>
        </w:tabs>
        <w:ind w:firstLine="426"/>
        <w:contextualSpacing/>
        <w:jc w:val="both"/>
      </w:pPr>
      <w:r w:rsidRPr="00E4127D">
        <w:t>Для осуществления доставки необходимо за сутки до доставки предоставить информацию с указанием номера автомашины ее марки, Ф.И.О. водителя и лица сопровождающего груз при необходимости.</w:t>
      </w:r>
    </w:p>
    <w:p w:rsidR="001B628A" w:rsidRPr="0036618D" w:rsidRDefault="001B628A" w:rsidP="001B628A">
      <w:pPr>
        <w:numPr>
          <w:ilvl w:val="0"/>
          <w:numId w:val="1"/>
        </w:numPr>
        <w:tabs>
          <w:tab w:val="clear" w:pos="720"/>
          <w:tab w:val="num" w:pos="480"/>
          <w:tab w:val="left" w:pos="709"/>
          <w:tab w:val="left" w:pos="1418"/>
        </w:tabs>
        <w:ind w:left="0" w:firstLine="426"/>
        <w:contextualSpacing/>
        <w:jc w:val="both"/>
        <w:rPr>
          <w:b/>
        </w:rPr>
      </w:pPr>
      <w:r w:rsidRPr="0036618D">
        <w:rPr>
          <w:b/>
        </w:rPr>
        <w:t>Сведения о порядке проведения, в том числе об оформлении участия в запросе цен, определении лица, выигравшего запрос цен:</w:t>
      </w:r>
    </w:p>
    <w:p w:rsidR="001B628A" w:rsidRPr="00E4127D" w:rsidRDefault="001B628A" w:rsidP="001B628A">
      <w:pPr>
        <w:tabs>
          <w:tab w:val="left" w:pos="1134"/>
        </w:tabs>
        <w:ind w:firstLine="426"/>
        <w:jc w:val="both"/>
      </w:pPr>
      <w:r w:rsidRPr="00E4127D">
        <w:t xml:space="preserve">Запрос цен проводится на электронной торговой площадке </w:t>
      </w:r>
      <w:r w:rsidRPr="0036618D">
        <w:t>ООО</w:t>
      </w:r>
      <w:r w:rsidRPr="00E4127D">
        <w:t xml:space="preserve"> «Аукционный конкурсный дом» в сети «Интернет» по адресу: </w:t>
      </w:r>
      <w:hyperlink r:id="rId12" w:history="1">
        <w:r w:rsidRPr="00E4127D">
          <w:rPr>
            <w:rStyle w:val="a7"/>
          </w:rPr>
          <w:t>www.</w:t>
        </w:r>
        <w:r w:rsidRPr="00E4127D">
          <w:rPr>
            <w:rStyle w:val="a7"/>
            <w:lang w:val="en-US"/>
          </w:rPr>
          <w:t>a</w:t>
        </w:r>
        <w:r w:rsidRPr="00E4127D">
          <w:rPr>
            <w:rStyle w:val="a7"/>
          </w:rPr>
          <w:t>-</w:t>
        </w:r>
        <w:r w:rsidRPr="00E4127D">
          <w:rPr>
            <w:rStyle w:val="a7"/>
            <w:lang w:val="en-US"/>
          </w:rPr>
          <w:t>k</w:t>
        </w:r>
        <w:r w:rsidRPr="00E4127D">
          <w:rPr>
            <w:rStyle w:val="a7"/>
          </w:rPr>
          <w:t>-</w:t>
        </w:r>
        <w:r w:rsidRPr="00E4127D">
          <w:rPr>
            <w:rStyle w:val="a7"/>
            <w:lang w:val="en-US"/>
          </w:rPr>
          <w:t>d</w:t>
        </w:r>
        <w:r w:rsidRPr="00E4127D">
          <w:rPr>
            <w:rStyle w:val="a7"/>
          </w:rPr>
          <w:t>.</w:t>
        </w:r>
        <w:proofErr w:type="spellStart"/>
        <w:r w:rsidRPr="00E4127D">
          <w:rPr>
            <w:rStyle w:val="a7"/>
          </w:rPr>
          <w:t>ru</w:t>
        </w:r>
        <w:proofErr w:type="spellEnd"/>
      </w:hyperlink>
      <w:r w:rsidRPr="00E4127D">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1B628A" w:rsidRPr="00E4127D" w:rsidRDefault="001B628A" w:rsidP="001B628A">
      <w:pPr>
        <w:tabs>
          <w:tab w:val="left" w:pos="1134"/>
        </w:tabs>
        <w:ind w:firstLine="426"/>
        <w:jc w:val="both"/>
      </w:pPr>
      <w:r w:rsidRPr="00E4127D">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1B628A" w:rsidRPr="00E4127D" w:rsidRDefault="001B628A" w:rsidP="001B628A">
      <w:pPr>
        <w:tabs>
          <w:tab w:val="left" w:pos="1134"/>
        </w:tabs>
        <w:ind w:firstLine="426"/>
        <w:jc w:val="both"/>
      </w:pPr>
      <w:r w:rsidRPr="00E4127D">
        <w:t>Победителем запроса цен признается, по решению закупочной комиссии, допущенный участник запроса цен, предложивший наименьшую цену договора.</w:t>
      </w:r>
    </w:p>
    <w:p w:rsidR="001B628A" w:rsidRDefault="001B628A" w:rsidP="001B628A">
      <w:pPr>
        <w:numPr>
          <w:ilvl w:val="0"/>
          <w:numId w:val="1"/>
        </w:numPr>
        <w:tabs>
          <w:tab w:val="clear" w:pos="720"/>
          <w:tab w:val="num" w:pos="480"/>
          <w:tab w:val="left" w:pos="709"/>
          <w:tab w:val="left" w:pos="1418"/>
        </w:tabs>
        <w:ind w:left="0" w:firstLine="426"/>
        <w:contextualSpacing/>
        <w:jc w:val="both"/>
      </w:pPr>
      <w:r w:rsidRPr="0036618D">
        <w:rPr>
          <w:b/>
        </w:rPr>
        <w:t xml:space="preserve">Начальная (максимальная) цена договора: </w:t>
      </w:r>
      <w:r>
        <w:t>1 006 478 рублей,00 копеек, в</w:t>
      </w:r>
      <w:r w:rsidRPr="00CF3B96">
        <w:t>ключая НДС</w:t>
      </w:r>
      <w:r>
        <w:t>.</w:t>
      </w:r>
      <w:r w:rsidRPr="00CF3B96">
        <w:t xml:space="preserve"> </w:t>
      </w:r>
    </w:p>
    <w:p w:rsidR="001B628A" w:rsidRPr="00E4127D" w:rsidRDefault="001B628A" w:rsidP="001B628A">
      <w:pPr>
        <w:tabs>
          <w:tab w:val="left" w:pos="709"/>
          <w:tab w:val="left" w:pos="1418"/>
        </w:tabs>
        <w:ind w:firstLine="426"/>
        <w:contextualSpacing/>
        <w:jc w:val="both"/>
      </w:pPr>
      <w:r w:rsidRPr="004022C4">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4022C4">
        <w:rPr>
          <w:i/>
        </w:rPr>
        <w:t xml:space="preserve"> качестве единого базиса сравнения ценовых предложений используются цены предложений участников без учета НДС.</w:t>
      </w:r>
    </w:p>
    <w:p w:rsidR="001B628A" w:rsidRPr="00E4127D" w:rsidRDefault="001B628A" w:rsidP="001B628A">
      <w:pPr>
        <w:tabs>
          <w:tab w:val="left" w:pos="851"/>
        </w:tabs>
        <w:ind w:firstLine="426"/>
        <w:jc w:val="both"/>
      </w:pPr>
      <w:r w:rsidRPr="00E4127D">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1B628A" w:rsidRDefault="001B628A" w:rsidP="001B628A">
      <w:pPr>
        <w:numPr>
          <w:ilvl w:val="0"/>
          <w:numId w:val="1"/>
        </w:numPr>
        <w:tabs>
          <w:tab w:val="clear" w:pos="720"/>
          <w:tab w:val="num" w:pos="480"/>
          <w:tab w:val="left" w:pos="709"/>
          <w:tab w:val="left" w:pos="1418"/>
        </w:tabs>
        <w:ind w:left="0" w:firstLine="426"/>
        <w:contextualSpacing/>
        <w:jc w:val="both"/>
      </w:pPr>
      <w:r w:rsidRPr="004022C4">
        <w:rPr>
          <w:b/>
        </w:rPr>
        <w:lastRenderedPageBreak/>
        <w:t>Цена договора включает в себя:</w:t>
      </w:r>
      <w:r w:rsidRPr="00CF3B96">
        <w:t xml:space="preserve"> </w:t>
      </w:r>
      <w:r w:rsidRPr="004022C4">
        <w:t xml:space="preserve">стоимость </w:t>
      </w:r>
      <w:r>
        <w:t xml:space="preserve">оборудования, </w:t>
      </w:r>
      <w:r w:rsidRPr="004022C4">
        <w:t>погрузку, расходы на перевозку, страхование, экспедирование, доставку на склад Заказчика расположенного по адресу: Московская обл., г. Подольск, ул. Железнодорожная, д. 24, разгрузку, комплект  документации, уплату таможенных пошлин,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
    <w:p w:rsidR="001B628A" w:rsidRDefault="001B628A" w:rsidP="001B628A">
      <w:pPr>
        <w:numPr>
          <w:ilvl w:val="0"/>
          <w:numId w:val="1"/>
        </w:numPr>
        <w:tabs>
          <w:tab w:val="clear" w:pos="720"/>
          <w:tab w:val="num" w:pos="480"/>
          <w:tab w:val="left" w:pos="709"/>
          <w:tab w:val="left" w:pos="851"/>
        </w:tabs>
        <w:ind w:left="0" w:firstLine="426"/>
        <w:contextualSpacing/>
        <w:jc w:val="both"/>
      </w:pPr>
      <w:r w:rsidRPr="00C165A8">
        <w:rPr>
          <w:b/>
        </w:rPr>
        <w:t>Сроки и условия оплаты:</w:t>
      </w:r>
      <w:r>
        <w:rPr>
          <w:b/>
        </w:rPr>
        <w:t xml:space="preserve"> </w:t>
      </w:r>
      <w:r>
        <w:t>Аванс не более 50</w:t>
      </w:r>
      <w:r w:rsidRPr="00D1597F">
        <w:t xml:space="preserve">% от </w:t>
      </w:r>
      <w:r>
        <w:t xml:space="preserve">стоимости оборудования по договору выплачивается </w:t>
      </w:r>
      <w:r w:rsidRPr="00D1597F">
        <w:t xml:space="preserve"> в течение 1</w:t>
      </w:r>
      <w:r>
        <w:t>5</w:t>
      </w:r>
      <w:r w:rsidRPr="00D1597F">
        <w:t xml:space="preserve"> (</w:t>
      </w:r>
      <w:r>
        <w:t>пятнадцати</w:t>
      </w:r>
      <w:r w:rsidRPr="00D1597F">
        <w:t xml:space="preserve">) </w:t>
      </w:r>
      <w:r>
        <w:t>календарных дней после подписания д</w:t>
      </w:r>
      <w:r w:rsidRPr="00D1597F">
        <w:t>оговора обеими сторонами.</w:t>
      </w:r>
    </w:p>
    <w:p w:rsidR="001B628A" w:rsidRPr="00D1597F" w:rsidRDefault="001B628A" w:rsidP="001B628A">
      <w:pPr>
        <w:ind w:firstLine="426"/>
        <w:jc w:val="both"/>
      </w:pPr>
      <w:r w:rsidRPr="00D1597F">
        <w:t xml:space="preserve">Окончательный расчёт в течение </w:t>
      </w:r>
      <w:r>
        <w:t>15</w:t>
      </w:r>
      <w:r w:rsidRPr="00D1597F">
        <w:t xml:space="preserve"> (</w:t>
      </w:r>
      <w:r>
        <w:t>пятнадцати</w:t>
      </w:r>
      <w:r w:rsidRPr="00D1597F">
        <w:t xml:space="preserve">) </w:t>
      </w:r>
      <w:r>
        <w:t xml:space="preserve">календарных дней после подписания </w:t>
      </w:r>
      <w:r w:rsidRPr="00D1597F">
        <w:t>товарной накладной по форме ТОРГ-12</w:t>
      </w:r>
      <w:r>
        <w:t>, счёта-фактуры</w:t>
      </w:r>
      <w:r w:rsidRPr="00D1597F">
        <w:t>.</w:t>
      </w:r>
    </w:p>
    <w:p w:rsidR="001B628A" w:rsidRPr="004022C4" w:rsidRDefault="001B628A" w:rsidP="001B628A">
      <w:pPr>
        <w:numPr>
          <w:ilvl w:val="0"/>
          <w:numId w:val="1"/>
        </w:numPr>
        <w:tabs>
          <w:tab w:val="clear" w:pos="720"/>
          <w:tab w:val="num" w:pos="480"/>
          <w:tab w:val="left" w:pos="851"/>
          <w:tab w:val="left" w:pos="1418"/>
        </w:tabs>
        <w:ind w:left="0" w:firstLine="426"/>
        <w:contextualSpacing/>
        <w:jc w:val="both"/>
        <w:rPr>
          <w:b/>
          <w:spacing w:val="-6"/>
        </w:rPr>
      </w:pPr>
      <w:r w:rsidRPr="004022C4">
        <w:rPr>
          <w:b/>
          <w:spacing w:val="-6"/>
        </w:rPr>
        <w:t>Срок, место и порядок предоставления документации по запросу цен:</w:t>
      </w:r>
    </w:p>
    <w:p w:rsidR="001B628A" w:rsidRPr="00E4127D" w:rsidRDefault="001B628A" w:rsidP="001B628A">
      <w:pPr>
        <w:tabs>
          <w:tab w:val="left" w:pos="1134"/>
        </w:tabs>
        <w:ind w:firstLine="426"/>
        <w:jc w:val="both"/>
        <w:rPr>
          <w:b/>
          <w:i/>
        </w:rPr>
      </w:pPr>
      <w:proofErr w:type="gramStart"/>
      <w:r w:rsidRPr="00E4127D">
        <w:t>В Единой информационной системе в сфере закупок товаров, работ, услуг для обеспечения государственных и муниципальных нужд в соответствии с Федеральным законом от 18 июля 2011 года № 223-ФЗ «О закупках товаров, работ, услуг отдельными видами юридических лиц» (</w:t>
      </w:r>
      <w:hyperlink r:id="rId13" w:history="1">
        <w:r w:rsidRPr="00E4127D">
          <w:rPr>
            <w:rStyle w:val="a7"/>
          </w:rPr>
          <w:t>http://www.zakupki.gov.ru</w:t>
        </w:r>
      </w:hyperlink>
      <w:r w:rsidRPr="00E4127D">
        <w:t xml:space="preserve">), на официальном сайте по закупкам атомной отрасли </w:t>
      </w:r>
      <w:r w:rsidRPr="00E4127D">
        <w:rPr>
          <w:spacing w:val="-6"/>
        </w:rPr>
        <w:t>(</w:t>
      </w:r>
      <w:hyperlink r:id="rId14" w:history="1">
        <w:r w:rsidRPr="00E4127D">
          <w:rPr>
            <w:rStyle w:val="a7"/>
          </w:rPr>
          <w:t>http://zakupki.rosatom.ru</w:t>
        </w:r>
      </w:hyperlink>
      <w:r w:rsidRPr="00E4127D">
        <w:rPr>
          <w:spacing w:val="-6"/>
        </w:rPr>
        <w:t>) документация по запросу цен находится в открытом доступе</w:t>
      </w:r>
      <w:proofErr w:type="gramEnd"/>
      <w:r w:rsidRPr="00E4127D">
        <w:rPr>
          <w:spacing w:val="-6"/>
        </w:rPr>
        <w:t xml:space="preserve">, начиная </w:t>
      </w:r>
      <w:proofErr w:type="gramStart"/>
      <w:r w:rsidRPr="00E4127D">
        <w:t>с даты</w:t>
      </w:r>
      <w:proofErr w:type="gramEnd"/>
      <w:r w:rsidRPr="00E4127D">
        <w:t xml:space="preserve"> официальной публикации настоящего извещения и документации по запросу цен</w:t>
      </w:r>
      <w:r w:rsidRPr="00E4127D">
        <w:rPr>
          <w:spacing w:val="-6"/>
        </w:rPr>
        <w:t xml:space="preserve">. Порядок получения документации по запросу цен на электронной торговой площадке </w:t>
      </w:r>
      <w:r w:rsidRPr="00E4127D">
        <w:t xml:space="preserve">«Аукционный Конкурсный Дом» </w:t>
      </w:r>
      <w:hyperlink r:id="rId15" w:history="1">
        <w:r w:rsidRPr="00E4127D">
          <w:rPr>
            <w:rStyle w:val="a7"/>
          </w:rPr>
          <w:t>www.</w:t>
        </w:r>
        <w:r w:rsidRPr="00E4127D">
          <w:rPr>
            <w:rStyle w:val="a7"/>
            <w:lang w:val="en-US"/>
          </w:rPr>
          <w:t>a</w:t>
        </w:r>
        <w:r w:rsidRPr="00E4127D">
          <w:rPr>
            <w:rStyle w:val="a7"/>
          </w:rPr>
          <w:t>-</w:t>
        </w:r>
        <w:r w:rsidRPr="00E4127D">
          <w:rPr>
            <w:rStyle w:val="a7"/>
            <w:lang w:val="en-US"/>
          </w:rPr>
          <w:t>k</w:t>
        </w:r>
        <w:r w:rsidRPr="00E4127D">
          <w:rPr>
            <w:rStyle w:val="a7"/>
          </w:rPr>
          <w:t>-</w:t>
        </w:r>
        <w:r w:rsidRPr="00E4127D">
          <w:rPr>
            <w:rStyle w:val="a7"/>
            <w:lang w:val="en-US"/>
          </w:rPr>
          <w:t>d</w:t>
        </w:r>
        <w:r w:rsidRPr="00E4127D">
          <w:rPr>
            <w:rStyle w:val="a7"/>
          </w:rPr>
          <w:t>.</w:t>
        </w:r>
        <w:proofErr w:type="spellStart"/>
        <w:r w:rsidRPr="00E4127D">
          <w:rPr>
            <w:rStyle w:val="a7"/>
          </w:rPr>
          <w:t>ru</w:t>
        </w:r>
        <w:proofErr w:type="spellEnd"/>
      </w:hyperlink>
      <w:r w:rsidRPr="00E4127D">
        <w:rPr>
          <w:spacing w:val="-6"/>
        </w:rPr>
        <w:t xml:space="preserve"> определяется правилами данной электронной торговой площадки.</w:t>
      </w:r>
    </w:p>
    <w:p w:rsidR="001B628A" w:rsidRPr="004022C4" w:rsidRDefault="001B628A" w:rsidP="001B628A">
      <w:pPr>
        <w:numPr>
          <w:ilvl w:val="0"/>
          <w:numId w:val="1"/>
        </w:numPr>
        <w:tabs>
          <w:tab w:val="clear" w:pos="720"/>
          <w:tab w:val="num" w:pos="480"/>
          <w:tab w:val="left" w:pos="851"/>
          <w:tab w:val="left" w:pos="1418"/>
        </w:tabs>
        <w:ind w:left="0" w:firstLine="426"/>
        <w:contextualSpacing/>
        <w:jc w:val="both"/>
        <w:rPr>
          <w:b/>
          <w:spacing w:val="-6"/>
        </w:rPr>
      </w:pPr>
      <w:r w:rsidRPr="004022C4">
        <w:rPr>
          <w:b/>
          <w:spacing w:val="-6"/>
        </w:rPr>
        <w:t>Дата начала и дата и время окончания подачи заявок на участие в запросе цен, место и порядок их подачи участниками:</w:t>
      </w:r>
    </w:p>
    <w:p w:rsidR="001B628A" w:rsidRPr="00CF3B96" w:rsidRDefault="001B628A" w:rsidP="001B628A">
      <w:pPr>
        <w:tabs>
          <w:tab w:val="left" w:pos="851"/>
          <w:tab w:val="left" w:pos="1418"/>
        </w:tabs>
        <w:ind w:firstLine="426"/>
        <w:contextualSpacing/>
        <w:jc w:val="both"/>
        <w:rPr>
          <w:spacing w:val="-6"/>
        </w:rPr>
      </w:pPr>
      <w:proofErr w:type="gramStart"/>
      <w:r w:rsidRPr="00CF3B96">
        <w:rPr>
          <w:spacing w:val="-6"/>
        </w:rPr>
        <w:t xml:space="preserve">Заявки на участие в запросе цен предоставляются на электронную торговую площадку </w:t>
      </w:r>
      <w:r>
        <w:rPr>
          <w:spacing w:val="-6"/>
        </w:rPr>
        <w:t xml:space="preserve">ООО Аукционный конкурсный дом </w:t>
      </w:r>
      <w:hyperlink r:id="rId16" w:history="1">
        <w:r w:rsidRPr="009A5F59">
          <w:rPr>
            <w:rStyle w:val="a7"/>
            <w:spacing w:val="-6"/>
            <w:lang w:val="en-US"/>
          </w:rPr>
          <w:t>www</w:t>
        </w:r>
        <w:r w:rsidRPr="009A5F59">
          <w:rPr>
            <w:rStyle w:val="a7"/>
            <w:spacing w:val="-6"/>
          </w:rPr>
          <w:t>.</w:t>
        </w:r>
        <w:r w:rsidRPr="009A5F59">
          <w:rPr>
            <w:rStyle w:val="a7"/>
            <w:spacing w:val="-6"/>
            <w:lang w:val="en-US"/>
          </w:rPr>
          <w:t>a</w:t>
        </w:r>
        <w:r w:rsidRPr="009A5F59">
          <w:rPr>
            <w:rStyle w:val="a7"/>
            <w:spacing w:val="-6"/>
          </w:rPr>
          <w:t>-</w:t>
        </w:r>
        <w:r w:rsidRPr="009A5F59">
          <w:rPr>
            <w:rStyle w:val="a7"/>
            <w:spacing w:val="-6"/>
            <w:lang w:val="en-US"/>
          </w:rPr>
          <w:t>k</w:t>
        </w:r>
        <w:r w:rsidRPr="009A5F59">
          <w:rPr>
            <w:rStyle w:val="a7"/>
            <w:spacing w:val="-6"/>
          </w:rPr>
          <w:t>-</w:t>
        </w:r>
        <w:r w:rsidRPr="009A5F59">
          <w:rPr>
            <w:rStyle w:val="a7"/>
            <w:spacing w:val="-6"/>
            <w:lang w:val="en-US"/>
          </w:rPr>
          <w:t>d</w:t>
        </w:r>
        <w:r w:rsidRPr="009A5F59">
          <w:rPr>
            <w:rStyle w:val="a7"/>
            <w:spacing w:val="-6"/>
          </w:rPr>
          <w:t>.</w:t>
        </w:r>
        <w:proofErr w:type="spellStart"/>
        <w:r w:rsidRPr="009A5F59">
          <w:rPr>
            <w:rStyle w:val="a7"/>
            <w:spacing w:val="-6"/>
            <w:lang w:val="en-US"/>
          </w:rPr>
          <w:t>ru</w:t>
        </w:r>
        <w:proofErr w:type="spellEnd"/>
      </w:hyperlink>
      <w:r w:rsidRPr="004022C4">
        <w:rPr>
          <w:spacing w:val="-6"/>
        </w:rPr>
        <w:t xml:space="preserve"> </w:t>
      </w:r>
      <w:r w:rsidRPr="00CF3B96">
        <w:t xml:space="preserve">, </w:t>
      </w:r>
      <w:r w:rsidRPr="00CF3B96">
        <w:rPr>
          <w:spacing w:val="-6"/>
        </w:rPr>
        <w:t>начиная с даты</w:t>
      </w:r>
      <w:r w:rsidRPr="00CF3B96">
        <w:rPr>
          <w:b/>
          <w:i/>
        </w:rPr>
        <w:t xml:space="preserve"> </w:t>
      </w:r>
      <w:r w:rsidRPr="00CF3B96">
        <w:t>официальной публикации настоящего извещения и документации по запросу цен на официальном сайте и на данной ЭТП,</w:t>
      </w:r>
      <w:r w:rsidRPr="00CF3B96">
        <w:rPr>
          <w:spacing w:val="-6"/>
        </w:rPr>
        <w:t xml:space="preserve"> в порядке и в соответствии с регламентом работы данной ЭТП, в срок не позднее </w:t>
      </w:r>
      <w:r>
        <w:rPr>
          <w:spacing w:val="-6"/>
        </w:rPr>
        <w:t>10-00 (время московское) «</w:t>
      </w:r>
      <w:r w:rsidRPr="00EE0FCD">
        <w:rPr>
          <w:spacing w:val="-6"/>
        </w:rPr>
        <w:t>24</w:t>
      </w:r>
      <w:r w:rsidRPr="00CF3B96">
        <w:rPr>
          <w:spacing w:val="-6"/>
        </w:rPr>
        <w:t xml:space="preserve">» </w:t>
      </w:r>
      <w:r>
        <w:rPr>
          <w:spacing w:val="-6"/>
        </w:rPr>
        <w:t>февраля</w:t>
      </w:r>
      <w:r w:rsidRPr="00CF3B96">
        <w:rPr>
          <w:spacing w:val="-6"/>
        </w:rPr>
        <w:t xml:space="preserve"> 20</w:t>
      </w:r>
      <w:r>
        <w:rPr>
          <w:spacing w:val="-6"/>
        </w:rPr>
        <w:t>15</w:t>
      </w:r>
      <w:r w:rsidRPr="00CF3B96">
        <w:rPr>
          <w:spacing w:val="-6"/>
        </w:rPr>
        <w:t xml:space="preserve"> года. </w:t>
      </w:r>
      <w:proofErr w:type="gramEnd"/>
    </w:p>
    <w:p w:rsidR="001B628A" w:rsidRPr="00CF3B96" w:rsidRDefault="001B628A" w:rsidP="001B628A">
      <w:pPr>
        <w:numPr>
          <w:ilvl w:val="0"/>
          <w:numId w:val="1"/>
        </w:numPr>
        <w:tabs>
          <w:tab w:val="clear" w:pos="720"/>
          <w:tab w:val="num" w:pos="480"/>
          <w:tab w:val="left" w:pos="851"/>
          <w:tab w:val="left" w:pos="1418"/>
        </w:tabs>
        <w:ind w:left="0" w:firstLine="426"/>
        <w:contextualSpacing/>
        <w:jc w:val="both"/>
        <w:rPr>
          <w:spacing w:val="-6"/>
        </w:rPr>
      </w:pPr>
      <w:r w:rsidRPr="004022C4">
        <w:rPr>
          <w:b/>
          <w:spacing w:val="-6"/>
        </w:rPr>
        <w:t>Место и дата проведения отборочной стадии</w:t>
      </w:r>
      <w:r>
        <w:rPr>
          <w:b/>
          <w:spacing w:val="-6"/>
        </w:rPr>
        <w:t xml:space="preserve">: </w:t>
      </w:r>
      <w:r w:rsidRPr="005F1F08">
        <w:rPr>
          <w:spacing w:val="-6"/>
        </w:rPr>
        <w:t>142100, Московская область, г. Подольск, ул. Железнодорожная, д.24</w:t>
      </w:r>
      <w:r>
        <w:rPr>
          <w:spacing w:val="-6"/>
        </w:rPr>
        <w:t xml:space="preserve"> «</w:t>
      </w:r>
      <w:r>
        <w:rPr>
          <w:spacing w:val="-6"/>
          <w:lang w:val="en-US"/>
        </w:rPr>
        <w:t>16</w:t>
      </w:r>
      <w:r w:rsidRPr="005F1F08">
        <w:rPr>
          <w:spacing w:val="-6"/>
        </w:rPr>
        <w:t xml:space="preserve">» </w:t>
      </w:r>
      <w:r>
        <w:rPr>
          <w:spacing w:val="-6"/>
        </w:rPr>
        <w:t>марта</w:t>
      </w:r>
      <w:r w:rsidRPr="005F1F08">
        <w:rPr>
          <w:spacing w:val="-6"/>
        </w:rPr>
        <w:t xml:space="preserve"> 2015 года</w:t>
      </w:r>
      <w:r>
        <w:rPr>
          <w:spacing w:val="-6"/>
        </w:rPr>
        <w:t>.</w:t>
      </w:r>
    </w:p>
    <w:p w:rsidR="001B628A" w:rsidRPr="00CF3B96" w:rsidRDefault="001B628A" w:rsidP="001B628A">
      <w:pPr>
        <w:numPr>
          <w:ilvl w:val="0"/>
          <w:numId w:val="1"/>
        </w:numPr>
        <w:tabs>
          <w:tab w:val="clear" w:pos="720"/>
          <w:tab w:val="num" w:pos="480"/>
          <w:tab w:val="left" w:pos="851"/>
          <w:tab w:val="left" w:pos="1418"/>
        </w:tabs>
        <w:ind w:left="0" w:firstLine="426"/>
        <w:contextualSpacing/>
        <w:jc w:val="both"/>
        <w:rPr>
          <w:spacing w:val="-6"/>
        </w:rPr>
      </w:pPr>
      <w:bookmarkStart w:id="3" w:name="_GoBack"/>
      <w:r w:rsidRPr="001B628A">
        <w:rPr>
          <w:b/>
          <w:spacing w:val="-6"/>
        </w:rPr>
        <w:t>Место и дата подведения итогов запроса цен:</w:t>
      </w:r>
      <w:bookmarkEnd w:id="3"/>
      <w:r>
        <w:rPr>
          <w:spacing w:val="-6"/>
        </w:rPr>
        <w:t xml:space="preserve"> 142100, Московская область, г. Подольск, ул. Железнодорожная, д.24 «19» марта 2015 года.</w:t>
      </w:r>
    </w:p>
    <w:p w:rsidR="001B628A" w:rsidRPr="00CF3B96" w:rsidRDefault="001B628A" w:rsidP="001B628A">
      <w:pPr>
        <w:numPr>
          <w:ilvl w:val="0"/>
          <w:numId w:val="1"/>
        </w:numPr>
        <w:tabs>
          <w:tab w:val="clear" w:pos="720"/>
          <w:tab w:val="num" w:pos="480"/>
          <w:tab w:val="left" w:pos="851"/>
          <w:tab w:val="left" w:pos="1418"/>
        </w:tabs>
        <w:ind w:left="0" w:firstLine="426"/>
        <w:contextualSpacing/>
        <w:jc w:val="both"/>
        <w:rPr>
          <w:spacing w:val="-6"/>
        </w:rPr>
      </w:pPr>
      <w:r w:rsidRPr="005F1F08">
        <w:rPr>
          <w:b/>
          <w:spacing w:val="-6"/>
        </w:rPr>
        <w:t xml:space="preserve">Срок заключения договора после определения победителя запроса цен: </w:t>
      </w:r>
      <w:r w:rsidRPr="005F1F08">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1B628A" w:rsidRDefault="001B628A" w:rsidP="001B628A">
      <w:pPr>
        <w:numPr>
          <w:ilvl w:val="0"/>
          <w:numId w:val="1"/>
        </w:numPr>
        <w:tabs>
          <w:tab w:val="clear" w:pos="720"/>
          <w:tab w:val="num" w:pos="480"/>
          <w:tab w:val="left" w:pos="851"/>
          <w:tab w:val="left" w:pos="1418"/>
        </w:tabs>
        <w:ind w:left="0" w:firstLine="426"/>
        <w:contextualSpacing/>
        <w:jc w:val="both"/>
        <w:rPr>
          <w:b/>
          <w:spacing w:val="-6"/>
        </w:rPr>
      </w:pPr>
      <w:r w:rsidRPr="005F1F08">
        <w:rPr>
          <w:b/>
          <w:spacing w:val="-6"/>
        </w:rPr>
        <w:t>Форма, размер и срок предоставления обеспечения исполнения обязательств по договору:</w:t>
      </w:r>
      <w:r>
        <w:rPr>
          <w:b/>
          <w:spacing w:val="-6"/>
        </w:rPr>
        <w:t xml:space="preserve"> </w:t>
      </w:r>
    </w:p>
    <w:p w:rsidR="001B628A" w:rsidRPr="006C2F15" w:rsidRDefault="001B628A" w:rsidP="001B628A">
      <w:pPr>
        <w:pStyle w:val="aa"/>
        <w:shd w:val="clear" w:color="auto" w:fill="FFFFFF"/>
        <w:ind w:firstLine="426"/>
        <w:jc w:val="both"/>
        <w:rPr>
          <w:color w:val="FF0000"/>
        </w:rPr>
      </w:pPr>
      <w:proofErr w:type="gramStart"/>
      <w:r w:rsidRPr="006C2F15">
        <w:rPr>
          <w:b/>
        </w:rPr>
        <w:t>- обеспечение возврата аванса (</w:t>
      </w:r>
      <w:proofErr w:type="spellStart"/>
      <w:r w:rsidRPr="006C2F15">
        <w:rPr>
          <w:b/>
        </w:rPr>
        <w:t>п.п</w:t>
      </w:r>
      <w:proofErr w:type="spellEnd"/>
      <w:r w:rsidRPr="006C2F15">
        <w:rPr>
          <w:b/>
        </w:rPr>
        <w:t>. 12.9.1.а, 12.9.3.</w:t>
      </w:r>
      <w:proofErr w:type="gramEnd"/>
      <w:r w:rsidRPr="006C2F15">
        <w:rPr>
          <w:b/>
        </w:rPr>
        <w:t xml:space="preserve"> </w:t>
      </w:r>
      <w:proofErr w:type="gramStart"/>
      <w:r w:rsidRPr="006C2F15">
        <w:rPr>
          <w:b/>
        </w:rPr>
        <w:t>ЕОСЗ ГК «</w:t>
      </w:r>
      <w:proofErr w:type="spellStart"/>
      <w:r w:rsidRPr="006C2F15">
        <w:rPr>
          <w:b/>
        </w:rPr>
        <w:t>Росатом</w:t>
      </w:r>
      <w:proofErr w:type="spellEnd"/>
      <w:r w:rsidRPr="006C2F15">
        <w:rPr>
          <w:b/>
        </w:rPr>
        <w:t>»),  форма обеспечения возврата аванса:</w:t>
      </w:r>
      <w:r w:rsidRPr="006C2F15">
        <w:t xml:space="preserve"> безотзывная банковская гарантия выданная банком, поручительство, или  в форме денежных средств путем их перечисления заказчику (п. 12.9.14 ЕОСЗ ГК «</w:t>
      </w:r>
      <w:proofErr w:type="spellStart"/>
      <w:r w:rsidRPr="006C2F15">
        <w:t>Росатом</w:t>
      </w:r>
      <w:proofErr w:type="spellEnd"/>
      <w:r w:rsidRPr="006C2F15">
        <w:t>») в сумме аванса – 50% от стоимости договора заявленной победителем конкурентной процедуры.</w:t>
      </w:r>
      <w:proofErr w:type="gramEnd"/>
      <w:r w:rsidRPr="006C2F15">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w:t>
      </w:r>
      <w:proofErr w:type="spellStart"/>
      <w:r w:rsidRPr="006C2F15">
        <w:t>Росатом</w:t>
      </w:r>
      <w:proofErr w:type="spellEnd"/>
      <w:r w:rsidRPr="006C2F15">
        <w:t>»).</w:t>
      </w:r>
    </w:p>
    <w:p w:rsidR="001B628A" w:rsidRPr="006C2F15" w:rsidRDefault="001B628A" w:rsidP="001B628A">
      <w:pPr>
        <w:pStyle w:val="aa"/>
        <w:shd w:val="clear" w:color="auto" w:fill="FFFFFF"/>
        <w:ind w:firstLine="426"/>
        <w:jc w:val="both"/>
        <w:rPr>
          <w:b/>
        </w:rPr>
      </w:pPr>
      <w:r w:rsidRPr="006C2F15">
        <w:rPr>
          <w:b/>
        </w:rPr>
        <w:t>Участник закупки, вправе в заявке:</w:t>
      </w:r>
    </w:p>
    <w:p w:rsidR="001B628A" w:rsidRPr="006C2F15" w:rsidRDefault="001B628A" w:rsidP="001B628A">
      <w:pPr>
        <w:pStyle w:val="aa"/>
        <w:numPr>
          <w:ilvl w:val="0"/>
          <w:numId w:val="3"/>
        </w:numPr>
        <w:shd w:val="clear" w:color="auto" w:fill="FFFFFF"/>
        <w:ind w:left="0" w:firstLine="426"/>
        <w:jc w:val="both"/>
      </w:pPr>
      <w:r w:rsidRPr="006C2F15">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1B628A" w:rsidRPr="006C2F15" w:rsidRDefault="001B628A" w:rsidP="001B628A">
      <w:pPr>
        <w:pStyle w:val="aa"/>
        <w:numPr>
          <w:ilvl w:val="0"/>
          <w:numId w:val="3"/>
        </w:numPr>
        <w:shd w:val="clear" w:color="auto" w:fill="FFFFFF"/>
        <w:ind w:left="0" w:firstLine="426"/>
        <w:jc w:val="both"/>
      </w:pPr>
      <w:r w:rsidRPr="006C2F15">
        <w:t>отказаться от получения аванса. В случае заключения с этим участником договора предоставление обеспечения возврата аванса не требуется (п. 12.9.6 ЕОСЗ ГК «</w:t>
      </w:r>
      <w:proofErr w:type="spellStart"/>
      <w:r w:rsidRPr="006C2F15">
        <w:t>Росатом</w:t>
      </w:r>
      <w:proofErr w:type="spellEnd"/>
      <w:r w:rsidRPr="006C2F15">
        <w:t xml:space="preserve">»). </w:t>
      </w:r>
    </w:p>
    <w:p w:rsidR="001B628A" w:rsidRDefault="001B628A" w:rsidP="001B628A">
      <w:pPr>
        <w:pStyle w:val="-6"/>
        <w:shd w:val="clear" w:color="auto" w:fill="FFFFFF"/>
        <w:tabs>
          <w:tab w:val="clear" w:pos="1701"/>
          <w:tab w:val="left" w:pos="1985"/>
        </w:tabs>
        <w:spacing w:line="240" w:lineRule="auto"/>
        <w:ind w:firstLine="426"/>
        <w:rPr>
          <w:sz w:val="24"/>
        </w:rPr>
      </w:pPr>
      <w:r w:rsidRPr="006C2F15">
        <w:rPr>
          <w:b/>
          <w:sz w:val="24"/>
        </w:rPr>
        <w:t>Возможность уменьшения или отказа от аванса:</w:t>
      </w:r>
      <w:r w:rsidRPr="006C2F15">
        <w:rPr>
          <w:sz w:val="24"/>
        </w:rPr>
        <w:t xml:space="preserve"> установлена.</w:t>
      </w:r>
    </w:p>
    <w:p w:rsidR="001B628A" w:rsidRPr="006C2F15" w:rsidRDefault="001B628A" w:rsidP="001B628A">
      <w:pPr>
        <w:tabs>
          <w:tab w:val="left" w:pos="993"/>
        </w:tabs>
        <w:ind w:firstLine="426"/>
        <w:jc w:val="both"/>
        <w:rPr>
          <w:b/>
        </w:rPr>
      </w:pPr>
      <w:r w:rsidRPr="006C2F15">
        <w:rPr>
          <w:b/>
        </w:rPr>
        <w:lastRenderedPageBreak/>
        <w:t xml:space="preserve">На основании приказа </w:t>
      </w:r>
      <w:proofErr w:type="spellStart"/>
      <w:r w:rsidRPr="006C2F15">
        <w:rPr>
          <w:b/>
        </w:rPr>
        <w:t>Госкорпорации</w:t>
      </w:r>
      <w:proofErr w:type="spellEnd"/>
      <w:r w:rsidRPr="006C2F15">
        <w:rPr>
          <w:b/>
        </w:rPr>
        <w:t xml:space="preserve"> «</w:t>
      </w:r>
      <w:proofErr w:type="spellStart"/>
      <w:r w:rsidRPr="006C2F15">
        <w:rPr>
          <w:b/>
        </w:rPr>
        <w:t>Росатом</w:t>
      </w:r>
      <w:proofErr w:type="spellEnd"/>
      <w:r w:rsidRPr="006C2F15">
        <w:rPr>
          <w:b/>
        </w:rPr>
        <w:t xml:space="preserve">» №1/768-П от 22.08.2012г. </w:t>
      </w:r>
    </w:p>
    <w:p w:rsidR="001B628A" w:rsidRPr="006C2F15" w:rsidRDefault="001B628A" w:rsidP="001B628A">
      <w:pPr>
        <w:ind w:firstLine="426"/>
        <w:contextualSpacing/>
        <w:jc w:val="both"/>
      </w:pPr>
      <w:r w:rsidRPr="006C2F15">
        <w:t xml:space="preserve">1. Требования к поручителям и гарантам, необходимые  для установления единого подхода к обращению с поручительствами и банковскими гарантиями </w:t>
      </w:r>
      <w:proofErr w:type="spellStart"/>
      <w:r w:rsidRPr="006C2F15">
        <w:t>Госкорпорации</w:t>
      </w:r>
      <w:proofErr w:type="spellEnd"/>
      <w:r w:rsidRPr="006C2F15">
        <w:t xml:space="preserve"> «</w:t>
      </w:r>
      <w:proofErr w:type="spellStart"/>
      <w:r w:rsidRPr="006C2F15">
        <w:t>Росатом</w:t>
      </w:r>
      <w:proofErr w:type="spellEnd"/>
      <w:r w:rsidRPr="006C2F15">
        <w:t xml:space="preserve">» и ее организаций при осуществлении закупочной деятельности для снижения финансовых рисков </w:t>
      </w:r>
      <w:proofErr w:type="spellStart"/>
      <w:r w:rsidRPr="006C2F15">
        <w:t>Госкорпорации</w:t>
      </w:r>
      <w:proofErr w:type="spellEnd"/>
      <w:r w:rsidRPr="006C2F15">
        <w:t xml:space="preserve"> «</w:t>
      </w:r>
      <w:proofErr w:type="spellStart"/>
      <w:r w:rsidRPr="006C2F15">
        <w:t>Росатом</w:t>
      </w:r>
      <w:proofErr w:type="spellEnd"/>
      <w:r w:rsidRPr="006C2F15">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1B628A" w:rsidRPr="006C2F15" w:rsidRDefault="001B628A" w:rsidP="001B628A">
      <w:pPr>
        <w:ind w:firstLine="426"/>
        <w:contextualSpacing/>
        <w:jc w:val="both"/>
      </w:pPr>
      <w:r w:rsidRPr="006C2F15">
        <w:t xml:space="preserve">1.1. Требования к поручителям, предоставляющим финансовое обеспечение договорных обязательств </w:t>
      </w:r>
      <w:proofErr w:type="spellStart"/>
      <w:r w:rsidRPr="006C2F15">
        <w:t>Госкорпорации</w:t>
      </w:r>
      <w:proofErr w:type="spellEnd"/>
      <w:r w:rsidRPr="006C2F15">
        <w:t xml:space="preserve"> «</w:t>
      </w:r>
      <w:proofErr w:type="spellStart"/>
      <w:r w:rsidRPr="006C2F15">
        <w:t>Росатом</w:t>
      </w:r>
      <w:proofErr w:type="spellEnd"/>
      <w:r w:rsidRPr="006C2F15">
        <w:t>» и ее организаций</w:t>
      </w:r>
    </w:p>
    <w:p w:rsidR="001B628A" w:rsidRPr="006C2F15" w:rsidRDefault="001B628A" w:rsidP="001B628A">
      <w:pPr>
        <w:ind w:firstLine="426"/>
        <w:contextualSpacing/>
        <w:jc w:val="both"/>
      </w:pPr>
      <w:proofErr w:type="gramStart"/>
      <w:r w:rsidRPr="006C2F15">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6C2F15">
        <w:t>Standard</w:t>
      </w:r>
      <w:proofErr w:type="spellEnd"/>
      <w:r w:rsidRPr="006C2F15">
        <w:t xml:space="preserve"> &amp; </w:t>
      </w:r>
      <w:proofErr w:type="spellStart"/>
      <w:r w:rsidRPr="006C2F15">
        <w:t>Poor’s</w:t>
      </w:r>
      <w:proofErr w:type="spellEnd"/>
      <w:r w:rsidRPr="006C2F15">
        <w:t xml:space="preserve"> (www.standardandpoors.com),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(www.moodys.com) или </w:t>
      </w:r>
      <w:proofErr w:type="spellStart"/>
      <w:r w:rsidRPr="006C2F15">
        <w:t>Fitch</w:t>
      </w:r>
      <w:proofErr w:type="spellEnd"/>
      <w:r w:rsidRPr="006C2F15">
        <w:t xml:space="preserve"> </w:t>
      </w:r>
      <w:proofErr w:type="spellStart"/>
      <w:r w:rsidRPr="006C2F15">
        <w:t>Ratings</w:t>
      </w:r>
      <w:proofErr w:type="spellEnd"/>
      <w:r w:rsidRPr="006C2F15">
        <w:t xml:space="preserve"> (www.fitchratings.com) на уровне суверенного кредитного рейтинга Российской</w:t>
      </w:r>
      <w:proofErr w:type="gramEnd"/>
      <w:r w:rsidRPr="006C2F15">
        <w:t xml:space="preserve"> Федерации, присвоенного по международной шкале соответствующего агентства (</w:t>
      </w:r>
      <w:proofErr w:type="spellStart"/>
      <w:r w:rsidRPr="006C2F15">
        <w:t>Standard</w:t>
      </w:r>
      <w:proofErr w:type="spellEnd"/>
      <w:r w:rsidRPr="006C2F15">
        <w:t xml:space="preserve"> &amp; </w:t>
      </w:r>
      <w:proofErr w:type="spellStart"/>
      <w:r w:rsidRPr="006C2F15">
        <w:t>Poor’s</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Указанные рейтинги должны быть действительными и не должны находиться в состоянии «отозван» или «приостановлен». </w:t>
      </w:r>
    </w:p>
    <w:p w:rsidR="001B628A" w:rsidRPr="006C2F15" w:rsidRDefault="001B628A" w:rsidP="001B628A">
      <w:pPr>
        <w:ind w:firstLine="426"/>
        <w:contextualSpacing/>
        <w:jc w:val="both"/>
      </w:pPr>
      <w:r w:rsidRPr="006C2F15">
        <w:t>При налич</w:t>
      </w:r>
      <w:proofErr w:type="gramStart"/>
      <w:r w:rsidRPr="006C2F15">
        <w:t>ии у о</w:t>
      </w:r>
      <w:proofErr w:type="gramEnd"/>
      <w:r w:rsidRPr="006C2F15">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1B628A" w:rsidRPr="006C2F15" w:rsidRDefault="001B628A" w:rsidP="001B628A">
      <w:pPr>
        <w:ind w:firstLine="426"/>
        <w:contextualSpacing/>
        <w:jc w:val="both"/>
      </w:pPr>
      <w:r w:rsidRPr="006C2F15">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1B628A" w:rsidRPr="006C2F15" w:rsidRDefault="001B628A" w:rsidP="001B628A">
      <w:pPr>
        <w:ind w:firstLine="426"/>
        <w:contextualSpacing/>
        <w:jc w:val="both"/>
      </w:pPr>
      <w:r w:rsidRPr="006C2F15">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1B628A" w:rsidRPr="006C2F15" w:rsidRDefault="001B628A" w:rsidP="001B628A">
      <w:pPr>
        <w:ind w:firstLine="426"/>
        <w:contextualSpacing/>
        <w:jc w:val="both"/>
      </w:pPr>
      <w:r w:rsidRPr="006C2F15">
        <w:t xml:space="preserve">1.2. Требования к гарантам, предоставляющим финансовое обеспечение договорных обязательств </w:t>
      </w:r>
      <w:proofErr w:type="spellStart"/>
      <w:r w:rsidRPr="006C2F15">
        <w:t>Госкорпорации</w:t>
      </w:r>
      <w:proofErr w:type="spellEnd"/>
      <w:r w:rsidRPr="006C2F15">
        <w:t xml:space="preserve"> «</w:t>
      </w:r>
      <w:proofErr w:type="spellStart"/>
      <w:r w:rsidRPr="006C2F15">
        <w:t>Росатом</w:t>
      </w:r>
      <w:proofErr w:type="spellEnd"/>
      <w:r w:rsidRPr="006C2F15">
        <w:t>» и ее организаций</w:t>
      </w:r>
    </w:p>
    <w:p w:rsidR="001B628A" w:rsidRPr="006C2F15" w:rsidRDefault="001B628A" w:rsidP="001B628A">
      <w:pPr>
        <w:ind w:firstLine="426"/>
        <w:contextualSpacing/>
        <w:jc w:val="both"/>
      </w:pPr>
      <w:r w:rsidRPr="006C2F15">
        <w:t xml:space="preserve">1.2.1. С целью снижения финансовых рисков </w:t>
      </w:r>
      <w:proofErr w:type="spellStart"/>
      <w:r w:rsidRPr="006C2F15">
        <w:t>Госкорпорация</w:t>
      </w:r>
      <w:proofErr w:type="spellEnd"/>
      <w:r w:rsidRPr="006C2F15">
        <w:t xml:space="preserve"> «</w:t>
      </w:r>
      <w:proofErr w:type="spellStart"/>
      <w:r w:rsidRPr="006C2F15">
        <w:t>Росатом</w:t>
      </w:r>
      <w:proofErr w:type="spellEnd"/>
      <w:r w:rsidRPr="006C2F15">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6C2F15">
        <w:t>Госкорпорацией</w:t>
      </w:r>
      <w:proofErr w:type="spellEnd"/>
      <w:r w:rsidRPr="006C2F15">
        <w:t xml:space="preserve"> «</w:t>
      </w:r>
      <w:proofErr w:type="spellStart"/>
      <w:r w:rsidRPr="006C2F15">
        <w:t>Росатом</w:t>
      </w:r>
      <w:proofErr w:type="spellEnd"/>
      <w:r w:rsidRPr="006C2F15">
        <w:t>» и действующих на дату получения обеспечения:</w:t>
      </w:r>
    </w:p>
    <w:p w:rsidR="001B628A" w:rsidRPr="006C2F15" w:rsidRDefault="001B628A" w:rsidP="001B628A">
      <w:pPr>
        <w:ind w:firstLine="426"/>
        <w:contextualSpacing/>
        <w:jc w:val="both"/>
      </w:pPr>
      <w:r w:rsidRPr="006C2F15">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1B628A" w:rsidRPr="006C2F15" w:rsidRDefault="001B628A" w:rsidP="001B628A">
      <w:pPr>
        <w:ind w:firstLine="426"/>
        <w:contextualSpacing/>
        <w:jc w:val="both"/>
      </w:pPr>
      <w:r w:rsidRPr="006C2F15">
        <w:t>наличие в системе страхования вкладов (в случае если банковскую гарантию предоставляет российский банк);</w:t>
      </w:r>
    </w:p>
    <w:p w:rsidR="001B628A" w:rsidRPr="006C2F15" w:rsidRDefault="001B628A" w:rsidP="001B628A">
      <w:pPr>
        <w:ind w:firstLine="426"/>
        <w:contextualSpacing/>
        <w:jc w:val="both"/>
      </w:pPr>
      <w:r w:rsidRPr="006C2F15">
        <w:t xml:space="preserve">величина собственного капитала на последнюю отчетную дату по публикуемой отчетности больше или равна 3 </w:t>
      </w:r>
      <w:proofErr w:type="gramStart"/>
      <w:r w:rsidRPr="006C2F15">
        <w:t>млрд</w:t>
      </w:r>
      <w:proofErr w:type="gramEnd"/>
      <w:r w:rsidRPr="006C2F15">
        <w:t xml:space="preserve"> рублей или их эквиваленту в иностранной валюте.</w:t>
      </w:r>
    </w:p>
    <w:p w:rsidR="001B628A" w:rsidRPr="006C2F15" w:rsidRDefault="001B628A" w:rsidP="001B628A">
      <w:pPr>
        <w:ind w:firstLine="426"/>
        <w:contextualSpacing/>
        <w:jc w:val="both"/>
      </w:pPr>
      <w:r w:rsidRPr="006C2F15">
        <w:t xml:space="preserve">В рамках исполнения обязательств перед организациями </w:t>
      </w:r>
      <w:proofErr w:type="spellStart"/>
      <w:r w:rsidRPr="006C2F15">
        <w:t>Госкорпорации</w:t>
      </w:r>
      <w:proofErr w:type="spellEnd"/>
      <w:r w:rsidRPr="006C2F15">
        <w:t xml:space="preserve"> «</w:t>
      </w:r>
      <w:proofErr w:type="spellStart"/>
      <w:r w:rsidRPr="006C2F15">
        <w:t>Росатом</w:t>
      </w:r>
      <w:proofErr w:type="spellEnd"/>
      <w:r w:rsidRPr="006C2F15">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1B628A" w:rsidRPr="006C2F15" w:rsidRDefault="001B628A" w:rsidP="001B628A">
      <w:pPr>
        <w:ind w:firstLine="426"/>
        <w:contextualSpacing/>
        <w:jc w:val="both"/>
      </w:pPr>
      <w:r w:rsidRPr="006C2F15">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 на уровне не ниже «B-» по шкале </w:t>
      </w:r>
      <w:proofErr w:type="spellStart"/>
      <w:r w:rsidRPr="006C2F15">
        <w:t>Standard&amp;Poor’s</w:t>
      </w:r>
      <w:proofErr w:type="spellEnd"/>
      <w:r w:rsidRPr="006C2F15">
        <w:t xml:space="preserve"> и </w:t>
      </w:r>
      <w:proofErr w:type="spellStart"/>
      <w:r w:rsidRPr="006C2F15">
        <w:t>Fitch</w:t>
      </w:r>
      <w:proofErr w:type="spellEnd"/>
      <w:r w:rsidRPr="006C2F15">
        <w:t xml:space="preserve"> </w:t>
      </w:r>
      <w:proofErr w:type="spellStart"/>
      <w:r w:rsidRPr="006C2F15">
        <w:t>Ratings</w:t>
      </w:r>
      <w:proofErr w:type="spellEnd"/>
      <w:r w:rsidRPr="006C2F15">
        <w:t xml:space="preserve">, не ниже «B3»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r w:rsidRPr="006C2F15">
        <w:lastRenderedPageBreak/>
        <w:t>Указанные рейтинги должны быть действительными и не могут находиться в состоянии «отозван» или «приостановлен»;</w:t>
      </w:r>
    </w:p>
    <w:p w:rsidR="001B628A" w:rsidRPr="006C2F15" w:rsidRDefault="001B628A" w:rsidP="001B628A">
      <w:pPr>
        <w:ind w:firstLine="426"/>
        <w:contextualSpacing/>
        <w:jc w:val="both"/>
      </w:pPr>
      <w:r w:rsidRPr="006C2F15">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1B628A" w:rsidRPr="006C2F15" w:rsidRDefault="001B628A" w:rsidP="001B628A">
      <w:pPr>
        <w:ind w:firstLine="426"/>
        <w:contextualSpacing/>
        <w:jc w:val="both"/>
      </w:pPr>
      <w:proofErr w:type="gramStart"/>
      <w:r w:rsidRPr="006C2F15">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6C2F15">
        <w:t xml:space="preserve"> отчетности банка (на сайте www.cbr.ru – для банков-резидентов Российской Федерации). </w:t>
      </w:r>
    </w:p>
    <w:p w:rsidR="001B628A" w:rsidRPr="006C2F15" w:rsidRDefault="001B628A" w:rsidP="001B628A">
      <w:pPr>
        <w:ind w:firstLine="426"/>
        <w:contextualSpacing/>
        <w:jc w:val="both"/>
      </w:pPr>
      <w:r w:rsidRPr="006C2F15">
        <w:t>Не принимаются банковские гарантии, выдаваемые некоммерческими кредитными организациями и страховыми организациями. </w:t>
      </w:r>
    </w:p>
    <w:p w:rsidR="001B628A" w:rsidRPr="006C2F15" w:rsidRDefault="001B628A" w:rsidP="001B628A">
      <w:pPr>
        <w:ind w:firstLine="426"/>
        <w:contextualSpacing/>
        <w:jc w:val="both"/>
      </w:pPr>
      <w:r w:rsidRPr="006C2F15">
        <w:t xml:space="preserve">2. Требования к Банкам-партнерам </w:t>
      </w:r>
      <w:proofErr w:type="spellStart"/>
      <w:r w:rsidRPr="006C2F15">
        <w:t>Госкорпорации</w:t>
      </w:r>
      <w:proofErr w:type="spellEnd"/>
      <w:r w:rsidRPr="006C2F15">
        <w:t xml:space="preserve"> «</w:t>
      </w:r>
      <w:proofErr w:type="spellStart"/>
      <w:r w:rsidRPr="006C2F15">
        <w:t>Росатом</w:t>
      </w:r>
      <w:proofErr w:type="spellEnd"/>
      <w:r w:rsidRPr="006C2F15">
        <w:t>»</w:t>
      </w:r>
    </w:p>
    <w:p w:rsidR="001B628A" w:rsidRPr="006C2F15" w:rsidRDefault="001B628A" w:rsidP="001B628A">
      <w:pPr>
        <w:ind w:firstLine="426"/>
        <w:contextualSpacing/>
        <w:jc w:val="both"/>
      </w:pPr>
      <w:r w:rsidRPr="006C2F15">
        <w:t>2.1. Банки-партнеры должны соответствовать следующим критериям:</w:t>
      </w:r>
    </w:p>
    <w:p w:rsidR="001B628A" w:rsidRPr="006C2F15" w:rsidRDefault="001B628A" w:rsidP="001B628A">
      <w:pPr>
        <w:ind w:firstLine="426"/>
        <w:contextualSpacing/>
        <w:jc w:val="both"/>
      </w:pPr>
      <w:r w:rsidRPr="006C2F15">
        <w:t xml:space="preserve">2.1.1. Объем активов по публикуемой финансовой отчетности на последнюю отчетную дату: не менее 100 </w:t>
      </w:r>
      <w:proofErr w:type="gramStart"/>
      <w:r w:rsidRPr="006C2F15">
        <w:t>млрд</w:t>
      </w:r>
      <w:proofErr w:type="gramEnd"/>
      <w:r w:rsidRPr="006C2F15">
        <w:t xml:space="preserve"> рублей.</w:t>
      </w:r>
    </w:p>
    <w:p w:rsidR="001B628A" w:rsidRPr="006C2F15" w:rsidRDefault="001B628A" w:rsidP="001B628A">
      <w:pPr>
        <w:ind w:firstLine="426"/>
        <w:contextualSpacing/>
        <w:jc w:val="both"/>
      </w:pPr>
      <w:r w:rsidRPr="006C2F15">
        <w:t>2.1.2. Объем собственных средств (собственного капитала) по публикуемой финансовой отчетности на последнюю отчетную дату: не менее 10 млрд. рублей.</w:t>
      </w:r>
    </w:p>
    <w:p w:rsidR="001B628A" w:rsidRPr="006C2F15" w:rsidRDefault="001B628A" w:rsidP="001B628A">
      <w:pPr>
        <w:ind w:firstLine="426"/>
        <w:contextualSpacing/>
        <w:jc w:val="both"/>
      </w:pPr>
      <w:r w:rsidRPr="006C2F15">
        <w:t>2.1.3. Коэффициент достаточности собственного капитала на последнюю отчетную дату: не менее 11%.</w:t>
      </w:r>
    </w:p>
    <w:p w:rsidR="001B628A" w:rsidRPr="006C2F15" w:rsidRDefault="001B628A" w:rsidP="001B628A">
      <w:pPr>
        <w:ind w:firstLine="426"/>
        <w:contextualSpacing/>
        <w:jc w:val="both"/>
      </w:pPr>
      <w:r w:rsidRPr="006C2F15">
        <w:t xml:space="preserve">2.1.4. Чистая ссудная задолженность по публикуемой отчетности на последнюю отчетную дату: не менее 50 </w:t>
      </w:r>
      <w:proofErr w:type="gramStart"/>
      <w:r w:rsidRPr="006C2F15">
        <w:t>млрд</w:t>
      </w:r>
      <w:proofErr w:type="gramEnd"/>
      <w:r w:rsidRPr="006C2F15">
        <w:t xml:space="preserve"> рублей.</w:t>
      </w:r>
    </w:p>
    <w:p w:rsidR="001B628A" w:rsidRPr="006C2F15" w:rsidRDefault="001B628A" w:rsidP="001B628A">
      <w:pPr>
        <w:ind w:firstLine="426"/>
        <w:contextualSpacing/>
        <w:jc w:val="both"/>
      </w:pPr>
      <w:r w:rsidRPr="006C2F15">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1B628A" w:rsidRPr="006C2F15" w:rsidRDefault="001B628A" w:rsidP="001B628A">
      <w:pPr>
        <w:ind w:firstLine="426"/>
        <w:contextualSpacing/>
        <w:jc w:val="both"/>
      </w:pPr>
      <w:r w:rsidRPr="006C2F15">
        <w:t>2.1.6. Наличие банка в системе страхования вкладов (только для банков-резидентов Российской Федерации).</w:t>
      </w:r>
    </w:p>
    <w:p w:rsidR="001B628A" w:rsidRPr="006C2F15" w:rsidRDefault="001B628A" w:rsidP="001B628A">
      <w:pPr>
        <w:ind w:firstLine="426"/>
        <w:contextualSpacing/>
        <w:jc w:val="both"/>
      </w:pPr>
      <w:r w:rsidRPr="006C2F15">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 на уровне не ниже «B-» по шкале </w:t>
      </w:r>
      <w:proofErr w:type="spellStart"/>
      <w:r w:rsidRPr="006C2F15">
        <w:t>Standard&amp;Poor’s</w:t>
      </w:r>
      <w:proofErr w:type="spellEnd"/>
      <w:r w:rsidRPr="006C2F15">
        <w:t xml:space="preserve"> и </w:t>
      </w:r>
      <w:proofErr w:type="spellStart"/>
      <w:r w:rsidRPr="006C2F15">
        <w:t>Fitch</w:t>
      </w:r>
      <w:proofErr w:type="spellEnd"/>
      <w:r w:rsidRPr="006C2F15">
        <w:t xml:space="preserve"> </w:t>
      </w:r>
      <w:proofErr w:type="spellStart"/>
      <w:r w:rsidRPr="006C2F15">
        <w:t>Ratings</w:t>
      </w:r>
      <w:proofErr w:type="spellEnd"/>
      <w:r w:rsidRPr="006C2F15">
        <w:t xml:space="preserve">, не ниже «B3»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1B628A" w:rsidRPr="006C2F15" w:rsidRDefault="001B628A" w:rsidP="001B628A">
      <w:pPr>
        <w:ind w:firstLine="426"/>
        <w:contextualSpacing/>
        <w:jc w:val="both"/>
      </w:pPr>
      <w:r w:rsidRPr="006C2F15">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1B628A" w:rsidRPr="006C2F15" w:rsidRDefault="001B628A" w:rsidP="001B628A">
      <w:pPr>
        <w:ind w:firstLine="426"/>
        <w:contextualSpacing/>
        <w:jc w:val="both"/>
      </w:pPr>
      <w:r w:rsidRPr="006C2F15">
        <w:t>2.1.9. Членство банка в международной платежной системе (VISA и/или MASTERCARD).</w:t>
      </w:r>
    </w:p>
    <w:p w:rsidR="001B628A" w:rsidRPr="006C2F15" w:rsidRDefault="001B628A" w:rsidP="001B628A">
      <w:pPr>
        <w:ind w:firstLine="426"/>
        <w:contextualSpacing/>
        <w:jc w:val="both"/>
      </w:pPr>
      <w:r w:rsidRPr="006C2F15">
        <w:t>2.1.10. Наличие системы дистанционного банковского обслуживания («банк-клиент»), отвечающей следующим требованиям:</w:t>
      </w:r>
    </w:p>
    <w:p w:rsidR="001B628A" w:rsidRPr="006C2F15" w:rsidRDefault="001B628A" w:rsidP="001B628A">
      <w:pPr>
        <w:ind w:firstLine="426"/>
        <w:contextualSpacing/>
        <w:jc w:val="both"/>
      </w:pPr>
      <w:r w:rsidRPr="006C2F15">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1B628A" w:rsidRPr="006C2F15" w:rsidRDefault="001B628A" w:rsidP="001B628A">
      <w:pPr>
        <w:ind w:firstLine="426"/>
        <w:contextualSpacing/>
        <w:jc w:val="both"/>
      </w:pPr>
      <w:r w:rsidRPr="006C2F15">
        <w:lastRenderedPageBreak/>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1B628A" w:rsidRPr="006C2F15" w:rsidRDefault="001B628A" w:rsidP="001B628A">
      <w:pPr>
        <w:ind w:firstLine="426"/>
        <w:contextualSpacing/>
        <w:jc w:val="both"/>
      </w:pPr>
      <w:r w:rsidRPr="006C2F15">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1B628A" w:rsidRPr="006C2F15" w:rsidRDefault="001B628A" w:rsidP="001B628A">
      <w:pPr>
        <w:ind w:firstLine="426"/>
        <w:contextualSpacing/>
        <w:jc w:val="both"/>
      </w:pPr>
      <w:r w:rsidRPr="006C2F15">
        <w:t>2.2. Основанием для исключения банка из перечня банков-партнеров служит:</w:t>
      </w:r>
    </w:p>
    <w:p w:rsidR="001B628A" w:rsidRPr="006C2F15" w:rsidRDefault="001B628A" w:rsidP="001B628A">
      <w:pPr>
        <w:ind w:firstLine="426"/>
        <w:contextualSpacing/>
        <w:jc w:val="both"/>
      </w:pPr>
      <w:proofErr w:type="gramStart"/>
      <w:r w:rsidRPr="006C2F15">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roofErr w:type="gramEnd"/>
    </w:p>
    <w:p w:rsidR="001B628A" w:rsidRPr="006C2F15" w:rsidRDefault="001B628A" w:rsidP="001B628A">
      <w:pPr>
        <w:ind w:firstLine="426"/>
        <w:contextualSpacing/>
        <w:jc w:val="both"/>
      </w:pPr>
      <w:r w:rsidRPr="006C2F15">
        <w:t>нарушение банком обязательных нормативов Банка России в течение 6 (шести) последовательных месяцев, а также отсутствие в открытом доступе на сайте www.cbr.ru отчетности банка (ф.101, 102, 134, 135) (только для банков-резидентов Российской Федерации).</w:t>
      </w:r>
    </w:p>
    <w:p w:rsidR="001B628A" w:rsidRPr="006C2F15" w:rsidRDefault="001B628A" w:rsidP="001B628A">
      <w:pPr>
        <w:ind w:firstLine="426"/>
        <w:contextualSpacing/>
        <w:jc w:val="both"/>
      </w:pPr>
      <w:r w:rsidRPr="006C2F15">
        <w:t>2.3. К банкам-партнерам также относятся банки, не полностью соответствующие вышеуказанным критериям, если они являются:</w:t>
      </w:r>
    </w:p>
    <w:p w:rsidR="001B628A" w:rsidRPr="006C2F15" w:rsidRDefault="001B628A" w:rsidP="001B628A">
      <w:pPr>
        <w:ind w:firstLine="426"/>
        <w:contextualSpacing/>
        <w:jc w:val="both"/>
      </w:pPr>
      <w:r w:rsidRPr="006C2F15">
        <w:t>1)</w:t>
      </w:r>
      <w:r w:rsidRPr="006C2F15">
        <w:tab/>
        <w:t>банками (институтами) развития, в том числе международными;</w:t>
      </w:r>
    </w:p>
    <w:p w:rsidR="001B628A" w:rsidRPr="006C2F15" w:rsidRDefault="001B628A" w:rsidP="001B628A">
      <w:pPr>
        <w:ind w:firstLine="426"/>
        <w:contextualSpacing/>
        <w:jc w:val="both"/>
      </w:pPr>
      <w:r w:rsidRPr="006C2F15">
        <w:t>2)</w:t>
      </w:r>
      <w:r w:rsidRPr="006C2F15">
        <w:tab/>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1B628A" w:rsidRPr="006C2F15" w:rsidRDefault="001B628A" w:rsidP="001B628A">
      <w:pPr>
        <w:ind w:firstLine="426"/>
        <w:contextualSpacing/>
        <w:jc w:val="both"/>
      </w:pPr>
      <w:r w:rsidRPr="006C2F15">
        <w:t>3)</w:t>
      </w:r>
      <w:r w:rsidRPr="006C2F15">
        <w:tab/>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6C2F15">
        <w:t>Госкорпорации</w:t>
      </w:r>
      <w:proofErr w:type="spellEnd"/>
      <w:r w:rsidRPr="006C2F15">
        <w:t xml:space="preserve"> «</w:t>
      </w:r>
      <w:proofErr w:type="spellStart"/>
      <w:r w:rsidRPr="006C2F15">
        <w:t>Росатом</w:t>
      </w:r>
      <w:proofErr w:type="spellEnd"/>
      <w:r w:rsidRPr="006C2F15">
        <w:t xml:space="preserve">», имеющими более чем 3 летний опыт работы с организациями </w:t>
      </w:r>
      <w:proofErr w:type="spellStart"/>
      <w:r w:rsidRPr="006C2F15">
        <w:t>Госкорпорации</w:t>
      </w:r>
      <w:proofErr w:type="spellEnd"/>
      <w:r w:rsidRPr="006C2F15">
        <w:t xml:space="preserve"> «</w:t>
      </w:r>
      <w:proofErr w:type="spellStart"/>
      <w:r w:rsidRPr="006C2F15">
        <w:t>Росатом</w:t>
      </w:r>
      <w:proofErr w:type="spellEnd"/>
      <w:r w:rsidRPr="006C2F15">
        <w:t>».</w:t>
      </w:r>
    </w:p>
    <w:p w:rsidR="001B628A" w:rsidRPr="006C2F15" w:rsidRDefault="001B628A" w:rsidP="001B628A">
      <w:pPr>
        <w:ind w:firstLine="426"/>
        <w:contextualSpacing/>
        <w:jc w:val="both"/>
      </w:pPr>
      <w:r w:rsidRPr="006C2F15">
        <w:t>3.</w:t>
      </w:r>
      <w:r w:rsidRPr="006C2F15">
        <w:tab/>
        <w:t>Требования к Опорным банкам</w:t>
      </w:r>
    </w:p>
    <w:p w:rsidR="001B628A" w:rsidRPr="006C2F15" w:rsidRDefault="001B628A" w:rsidP="001B628A">
      <w:pPr>
        <w:ind w:firstLine="426"/>
        <w:contextualSpacing/>
        <w:jc w:val="both"/>
      </w:pPr>
      <w:r w:rsidRPr="006C2F15">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1B628A" w:rsidRPr="006C2F15" w:rsidRDefault="001B628A" w:rsidP="001B628A">
      <w:pPr>
        <w:ind w:firstLine="426"/>
        <w:contextualSpacing/>
        <w:jc w:val="both"/>
      </w:pPr>
      <w:r w:rsidRPr="006C2F15">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1B628A" w:rsidRPr="006C2F15" w:rsidRDefault="001B628A" w:rsidP="001B628A">
      <w:pPr>
        <w:ind w:firstLine="426"/>
        <w:contextualSpacing/>
        <w:jc w:val="both"/>
      </w:pPr>
      <w:r w:rsidRPr="006C2F15">
        <w:t xml:space="preserve">3.2. Объем активов по публикуемой отчетности по РСБУ на последнюю отчетную дату: не менее 1 </w:t>
      </w:r>
      <w:proofErr w:type="gramStart"/>
      <w:r w:rsidRPr="006C2F15">
        <w:t>трлн</w:t>
      </w:r>
      <w:proofErr w:type="gramEnd"/>
      <w:r w:rsidRPr="006C2F15">
        <w:t xml:space="preserve"> рублей.</w:t>
      </w:r>
    </w:p>
    <w:p w:rsidR="001B628A" w:rsidRPr="006C2F15" w:rsidRDefault="001B628A" w:rsidP="001B628A">
      <w:pPr>
        <w:ind w:firstLine="426"/>
        <w:contextualSpacing/>
        <w:jc w:val="both"/>
      </w:pPr>
      <w:r w:rsidRPr="006C2F15">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(www.standardandpoors.com),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(www.moodys.com), </w:t>
      </w:r>
      <w:proofErr w:type="spellStart"/>
      <w:r w:rsidRPr="006C2F15">
        <w:t>Fitch</w:t>
      </w:r>
      <w:proofErr w:type="spellEnd"/>
      <w:r w:rsidRPr="006C2F15">
        <w:t xml:space="preserve"> </w:t>
      </w:r>
      <w:proofErr w:type="spellStart"/>
      <w:r w:rsidRPr="006C2F15">
        <w:t>Ratings</w:t>
      </w:r>
      <w:proofErr w:type="spellEnd"/>
      <w:r w:rsidRPr="006C2F15">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6C2F15">
        <w:t>Standard</w:t>
      </w:r>
      <w:proofErr w:type="spellEnd"/>
      <w:r w:rsidRPr="006C2F15">
        <w:t xml:space="preserve"> &amp; </w:t>
      </w:r>
      <w:proofErr w:type="spellStart"/>
      <w:r w:rsidRPr="006C2F15">
        <w:t>Poor’s</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и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1B628A" w:rsidRPr="006C2F15" w:rsidRDefault="001B628A" w:rsidP="001B628A">
      <w:pPr>
        <w:ind w:firstLine="426"/>
        <w:contextualSpacing/>
        <w:jc w:val="both"/>
      </w:pPr>
      <w:r w:rsidRPr="006C2F15">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1B628A" w:rsidRPr="006C2F15" w:rsidRDefault="001B628A" w:rsidP="001B628A">
      <w:pPr>
        <w:ind w:firstLine="426"/>
        <w:contextualSpacing/>
        <w:jc w:val="both"/>
      </w:pPr>
      <w:r w:rsidRPr="006C2F15">
        <w:t xml:space="preserve">Работа с банками-нерезидентами допускается только для организаций отрасли, имеющих согласование Казначейства </w:t>
      </w:r>
      <w:proofErr w:type="spellStart"/>
      <w:r w:rsidRPr="006C2F15">
        <w:t>Госкорпорации</w:t>
      </w:r>
      <w:proofErr w:type="spellEnd"/>
      <w:r w:rsidRPr="006C2F15">
        <w:t xml:space="preserve"> «</w:t>
      </w:r>
      <w:proofErr w:type="spellStart"/>
      <w:r w:rsidRPr="006C2F15">
        <w:t>Росатом</w:t>
      </w:r>
      <w:proofErr w:type="spellEnd"/>
      <w:r w:rsidRPr="006C2F15">
        <w:t>».</w:t>
      </w:r>
    </w:p>
    <w:p w:rsidR="001B628A" w:rsidRPr="006C2F15" w:rsidRDefault="001B628A" w:rsidP="001B628A">
      <w:pPr>
        <w:ind w:firstLine="426"/>
        <w:contextualSpacing/>
        <w:jc w:val="both"/>
      </w:pPr>
      <w:r w:rsidRPr="006C2F15">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1B628A" w:rsidRPr="006C2F15" w:rsidRDefault="001B628A" w:rsidP="001B628A">
      <w:pPr>
        <w:ind w:firstLine="426"/>
        <w:contextualSpacing/>
        <w:jc w:val="both"/>
      </w:pPr>
      <w:r w:rsidRPr="006C2F15">
        <w:lastRenderedPageBreak/>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1B628A" w:rsidRPr="006C2F15" w:rsidRDefault="001B628A" w:rsidP="001B628A">
      <w:pPr>
        <w:ind w:firstLine="426"/>
        <w:contextualSpacing/>
        <w:jc w:val="both"/>
      </w:pPr>
      <w:r w:rsidRPr="006C2F15">
        <w:t xml:space="preserve">объем активов по публикуемой финансовой отчетности на последнюю отчетную дату: не менее 400 </w:t>
      </w:r>
      <w:proofErr w:type="gramStart"/>
      <w:r w:rsidRPr="006C2F15">
        <w:t>млрд</w:t>
      </w:r>
      <w:proofErr w:type="gramEnd"/>
      <w:r w:rsidRPr="006C2F15">
        <w:t xml:space="preserve"> рублей; </w:t>
      </w:r>
    </w:p>
    <w:p w:rsidR="001B628A" w:rsidRPr="006C2F15" w:rsidRDefault="001B628A" w:rsidP="001B628A">
      <w:pPr>
        <w:ind w:firstLine="426"/>
        <w:contextualSpacing/>
        <w:jc w:val="both"/>
      </w:pPr>
      <w:r w:rsidRPr="006C2F15">
        <w:t xml:space="preserve">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 </w:t>
      </w:r>
    </w:p>
    <w:p w:rsidR="001B628A" w:rsidRPr="006C2F15" w:rsidRDefault="001B628A" w:rsidP="001B628A">
      <w:pPr>
        <w:ind w:firstLine="426"/>
        <w:contextualSpacing/>
        <w:jc w:val="both"/>
      </w:pPr>
      <w:r w:rsidRPr="006C2F15">
        <w:rPr>
          <w:bCs/>
        </w:rPr>
        <w:t xml:space="preserve">Обеспечение исполнения обязательств по договору (возврат аванса и/или обеспечение исполнения обязательств по договору и/или исполнения гарантийных обязательств) предоставляется победителем или участником, с которым принято решение о заключении договора, в виде согласно пункту </w:t>
      </w:r>
      <w:r w:rsidRPr="006C2F15">
        <w:rPr>
          <w:bCs/>
        </w:rPr>
        <w:fldChar w:fldCharType="begin"/>
      </w:r>
      <w:r w:rsidRPr="006C2F15">
        <w:rPr>
          <w:bCs/>
        </w:rPr>
        <w:instrText xml:space="preserve"> REF _Ref389493355 \r \h </w:instrText>
      </w:r>
      <w:r w:rsidRPr="006C2F15">
        <w:rPr>
          <w:bCs/>
        </w:rPr>
      </w:r>
      <w:r w:rsidRPr="006C2F15">
        <w:rPr>
          <w:bCs/>
        </w:rPr>
        <w:instrText xml:space="preserve"> \* MERGEFORMAT </w:instrText>
      </w:r>
      <w:r w:rsidRPr="006C2F15">
        <w:rPr>
          <w:bCs/>
        </w:rPr>
        <w:fldChar w:fldCharType="separate"/>
      </w:r>
      <w:r w:rsidRPr="006C2F15">
        <w:rPr>
          <w:bCs/>
        </w:rPr>
        <w:t>4.5.5</w:t>
      </w:r>
      <w:r w:rsidRPr="006C2F15">
        <w:rPr>
          <w:bCs/>
        </w:rPr>
        <w:fldChar w:fldCharType="end"/>
      </w:r>
      <w:r w:rsidRPr="006C2F15">
        <w:rPr>
          <w:bCs/>
        </w:rPr>
        <w:t xml:space="preserve"> с приложением документов согласно пункту </w:t>
      </w:r>
      <w:r w:rsidRPr="006C2F15">
        <w:rPr>
          <w:bCs/>
        </w:rPr>
        <w:fldChar w:fldCharType="begin"/>
      </w:r>
      <w:r w:rsidRPr="006C2F15">
        <w:rPr>
          <w:bCs/>
        </w:rPr>
        <w:instrText xml:space="preserve"> REF _Ref352670143 \r \h </w:instrText>
      </w:r>
      <w:r w:rsidRPr="006C2F15">
        <w:rPr>
          <w:bCs/>
        </w:rPr>
      </w:r>
      <w:r w:rsidRPr="006C2F15">
        <w:rPr>
          <w:bCs/>
        </w:rPr>
        <w:instrText xml:space="preserve"> \* MERGEFORMAT </w:instrText>
      </w:r>
      <w:r w:rsidRPr="006C2F15">
        <w:rPr>
          <w:bCs/>
        </w:rPr>
        <w:fldChar w:fldCharType="separate"/>
      </w:r>
      <w:r w:rsidRPr="006C2F15">
        <w:rPr>
          <w:bCs/>
        </w:rPr>
        <w:t>4.5.7</w:t>
      </w:r>
      <w:r w:rsidRPr="006C2F15">
        <w:rPr>
          <w:bCs/>
        </w:rPr>
        <w:fldChar w:fldCharType="end"/>
      </w:r>
      <w:r w:rsidRPr="006C2F15">
        <w:rPr>
          <w:bCs/>
        </w:rPr>
        <w:t xml:space="preserve"> настоящей документации по запросу цен.</w:t>
      </w:r>
    </w:p>
    <w:p w:rsidR="001B628A" w:rsidRPr="0036640C" w:rsidRDefault="001B628A" w:rsidP="001B628A">
      <w:pPr>
        <w:numPr>
          <w:ilvl w:val="0"/>
          <w:numId w:val="1"/>
        </w:numPr>
        <w:tabs>
          <w:tab w:val="clear" w:pos="720"/>
          <w:tab w:val="num" w:pos="480"/>
          <w:tab w:val="left" w:pos="851"/>
          <w:tab w:val="left" w:pos="1418"/>
        </w:tabs>
        <w:ind w:left="0" w:firstLine="426"/>
        <w:contextualSpacing/>
        <w:jc w:val="both"/>
        <w:rPr>
          <w:szCs w:val="23"/>
        </w:rPr>
      </w:pPr>
      <w:r w:rsidRPr="0036640C">
        <w:rPr>
          <w:szCs w:val="23"/>
        </w:rPr>
        <w:t>Процедура запроса цен не является торгами по законодательству Российской Федерации.</w:t>
      </w:r>
    </w:p>
    <w:p w:rsidR="001B628A" w:rsidRPr="0036640C" w:rsidRDefault="001B628A" w:rsidP="001B628A">
      <w:pPr>
        <w:numPr>
          <w:ilvl w:val="0"/>
          <w:numId w:val="1"/>
        </w:numPr>
        <w:tabs>
          <w:tab w:val="clear" w:pos="720"/>
          <w:tab w:val="num" w:pos="480"/>
          <w:tab w:val="left" w:pos="851"/>
          <w:tab w:val="left" w:pos="1418"/>
        </w:tabs>
        <w:ind w:left="0" w:firstLine="426"/>
        <w:contextualSpacing/>
        <w:jc w:val="both"/>
        <w:rPr>
          <w:szCs w:val="23"/>
        </w:rPr>
      </w:pPr>
      <w:r w:rsidRPr="0036640C">
        <w:rPr>
          <w:szCs w:val="23"/>
        </w:rPr>
        <w:t>Отказ организатора запроса цен от проведения запроса цен 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1B628A" w:rsidRPr="0036640C" w:rsidRDefault="001B628A" w:rsidP="001B628A">
      <w:pPr>
        <w:pStyle w:val="a9"/>
        <w:tabs>
          <w:tab w:val="left" w:pos="851"/>
          <w:tab w:val="left" w:pos="1418"/>
        </w:tabs>
        <w:spacing w:after="0"/>
        <w:ind w:left="0" w:firstLine="426"/>
        <w:jc w:val="both"/>
        <w:rPr>
          <w:szCs w:val="23"/>
        </w:rPr>
      </w:pPr>
      <w:r w:rsidRPr="0036640C">
        <w:rPr>
          <w:szCs w:val="23"/>
        </w:rPr>
        <w:t>изменения финансовых, инвестиционных, производственных и иных программ, оказавших влияние на потребность в данной закупке;</w:t>
      </w:r>
    </w:p>
    <w:p w:rsidR="001B628A" w:rsidRPr="0036640C" w:rsidRDefault="001B628A" w:rsidP="001B628A">
      <w:pPr>
        <w:pStyle w:val="a9"/>
        <w:tabs>
          <w:tab w:val="left" w:pos="851"/>
          <w:tab w:val="left" w:pos="1418"/>
        </w:tabs>
        <w:spacing w:after="0"/>
        <w:ind w:left="0" w:firstLine="426"/>
        <w:jc w:val="both"/>
        <w:rPr>
          <w:szCs w:val="23"/>
        </w:rPr>
      </w:pPr>
      <w:r w:rsidRPr="0036640C">
        <w:rPr>
          <w:szCs w:val="23"/>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B628A" w:rsidRPr="0036640C" w:rsidRDefault="001B628A" w:rsidP="001B628A">
      <w:pPr>
        <w:pStyle w:val="a9"/>
        <w:tabs>
          <w:tab w:val="left" w:pos="851"/>
          <w:tab w:val="left" w:pos="1418"/>
        </w:tabs>
        <w:spacing w:after="0"/>
        <w:ind w:left="0" w:firstLine="426"/>
        <w:jc w:val="both"/>
        <w:rPr>
          <w:szCs w:val="23"/>
        </w:rPr>
      </w:pPr>
      <w:r w:rsidRPr="0036640C">
        <w:rPr>
          <w:szCs w:val="23"/>
        </w:rPr>
        <w:t>при возникновении обстоятельств непреодолимой силы, подтвержденных соответствующим документом и влияющих на целесообразность закупки.</w:t>
      </w:r>
    </w:p>
    <w:p w:rsidR="001B628A" w:rsidRPr="005F1F08" w:rsidRDefault="001B628A" w:rsidP="001B628A">
      <w:pPr>
        <w:numPr>
          <w:ilvl w:val="0"/>
          <w:numId w:val="1"/>
        </w:numPr>
        <w:tabs>
          <w:tab w:val="clear" w:pos="720"/>
          <w:tab w:val="num" w:pos="480"/>
          <w:tab w:val="left" w:pos="851"/>
          <w:tab w:val="left" w:pos="1418"/>
        </w:tabs>
        <w:ind w:left="0" w:firstLine="426"/>
        <w:contextualSpacing/>
        <w:jc w:val="both"/>
        <w:rPr>
          <w:sz w:val="23"/>
          <w:szCs w:val="23"/>
        </w:rPr>
      </w:pPr>
      <w:r w:rsidRPr="0036640C">
        <w:rPr>
          <w:szCs w:val="23"/>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4A2B30" w:rsidRDefault="004A2B30"/>
    <w:sectPr w:rsidR="004A2B3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3DAD" w:rsidRPr="00FE6219" w:rsidRDefault="001B628A" w:rsidP="00C87330">
    <w:pPr>
      <w:pStyle w:val="a5"/>
      <w:tabs>
        <w:tab w:val="clear" w:pos="8306"/>
        <w:tab w:val="right" w:pos="7797"/>
      </w:tabs>
      <w:jc w:val="center"/>
      <w:rPr>
        <w:rFonts w:ascii="Times New Roman" w:hAnsi="Times New Roman"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3DAD" w:rsidRPr="00F429FC" w:rsidRDefault="001B628A" w:rsidP="00C8733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
    <w:nsid w:val="27CD2EAB"/>
    <w:multiLevelType w:val="hybridMultilevel"/>
    <w:tmpl w:val="2CF4EA74"/>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4"/>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2"/>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628A"/>
    <w:rsid w:val="001B628A"/>
    <w:rsid w:val="004A2B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628A"/>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1B628A"/>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1B628A"/>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1B628A"/>
    <w:rPr>
      <w:rFonts w:ascii="Cambria" w:eastAsia="Times New Roman" w:hAnsi="Cambria" w:cs="Times New Roman"/>
      <w:b/>
      <w:bCs/>
      <w:sz w:val="26"/>
      <w:szCs w:val="26"/>
      <w:lang w:eastAsia="ru-RU"/>
    </w:rPr>
  </w:style>
  <w:style w:type="character" w:customStyle="1" w:styleId="40">
    <w:name w:val="Заголовок 4 Знак"/>
    <w:basedOn w:val="a0"/>
    <w:link w:val="4"/>
    <w:rsid w:val="001B628A"/>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1B628A"/>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1B628A"/>
    <w:rPr>
      <w:rFonts w:ascii="Courier New" w:eastAsia="Times New Roman" w:hAnsi="Courier New" w:cs="Courier New"/>
      <w:sz w:val="20"/>
      <w:szCs w:val="20"/>
      <w:lang w:eastAsia="ru-RU"/>
    </w:rPr>
  </w:style>
  <w:style w:type="paragraph" w:styleId="a5">
    <w:name w:val="footer"/>
    <w:basedOn w:val="a"/>
    <w:link w:val="a6"/>
    <w:uiPriority w:val="99"/>
    <w:rsid w:val="001B628A"/>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1B628A"/>
    <w:rPr>
      <w:rFonts w:ascii="Courier New" w:eastAsia="Times New Roman" w:hAnsi="Courier New" w:cs="Courier New"/>
      <w:sz w:val="20"/>
      <w:szCs w:val="20"/>
      <w:lang w:eastAsia="ru-RU"/>
    </w:rPr>
  </w:style>
  <w:style w:type="paragraph" w:customStyle="1" w:styleId="11">
    <w:name w:val="заголовок 11"/>
    <w:basedOn w:val="a"/>
    <w:next w:val="a"/>
    <w:rsid w:val="001B628A"/>
    <w:pPr>
      <w:keepNext/>
      <w:jc w:val="center"/>
    </w:pPr>
    <w:rPr>
      <w:snapToGrid w:val="0"/>
      <w:szCs w:val="20"/>
    </w:rPr>
  </w:style>
  <w:style w:type="paragraph" w:customStyle="1" w:styleId="1">
    <w:name w:val="заголовок 1"/>
    <w:basedOn w:val="a"/>
    <w:next w:val="a"/>
    <w:rsid w:val="001B628A"/>
    <w:pPr>
      <w:keepNext/>
      <w:widowControl w:val="0"/>
      <w:jc w:val="center"/>
    </w:pPr>
    <w:rPr>
      <w:b/>
      <w:snapToGrid w:val="0"/>
      <w:sz w:val="22"/>
      <w:szCs w:val="20"/>
    </w:rPr>
  </w:style>
  <w:style w:type="character" w:styleId="a7">
    <w:name w:val="Hyperlink"/>
    <w:uiPriority w:val="99"/>
    <w:rsid w:val="001B628A"/>
    <w:rPr>
      <w:color w:val="0000FF"/>
      <w:u w:val="single"/>
    </w:rPr>
  </w:style>
  <w:style w:type="paragraph" w:styleId="2">
    <w:name w:val="toc 2"/>
    <w:basedOn w:val="a"/>
    <w:next w:val="a"/>
    <w:autoRedefine/>
    <w:uiPriority w:val="39"/>
    <w:rsid w:val="001B628A"/>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1B628A"/>
    <w:pPr>
      <w:tabs>
        <w:tab w:val="left" w:pos="426"/>
        <w:tab w:val="right" w:leader="dot" w:pos="9923"/>
      </w:tabs>
      <w:ind w:left="426" w:hanging="426"/>
    </w:pPr>
    <w:rPr>
      <w:noProof/>
      <w:szCs w:val="20"/>
    </w:rPr>
  </w:style>
  <w:style w:type="paragraph" w:customStyle="1" w:styleId="a8">
    <w:name w:val="регламент список"/>
    <w:basedOn w:val="3"/>
    <w:autoRedefine/>
    <w:rsid w:val="001B628A"/>
    <w:pPr>
      <w:keepLines/>
      <w:spacing w:before="120" w:after="120" w:line="180" w:lineRule="atLeast"/>
      <w:outlineLvl w:val="9"/>
    </w:pPr>
    <w:rPr>
      <w:rFonts w:ascii="Times New Roman" w:hAnsi="Times New Roman"/>
      <w:spacing w:val="-5"/>
      <w:kern w:val="28"/>
      <w:sz w:val="24"/>
      <w:szCs w:val="20"/>
      <w:lang w:eastAsia="en-US"/>
    </w:rPr>
  </w:style>
  <w:style w:type="paragraph" w:styleId="a9">
    <w:name w:val="List Continue"/>
    <w:basedOn w:val="a"/>
    <w:rsid w:val="001B628A"/>
    <w:pPr>
      <w:spacing w:after="120"/>
      <w:ind w:left="283"/>
    </w:pPr>
  </w:style>
  <w:style w:type="paragraph" w:customStyle="1" w:styleId="-6">
    <w:name w:val="Пункт-6"/>
    <w:basedOn w:val="a"/>
    <w:rsid w:val="001B628A"/>
    <w:pPr>
      <w:tabs>
        <w:tab w:val="num" w:pos="1701"/>
      </w:tabs>
      <w:spacing w:line="288" w:lineRule="auto"/>
      <w:ind w:firstLine="567"/>
      <w:jc w:val="both"/>
    </w:pPr>
    <w:rPr>
      <w:sz w:val="28"/>
    </w:rPr>
  </w:style>
  <w:style w:type="paragraph" w:styleId="aa">
    <w:name w:val="No Spacing"/>
    <w:link w:val="ab"/>
    <w:uiPriority w:val="99"/>
    <w:qFormat/>
    <w:rsid w:val="001B628A"/>
    <w:pPr>
      <w:spacing w:after="0" w:line="240" w:lineRule="auto"/>
    </w:pPr>
    <w:rPr>
      <w:rFonts w:ascii="Times New Roman" w:eastAsia="Times New Roman" w:hAnsi="Times New Roman" w:cs="Times New Roman"/>
      <w:sz w:val="24"/>
      <w:szCs w:val="24"/>
      <w:lang w:eastAsia="ru-RU"/>
    </w:rPr>
  </w:style>
  <w:style w:type="character" w:customStyle="1" w:styleId="ab">
    <w:name w:val="Без интервала Знак"/>
    <w:link w:val="aa"/>
    <w:uiPriority w:val="99"/>
    <w:locked/>
    <w:rsid w:val="001B628A"/>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628A"/>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1B628A"/>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1B628A"/>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1B628A"/>
    <w:rPr>
      <w:rFonts w:ascii="Cambria" w:eastAsia="Times New Roman" w:hAnsi="Cambria" w:cs="Times New Roman"/>
      <w:b/>
      <w:bCs/>
      <w:sz w:val="26"/>
      <w:szCs w:val="26"/>
      <w:lang w:eastAsia="ru-RU"/>
    </w:rPr>
  </w:style>
  <w:style w:type="character" w:customStyle="1" w:styleId="40">
    <w:name w:val="Заголовок 4 Знак"/>
    <w:basedOn w:val="a0"/>
    <w:link w:val="4"/>
    <w:rsid w:val="001B628A"/>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1B628A"/>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1B628A"/>
    <w:rPr>
      <w:rFonts w:ascii="Courier New" w:eastAsia="Times New Roman" w:hAnsi="Courier New" w:cs="Courier New"/>
      <w:sz w:val="20"/>
      <w:szCs w:val="20"/>
      <w:lang w:eastAsia="ru-RU"/>
    </w:rPr>
  </w:style>
  <w:style w:type="paragraph" w:styleId="a5">
    <w:name w:val="footer"/>
    <w:basedOn w:val="a"/>
    <w:link w:val="a6"/>
    <w:uiPriority w:val="99"/>
    <w:rsid w:val="001B628A"/>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1B628A"/>
    <w:rPr>
      <w:rFonts w:ascii="Courier New" w:eastAsia="Times New Roman" w:hAnsi="Courier New" w:cs="Courier New"/>
      <w:sz w:val="20"/>
      <w:szCs w:val="20"/>
      <w:lang w:eastAsia="ru-RU"/>
    </w:rPr>
  </w:style>
  <w:style w:type="paragraph" w:customStyle="1" w:styleId="11">
    <w:name w:val="заголовок 11"/>
    <w:basedOn w:val="a"/>
    <w:next w:val="a"/>
    <w:rsid w:val="001B628A"/>
    <w:pPr>
      <w:keepNext/>
      <w:jc w:val="center"/>
    </w:pPr>
    <w:rPr>
      <w:snapToGrid w:val="0"/>
      <w:szCs w:val="20"/>
    </w:rPr>
  </w:style>
  <w:style w:type="paragraph" w:customStyle="1" w:styleId="1">
    <w:name w:val="заголовок 1"/>
    <w:basedOn w:val="a"/>
    <w:next w:val="a"/>
    <w:rsid w:val="001B628A"/>
    <w:pPr>
      <w:keepNext/>
      <w:widowControl w:val="0"/>
      <w:jc w:val="center"/>
    </w:pPr>
    <w:rPr>
      <w:b/>
      <w:snapToGrid w:val="0"/>
      <w:sz w:val="22"/>
      <w:szCs w:val="20"/>
    </w:rPr>
  </w:style>
  <w:style w:type="character" w:styleId="a7">
    <w:name w:val="Hyperlink"/>
    <w:uiPriority w:val="99"/>
    <w:rsid w:val="001B628A"/>
    <w:rPr>
      <w:color w:val="0000FF"/>
      <w:u w:val="single"/>
    </w:rPr>
  </w:style>
  <w:style w:type="paragraph" w:styleId="2">
    <w:name w:val="toc 2"/>
    <w:basedOn w:val="a"/>
    <w:next w:val="a"/>
    <w:autoRedefine/>
    <w:uiPriority w:val="39"/>
    <w:rsid w:val="001B628A"/>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1B628A"/>
    <w:pPr>
      <w:tabs>
        <w:tab w:val="left" w:pos="426"/>
        <w:tab w:val="right" w:leader="dot" w:pos="9923"/>
      </w:tabs>
      <w:ind w:left="426" w:hanging="426"/>
    </w:pPr>
    <w:rPr>
      <w:noProof/>
      <w:szCs w:val="20"/>
    </w:rPr>
  </w:style>
  <w:style w:type="paragraph" w:customStyle="1" w:styleId="a8">
    <w:name w:val="регламент список"/>
    <w:basedOn w:val="3"/>
    <w:autoRedefine/>
    <w:rsid w:val="001B628A"/>
    <w:pPr>
      <w:keepLines/>
      <w:spacing w:before="120" w:after="120" w:line="180" w:lineRule="atLeast"/>
      <w:outlineLvl w:val="9"/>
    </w:pPr>
    <w:rPr>
      <w:rFonts w:ascii="Times New Roman" w:hAnsi="Times New Roman"/>
      <w:spacing w:val="-5"/>
      <w:kern w:val="28"/>
      <w:sz w:val="24"/>
      <w:szCs w:val="20"/>
      <w:lang w:eastAsia="en-US"/>
    </w:rPr>
  </w:style>
  <w:style w:type="paragraph" w:styleId="a9">
    <w:name w:val="List Continue"/>
    <w:basedOn w:val="a"/>
    <w:rsid w:val="001B628A"/>
    <w:pPr>
      <w:spacing w:after="120"/>
      <w:ind w:left="283"/>
    </w:pPr>
  </w:style>
  <w:style w:type="paragraph" w:customStyle="1" w:styleId="-6">
    <w:name w:val="Пункт-6"/>
    <w:basedOn w:val="a"/>
    <w:rsid w:val="001B628A"/>
    <w:pPr>
      <w:tabs>
        <w:tab w:val="num" w:pos="1701"/>
      </w:tabs>
      <w:spacing w:line="288" w:lineRule="auto"/>
      <w:ind w:firstLine="567"/>
      <w:jc w:val="both"/>
    </w:pPr>
    <w:rPr>
      <w:sz w:val="28"/>
    </w:rPr>
  </w:style>
  <w:style w:type="paragraph" w:styleId="aa">
    <w:name w:val="No Spacing"/>
    <w:link w:val="ab"/>
    <w:uiPriority w:val="99"/>
    <w:qFormat/>
    <w:rsid w:val="001B628A"/>
    <w:pPr>
      <w:spacing w:after="0" w:line="240" w:lineRule="auto"/>
    </w:pPr>
    <w:rPr>
      <w:rFonts w:ascii="Times New Roman" w:eastAsia="Times New Roman" w:hAnsi="Times New Roman" w:cs="Times New Roman"/>
      <w:sz w:val="24"/>
      <w:szCs w:val="24"/>
      <w:lang w:eastAsia="ru-RU"/>
    </w:rPr>
  </w:style>
  <w:style w:type="character" w:customStyle="1" w:styleId="ab">
    <w:name w:val="Без интервала Знак"/>
    <w:link w:val="aa"/>
    <w:uiPriority w:val="99"/>
    <w:locked/>
    <w:rsid w:val="001B628A"/>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gov.ru/"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zakupki.rosatom.ru" TargetMode="External"/><Relationship Id="rId12" Type="http://schemas.openxmlformats.org/officeDocument/2006/relationships/hyperlink" Target="http://www.a-k-d.r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hyperlink" Target="http://www.zakupki.rosatom.ru" TargetMode="External"/><Relationship Id="rId11" Type="http://schemas.openxmlformats.org/officeDocument/2006/relationships/hyperlink" Target="mailto:agnovikov@luch.podolsk.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3042</Words>
  <Characters>17340</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20342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1</cp:revision>
  <dcterms:created xsi:type="dcterms:W3CDTF">2015-02-16T11:34:00Z</dcterms:created>
  <dcterms:modified xsi:type="dcterms:W3CDTF">2015-02-16T11:36:00Z</dcterms:modified>
</cp:coreProperties>
</file>