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2011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Z038809-3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Лот № 023/05/2015 «Поставка покрывного слоя BETONOL B 196 для выполнения стро</w:t>
      </w:r>
      <w:r>
        <w:rPr>
          <w:rFonts w:eastAsia="Times New Roman"/>
          <w:sz w:val="28"/>
          <w:szCs w:val="28"/>
        </w:rPr>
        <w:t>ительно-монтажных работ на объектах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7"/>
        <w:gridCol w:w="528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 w:rsidP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июня 2015 г.</w:t>
            </w:r>
          </w:p>
        </w:tc>
      </w:tr>
    </w:tbl>
    <w:p w:rsidR="00000000" w:rsidRDefault="00F20115">
      <w:pPr>
        <w:pStyle w:val="a3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F2011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F20115">
      <w:pPr>
        <w:pStyle w:val="a3"/>
      </w:pPr>
      <w:r>
        <w:t>Заказчик: ООО «СМУ №1» Организатор запроса цен: ООО «СМУ №1».</w:t>
      </w:r>
      <w:r>
        <w:br/>
        <w:t>Предмет договора: право заключения договора на Лот № 023/05/2015 «Поставка покрывного слоя BETONOL B 196 для выполне</w:t>
      </w:r>
      <w:r>
        <w:t xml:space="preserve">ния строительно-монтажных работ на объектах энергоблока №3 Ростовской АЭС». </w:t>
      </w:r>
    </w:p>
    <w:p w:rsidR="00000000" w:rsidRDefault="00F20115">
      <w:pPr>
        <w:pStyle w:val="a3"/>
      </w:pPr>
      <w:r>
        <w:t xml:space="preserve">Начальная (максимальная) цена договора: 2 256 800.00 российских рублей (два миллиона двести пятьдесят шесть тысяч восемьсот рублей 00 копеек) включая НДС. </w:t>
      </w:r>
    </w:p>
    <w:p w:rsidR="00000000" w:rsidRDefault="00F20115">
      <w:pPr>
        <w:pStyle w:val="a3"/>
      </w:pPr>
      <w:r>
        <w:t>Срок исполнения договор</w:t>
      </w:r>
      <w:r>
        <w:t xml:space="preserve">а: </w:t>
      </w:r>
      <w:proofErr w:type="gramStart"/>
      <w:r>
        <w:t xml:space="preserve">В соответствии со Спецификацией ((Приложение № 1 к проекту договора (ЧАСТЬ 3 «Проект договора» Тома 1 «ОБЩАЯ И КОММЕРЧЕСКАЯ ЧАСТИ» закупочной документации)).. </w:t>
      </w:r>
      <w:proofErr w:type="gramEnd"/>
    </w:p>
    <w:p w:rsidR="00000000" w:rsidRDefault="00F20115">
      <w:pPr>
        <w:pStyle w:val="a3"/>
      </w:pPr>
      <w:r>
        <w:t>Извещение о проведении запроса цен и документации по запросу цен опубликованы «29» мая 2015 г</w:t>
      </w:r>
      <w:r>
        <w:t xml:space="preserve">ода в информационно-телекоммуникационной сети «Интернет» </w:t>
      </w:r>
      <w:proofErr w:type="gramStart"/>
      <w:r>
        <w:t>на</w:t>
      </w:r>
      <w:proofErr w:type="gramEnd"/>
      <w:r>
        <w:t xml:space="preserve"> официальном </w:t>
      </w:r>
      <w:proofErr w:type="gramStart"/>
      <w:r>
        <w:t>сайте</w:t>
      </w:r>
      <w:proofErr w:type="gramEnd"/>
      <w:r>
        <w:t xml:space="preserve">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</w:t>
      </w:r>
      <w:r>
        <w:t>а №150529/0653/024,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№Z038809. </w:t>
      </w:r>
    </w:p>
    <w:p w:rsidR="00000000" w:rsidRDefault="00F20115">
      <w:pPr>
        <w:pStyle w:val="a3"/>
      </w:pPr>
      <w:r>
        <w:t>Заседание закупочной комиссии проводится в очной форме в 14:50:00 (время московское) «11» июня 2015 года, по адресу: 347388, Ростовская обл., г. Волгодонск-28, С</w:t>
      </w:r>
      <w:r>
        <w:t xml:space="preserve">тарое здание дирекции </w:t>
      </w:r>
      <w:proofErr w:type="spellStart"/>
      <w:r>
        <w:t>Волгодонской</w:t>
      </w:r>
      <w:proofErr w:type="spellEnd"/>
      <w:r>
        <w:t xml:space="preserve">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F2011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3"/>
        <w:gridCol w:w="621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  <w:b/>
                <w:bCs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</w:t>
            </w:r>
            <w:r>
              <w:rPr>
                <w:rFonts w:eastAsia="Times New Roman"/>
                <w:b/>
                <w:bCs/>
              </w:rPr>
              <w:t>:</w:t>
            </w:r>
            <w:proofErr w:type="gram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Карибов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Садияр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Бабаевич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Мамолин</w:t>
            </w:r>
            <w:proofErr w:type="spellEnd"/>
            <w:r>
              <w:rPr>
                <w:rFonts w:eastAsia="Times New Roman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Старостенко</w:t>
            </w:r>
            <w:proofErr w:type="spellEnd"/>
            <w:r>
              <w:rPr>
                <w:rFonts w:eastAsia="Times New Roman"/>
              </w:rPr>
              <w:t xml:space="preserve"> Александр </w:t>
            </w:r>
            <w:r>
              <w:rPr>
                <w:rFonts w:eastAsia="Times New Roman"/>
              </w:rPr>
              <w:lastRenderedPageBreak/>
              <w:t>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Гембицкий</w:t>
            </w:r>
            <w:proofErr w:type="spellEnd"/>
            <w:r>
              <w:rPr>
                <w:rFonts w:eastAsia="Times New Roman"/>
              </w:rPr>
              <w:t xml:space="preserve">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Шаповалова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отдела "ООО "СМУ №1</w:t>
            </w:r>
            <w:r>
              <w:rPr>
                <w:rFonts w:eastAsia="Times New Roman"/>
              </w:rPr>
              <w:t>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Самойленко</w:t>
            </w:r>
            <w:proofErr w:type="spellEnd"/>
            <w:r>
              <w:rPr>
                <w:rFonts w:eastAsia="Times New Roman"/>
              </w:rPr>
              <w:t xml:space="preserve">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Шахбазов</w:t>
            </w:r>
            <w:proofErr w:type="spellEnd"/>
            <w:r>
              <w:rPr>
                <w:rFonts w:eastAsia="Times New Roman"/>
              </w:rPr>
              <w:t xml:space="preserve"> Малик </w:t>
            </w:r>
            <w:proofErr w:type="spellStart"/>
            <w:r>
              <w:rPr>
                <w:rFonts w:eastAsia="Times New Roman"/>
              </w:rPr>
              <w:t>Шахбазович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F20115">
      <w:pPr>
        <w:pStyle w:val="a3"/>
      </w:pPr>
      <w:r>
        <w:t xml:space="preserve">Заседание проводится в присутствии 11 из 12 членов закупочной комиссии. </w:t>
      </w:r>
      <w:r>
        <w:br/>
        <w:t xml:space="preserve">Кворум имеется. </w:t>
      </w:r>
    </w:p>
    <w:p w:rsidR="00000000" w:rsidRDefault="00F201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«11» июня 2015 </w:t>
      </w:r>
      <w:r>
        <w:rPr>
          <w:rFonts w:eastAsia="Times New Roman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420"/>
        <w:gridCol w:w="2311"/>
        <w:gridCol w:w="3157"/>
      </w:tblGrid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7156_Z038809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ПромИндустрия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6950190505</w:t>
            </w:r>
            <w:r>
              <w:rPr>
                <w:rFonts w:eastAsia="Times New Roman"/>
              </w:rPr>
              <w:br/>
              <w:t>Юридический адрес: 170028, Россия, Тверская область, Тверь, 2-я Лукина, 9, ОКАТО 28401370000</w:t>
            </w:r>
            <w:r>
              <w:rPr>
                <w:rFonts w:eastAsia="Times New Roman"/>
              </w:rPr>
              <w:br/>
              <w:t>Фактический адрес:</w:t>
            </w:r>
            <w:r>
              <w:rPr>
                <w:rFonts w:eastAsia="Times New Roman"/>
              </w:rPr>
              <w:t xml:space="preserve"> 170028, Россия, Тверская область, Тверь, 2-я Лукина, 9, ОКАТО 28401370000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2 211 664.00 российских рубля (два миллиона двести одиннадцать тысяч шестьсот шестьдесят четыре рубля 00 копеек) с учетом НДС </w:t>
            </w:r>
          </w:p>
        </w:tc>
      </w:tr>
    </w:tbl>
    <w:p w:rsidR="00000000" w:rsidRDefault="00F201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</w:t>
      </w:r>
      <w:r>
        <w:rPr>
          <w:rFonts w:eastAsia="Times New Roman"/>
        </w:rPr>
        <w:t xml:space="preserve">участие в запросе цен на отборочной стадии закупочной комиссией были приняты следующие решения: </w:t>
      </w:r>
    </w:p>
    <w:p w:rsidR="00000000" w:rsidRDefault="00F2011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</w:t>
      </w:r>
      <w:r>
        <w:rPr>
          <w:rFonts w:eastAsia="Times New Roman"/>
        </w:rPr>
        <w:t xml:space="preserve"> в запросе цен, отвечающие требованиям документации по запросу цен: </w:t>
      </w:r>
    </w:p>
    <w:p w:rsidR="00000000" w:rsidRDefault="00F2011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ПромИндустрия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ПромИндустрия</w:t>
      </w:r>
      <w:proofErr w:type="spellEnd"/>
      <w:r>
        <w:rPr>
          <w:rFonts w:eastAsia="Times New Roman"/>
        </w:rPr>
        <w:t xml:space="preserve">» </w:t>
      </w:r>
    </w:p>
    <w:p w:rsidR="00F20115" w:rsidRDefault="00F20115" w:rsidP="00F20115">
      <w:pPr>
        <w:spacing w:before="100" w:beforeAutospacing="1" w:after="100" w:afterAutospacing="1"/>
        <w:ind w:left="1800"/>
      </w:pPr>
      <w:r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>«против» – 0 голосов;</w:t>
      </w:r>
      <w:r>
        <w:br/>
        <w:t>«воздержался» – 0 голосов.</w:t>
      </w:r>
    </w:p>
    <w:p w:rsidR="00F20115" w:rsidRDefault="00F20115" w:rsidP="00F20115">
      <w:pPr>
        <w:pStyle w:val="a3"/>
        <w:numPr>
          <w:ilvl w:val="0"/>
          <w:numId w:val="1"/>
        </w:numPr>
        <w:jc w:val="both"/>
      </w:pPr>
      <w:hyperlink r:id="rId6" w:history="1">
        <w:hyperlink r:id="rId7" w:history="1">
          <w:hyperlink r:id="rId8" w:history="1"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hyperlink r:id="rId15" w:history="1">
                          <w:hyperlink r:id="rId16" w:history="1">
                            <w:hyperlink r:id="rId17" w:history="1">
                              <w:hyperlink r:id="rId18" w:history="1">
                                <w:hyperlink r:id="rId19" w:history="1">
                                  <w:hyperlink r:id="rId20" w:history="1">
                                    <w:hyperlink r:id="rId21" w:history="1">
                                      <w:hyperlink r:id="rId22" w:history="1">
                                        <w:hyperlink r:id="rId23" w:history="1">
                                          <w:hyperlink r:id="rId24" w:history="1">
                                            <w:hyperlink r:id="rId25" w:history="1">
                                              <w:hyperlink r:id="rId26" w:history="1">
                                                <w:hyperlink r:id="rId27" w:history="1">
                                                  <w:hyperlink r:id="rId28" w:history="1">
                                                    <w:hyperlink r:id="rId29" w:history="1">
                                                      <w:hyperlink r:id="rId30" w:history="1">
                                                        <w:hyperlink r:id="rId31" w:history="1">
                                                          <w:r w:rsidRPr="00F20115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 xml:space="preserve"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цен </w:t>
                                                          </w:r>
                                                          <w:r>
                                                            <w:rPr>
                                                              <w:rFonts w:eastAsia="Times New Roman"/>
                                                            </w:rPr>
                                                            <w:t>ООО «ПромИндустрия»</w:t>
                                                          </w:r>
                                                          <w:r w:rsidRPr="00F20115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.</w:t>
                                                          </w:r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F20115" w:rsidRPr="0051230D" w:rsidRDefault="00F20115" w:rsidP="00F20115">
      <w:pPr>
        <w:spacing w:before="100" w:beforeAutospacing="1" w:after="100" w:afterAutospacing="1"/>
        <w:ind w:left="2127"/>
      </w:pPr>
      <w:r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>«против» – 0 голосов;</w:t>
      </w:r>
      <w:r>
        <w:br/>
        <w:t>«воздержался» – 0 голосов.</w:t>
      </w:r>
    </w:p>
    <w:p w:rsidR="00000000" w:rsidRDefault="00F2011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7"/>
        <w:gridCol w:w="4755"/>
        <w:gridCol w:w="1683"/>
      </w:tblGrid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F2011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Карибов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Садияр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Бабаевич</w:t>
            </w:r>
            <w:proofErr w:type="spellEnd"/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Мамолин</w:t>
            </w:r>
            <w:proofErr w:type="spellEnd"/>
            <w:r>
              <w:rPr>
                <w:rFonts w:eastAsia="Times New Roman"/>
              </w:rPr>
              <w:t xml:space="preserve"> Александр Иванович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Старостенко</w:t>
            </w:r>
            <w:proofErr w:type="spellEnd"/>
            <w:r>
              <w:rPr>
                <w:rFonts w:eastAsia="Times New Roman"/>
              </w:rPr>
              <w:t xml:space="preserve"> Александр Валерьевич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Гембицкий</w:t>
            </w:r>
            <w:proofErr w:type="spellEnd"/>
            <w:r>
              <w:rPr>
                <w:rFonts w:eastAsia="Times New Roman"/>
              </w:rPr>
              <w:t xml:space="preserve"> Роман Александрович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Шаповалова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отдела "ООО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Самойленко</w:t>
            </w:r>
            <w:proofErr w:type="spellEnd"/>
            <w:r>
              <w:rPr>
                <w:rFonts w:eastAsia="Times New Roman"/>
              </w:rPr>
              <w:t xml:space="preserve"> Сергей Иванович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Шахбазов</w:t>
            </w:r>
            <w:proofErr w:type="spellEnd"/>
            <w:r>
              <w:rPr>
                <w:rFonts w:eastAsia="Times New Roman"/>
              </w:rPr>
              <w:t xml:space="preserve"> Малик </w:t>
            </w:r>
            <w:proofErr w:type="spellStart"/>
            <w:r>
              <w:rPr>
                <w:rFonts w:eastAsia="Times New Roman"/>
              </w:rPr>
              <w:t>Шахбазович</w:t>
            </w:r>
            <w:proofErr w:type="spellEnd"/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  <w:tr w:rsidR="00000000" w:rsidTr="00F2011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F20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0115">
            <w:pPr>
              <w:rPr>
                <w:rFonts w:eastAsia="Times New Roman"/>
              </w:rPr>
            </w:pPr>
          </w:p>
        </w:tc>
      </w:tr>
    </w:tbl>
    <w:p w:rsidR="00000000" w:rsidRDefault="00F20115">
      <w:pPr>
        <w:rPr>
          <w:rFonts w:eastAsia="Times New Roman"/>
        </w:rPr>
      </w:pPr>
    </w:p>
    <w:sectPr w:rsidR="00000000" w:rsidSect="00F20115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97B10"/>
    <w:multiLevelType w:val="multilevel"/>
    <w:tmpl w:val="E25ED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02376A"/>
    <w:multiLevelType w:val="multilevel"/>
    <w:tmpl w:val="1594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F20115"/>
    <w:rsid w:val="00F20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zakupki.rosatom.ru/1505290653024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5904</Characters>
  <Application>Microsoft Office Word</Application>
  <DocSecurity>0</DocSecurity>
  <Lines>49</Lines>
  <Paragraphs>13</Paragraphs>
  <ScaleCrop>false</ScaleCrop>
  <Company/>
  <LinksUpToDate>false</LinksUpToDate>
  <CharactersWithSpaces>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2</cp:revision>
  <dcterms:created xsi:type="dcterms:W3CDTF">2015-06-16T11:49:00Z</dcterms:created>
  <dcterms:modified xsi:type="dcterms:W3CDTF">2015-06-16T11:49:00Z</dcterms:modified>
</cp:coreProperties>
</file>