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4621">
        <w:trPr>
          <w:trHeight w:val="1975"/>
        </w:trPr>
        <w:tc>
          <w:tcPr>
            <w:tcW w:w="3335" w:type="dxa"/>
          </w:tcPr>
          <w:p w:rsidR="00C060E4" w:rsidRPr="00824550" w:rsidRDefault="00C060E4" w:rsidP="0090462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 «НИАЭП»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Pr="008C473C" w:rsidRDefault="00C060E4" w:rsidP="00C060E4">
      <w:pPr>
        <w:rPr>
          <w:bCs/>
          <w:sz w:val="28"/>
          <w:szCs w:val="28"/>
        </w:rPr>
      </w:pPr>
    </w:p>
    <w:p w:rsidR="00C060E4" w:rsidRPr="008C473C" w:rsidRDefault="00C060E4" w:rsidP="00C060E4">
      <w:pPr>
        <w:jc w:val="center"/>
        <w:outlineLvl w:val="0"/>
        <w:rPr>
          <w:bCs/>
          <w:sz w:val="28"/>
          <w:szCs w:val="28"/>
        </w:rPr>
      </w:pPr>
      <w:bookmarkStart w:id="0" w:name="_Toc34906099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C060E4" w:rsidRDefault="00C060E4" w:rsidP="00C060E4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C060E4" w:rsidRDefault="00C060E4" w:rsidP="00C060E4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="00904621" w:rsidRPr="007D4560">
        <w:rPr>
          <w:b/>
          <w:sz w:val="28"/>
          <w:szCs w:val="28"/>
        </w:rPr>
        <w:t>оказание услуг по хранению кабельно-проводниковой продукции Волгодонского филиала ОАО «НИАЭП»</w:t>
      </w:r>
      <w:r w:rsidR="00904621">
        <w:rPr>
          <w:b/>
          <w:sz w:val="28"/>
          <w:szCs w:val="28"/>
        </w:rPr>
        <w:t xml:space="preserve"> (лот № 298)</w:t>
      </w: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904621" w:rsidRDefault="00904621" w:rsidP="00C060E4">
      <w:pPr>
        <w:jc w:val="center"/>
      </w:pPr>
    </w:p>
    <w:p w:rsidR="00C060E4" w:rsidRDefault="00C060E4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Pr="00372318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</w:p>
    <w:p w:rsidR="00D87545" w:rsidRDefault="00D87545" w:rsidP="00D87545">
      <w:pPr>
        <w:pStyle w:val="a5"/>
        <w:rPr>
          <w:rFonts w:cs="Times New Roman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89"/>
        <w:gridCol w:w="4263"/>
      </w:tblGrid>
      <w:tr w:rsidR="00904621" w:rsidTr="00904621">
        <w:tc>
          <w:tcPr>
            <w:tcW w:w="5989" w:type="dxa"/>
            <w:vMerge w:val="restart"/>
          </w:tcPr>
          <w:p w:rsidR="00904621" w:rsidRDefault="00904621" w:rsidP="00904621">
            <w:pPr>
              <w:pStyle w:val="a5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263" w:type="dxa"/>
          </w:tcPr>
          <w:p w:rsidR="00904621" w:rsidRPr="00824550" w:rsidRDefault="00904621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04621" w:rsidRPr="00824550" w:rsidRDefault="00904621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904621" w:rsidRPr="004F73B6" w:rsidRDefault="00904621" w:rsidP="00904621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3E2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</w:tc>
      </w:tr>
      <w:tr w:rsidR="00904621" w:rsidTr="00904621">
        <w:tc>
          <w:tcPr>
            <w:tcW w:w="5989" w:type="dxa"/>
            <w:vMerge/>
          </w:tcPr>
          <w:p w:rsidR="00904621" w:rsidRDefault="00904621" w:rsidP="00904621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4263" w:type="dxa"/>
          </w:tcPr>
          <w:p w:rsidR="00904621" w:rsidRPr="007D47C3" w:rsidRDefault="00904621" w:rsidP="00904621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904621" w:rsidRPr="00824550" w:rsidRDefault="00904621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904621" w:rsidRDefault="00904621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</w:t>
            </w:r>
            <w:r w:rsidRPr="00ED6513">
              <w:rPr>
                <w:rFonts w:ascii="Times New Roman" w:hAnsi="Times New Roman" w:cs="Times New Roman"/>
                <w:szCs w:val="28"/>
              </w:rPr>
              <w:t>одпись</w:t>
            </w:r>
          </w:p>
          <w:p w:rsidR="00904621" w:rsidRPr="007D47C3" w:rsidRDefault="00904621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04621" w:rsidRPr="004F73B6" w:rsidRDefault="00904621" w:rsidP="00904621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87545" w:rsidRPr="007D47C3" w:rsidRDefault="00D87545" w:rsidP="00D87545">
      <w:pPr>
        <w:pStyle w:val="a5"/>
        <w:rPr>
          <w:rFonts w:cs="Times New Roman"/>
          <w:sz w:val="16"/>
          <w:szCs w:val="16"/>
        </w:rPr>
      </w:pPr>
    </w:p>
    <w:p w:rsidR="007D47C3" w:rsidRPr="007D47C3" w:rsidRDefault="007D47C3" w:rsidP="00D87545">
      <w:pPr>
        <w:pStyle w:val="a5"/>
        <w:rPr>
          <w:rFonts w:cs="Times New Roman"/>
          <w:sz w:val="16"/>
          <w:szCs w:val="16"/>
        </w:rPr>
      </w:pPr>
    </w:p>
    <w:p w:rsidR="00904621" w:rsidRPr="00A552DB" w:rsidRDefault="00904621" w:rsidP="00904621">
      <w:pPr>
        <w:jc w:val="center"/>
        <w:rPr>
          <w:sz w:val="26"/>
          <w:szCs w:val="26"/>
        </w:rPr>
      </w:pPr>
      <w:r w:rsidRPr="00A552DB">
        <w:rPr>
          <w:sz w:val="26"/>
          <w:szCs w:val="26"/>
        </w:rPr>
        <w:t>Техническое задание</w:t>
      </w:r>
    </w:p>
    <w:p w:rsidR="00904621" w:rsidRDefault="00904621" w:rsidP="00904621">
      <w:pPr>
        <w:jc w:val="center"/>
        <w:rPr>
          <w:sz w:val="26"/>
          <w:szCs w:val="26"/>
        </w:rPr>
      </w:pPr>
      <w:r w:rsidRPr="00A552DB">
        <w:rPr>
          <w:sz w:val="26"/>
          <w:szCs w:val="26"/>
        </w:rPr>
        <w:t xml:space="preserve">на </w:t>
      </w:r>
      <w:r>
        <w:rPr>
          <w:sz w:val="26"/>
          <w:szCs w:val="26"/>
        </w:rPr>
        <w:t xml:space="preserve">хранение кабельно-проводниковой продукции ВФ ОАО «НИАЭП»  </w:t>
      </w:r>
    </w:p>
    <w:p w:rsidR="00904621" w:rsidRPr="007D47C3" w:rsidRDefault="00904621" w:rsidP="00904621">
      <w:pPr>
        <w:jc w:val="center"/>
        <w:rPr>
          <w:sz w:val="16"/>
          <w:szCs w:val="16"/>
        </w:rPr>
      </w:pPr>
    </w:p>
    <w:p w:rsidR="00904621" w:rsidRPr="00A552DB" w:rsidRDefault="00904621" w:rsidP="00904621">
      <w:pPr>
        <w:pStyle w:val="a3"/>
        <w:widowControl/>
        <w:numPr>
          <w:ilvl w:val="0"/>
          <w:numId w:val="3"/>
        </w:numPr>
        <w:jc w:val="both"/>
        <w:rPr>
          <w:sz w:val="26"/>
          <w:szCs w:val="26"/>
          <w:u w:val="single"/>
        </w:rPr>
      </w:pPr>
      <w:r w:rsidRPr="00A552DB">
        <w:rPr>
          <w:sz w:val="26"/>
          <w:szCs w:val="26"/>
          <w:u w:val="single"/>
        </w:rPr>
        <w:t>Введение</w:t>
      </w:r>
    </w:p>
    <w:p w:rsidR="00904621" w:rsidRDefault="00904621" w:rsidP="00904621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Настоящее техническое задание является основанием для заключения договора на ответственное хранение запасов кабельной продукции ВФ ОАО «НИАЭП». </w:t>
      </w:r>
    </w:p>
    <w:p w:rsidR="00904621" w:rsidRPr="007D47C3" w:rsidRDefault="00904621" w:rsidP="00904621">
      <w:pPr>
        <w:ind w:left="720"/>
        <w:jc w:val="both"/>
        <w:rPr>
          <w:sz w:val="16"/>
          <w:szCs w:val="16"/>
        </w:rPr>
      </w:pPr>
    </w:p>
    <w:p w:rsidR="00904621" w:rsidRDefault="00904621" w:rsidP="00904621">
      <w:pPr>
        <w:pStyle w:val="a3"/>
        <w:widowControl/>
        <w:numPr>
          <w:ilvl w:val="0"/>
          <w:numId w:val="3"/>
        </w:numPr>
        <w:jc w:val="both"/>
        <w:rPr>
          <w:sz w:val="26"/>
          <w:szCs w:val="26"/>
          <w:u w:val="single"/>
        </w:rPr>
      </w:pPr>
      <w:r w:rsidRPr="00A552DB">
        <w:rPr>
          <w:sz w:val="26"/>
          <w:szCs w:val="26"/>
          <w:u w:val="single"/>
        </w:rPr>
        <w:t>Основание.</w:t>
      </w:r>
    </w:p>
    <w:p w:rsidR="00904621" w:rsidRDefault="00904621" w:rsidP="00904621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Решение директора по строительству Ростовской АЭС по обеспечению сохранности запасов кабельной продукции.</w:t>
      </w:r>
    </w:p>
    <w:p w:rsidR="00904621" w:rsidRPr="007D47C3" w:rsidRDefault="00904621" w:rsidP="00904621">
      <w:pPr>
        <w:pStyle w:val="a3"/>
        <w:jc w:val="both"/>
        <w:rPr>
          <w:sz w:val="16"/>
          <w:szCs w:val="16"/>
        </w:rPr>
      </w:pPr>
    </w:p>
    <w:p w:rsidR="00904621" w:rsidRPr="00A552DB" w:rsidRDefault="00904621" w:rsidP="00904621">
      <w:pPr>
        <w:pStyle w:val="a3"/>
        <w:widowControl/>
        <w:numPr>
          <w:ilvl w:val="0"/>
          <w:numId w:val="3"/>
        </w:numPr>
        <w:jc w:val="both"/>
        <w:rPr>
          <w:sz w:val="26"/>
          <w:szCs w:val="26"/>
          <w:u w:val="single"/>
        </w:rPr>
      </w:pPr>
      <w:r w:rsidRPr="00A552DB">
        <w:rPr>
          <w:sz w:val="26"/>
          <w:szCs w:val="26"/>
          <w:u w:val="single"/>
        </w:rPr>
        <w:t>Цель работы.</w:t>
      </w:r>
    </w:p>
    <w:p w:rsidR="00904621" w:rsidRDefault="00904621" w:rsidP="00904621">
      <w:pPr>
        <w:ind w:left="708" w:firstLine="12"/>
        <w:jc w:val="both"/>
        <w:rPr>
          <w:sz w:val="26"/>
          <w:szCs w:val="26"/>
        </w:rPr>
      </w:pPr>
      <w:r>
        <w:rPr>
          <w:sz w:val="26"/>
          <w:szCs w:val="26"/>
        </w:rPr>
        <w:t>Хранение запасов кабельно-проводниковой продукции в</w:t>
      </w:r>
      <w:r w:rsidR="00CF0046">
        <w:rPr>
          <w:sz w:val="26"/>
          <w:szCs w:val="26"/>
        </w:rPr>
        <w:t xml:space="preserve"> 2013 году с учетом требований </w:t>
      </w:r>
      <w:r>
        <w:rPr>
          <w:sz w:val="26"/>
          <w:szCs w:val="26"/>
        </w:rPr>
        <w:t>хранени</w:t>
      </w:r>
      <w:r w:rsidR="00CF0046">
        <w:rPr>
          <w:sz w:val="26"/>
          <w:szCs w:val="26"/>
        </w:rPr>
        <w:t>я</w:t>
      </w:r>
      <w:r>
        <w:rPr>
          <w:sz w:val="26"/>
          <w:szCs w:val="26"/>
        </w:rPr>
        <w:t>.</w:t>
      </w:r>
    </w:p>
    <w:p w:rsidR="00904621" w:rsidRPr="007D47C3" w:rsidRDefault="00904621" w:rsidP="00904621">
      <w:pPr>
        <w:ind w:left="708" w:firstLine="12"/>
        <w:rPr>
          <w:sz w:val="16"/>
          <w:szCs w:val="16"/>
        </w:rPr>
      </w:pPr>
    </w:p>
    <w:p w:rsidR="00904621" w:rsidRPr="00B17337" w:rsidRDefault="00904621" w:rsidP="00904621">
      <w:pPr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Основные виды услуг</w:t>
      </w:r>
      <w:r w:rsidRPr="00A552DB">
        <w:rPr>
          <w:sz w:val="26"/>
          <w:szCs w:val="26"/>
          <w:u w:val="single"/>
        </w:rPr>
        <w:t>.</w:t>
      </w:r>
    </w:p>
    <w:p w:rsidR="00904621" w:rsidRDefault="00904621" w:rsidP="00CF0046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Хранение кабельно</w:t>
      </w:r>
      <w:r w:rsidR="00C73AC9">
        <w:rPr>
          <w:sz w:val="26"/>
          <w:szCs w:val="26"/>
        </w:rPr>
        <w:t xml:space="preserve">й продукции </w:t>
      </w:r>
      <w:r>
        <w:rPr>
          <w:sz w:val="26"/>
          <w:szCs w:val="26"/>
        </w:rPr>
        <w:t xml:space="preserve">в соответствии с ГОСТ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53769-2010, ГОСТ 16442-80, ГОСТ 26411-85 в количестве </w:t>
      </w:r>
      <w:r w:rsidRPr="00126F1A">
        <w:rPr>
          <w:b/>
          <w:sz w:val="26"/>
          <w:szCs w:val="26"/>
        </w:rPr>
        <w:t>375 км (442 барабана и немерные бухты), площадь хранения 2 200 кв. м.</w:t>
      </w:r>
    </w:p>
    <w:p w:rsidR="00904621" w:rsidRPr="007D47C3" w:rsidRDefault="00904621" w:rsidP="00904621">
      <w:pPr>
        <w:pStyle w:val="a3"/>
        <w:rPr>
          <w:sz w:val="16"/>
          <w:szCs w:val="16"/>
        </w:rPr>
      </w:pPr>
    </w:p>
    <w:p w:rsidR="00904621" w:rsidRPr="00126F1A" w:rsidRDefault="00CF0046" w:rsidP="00CF0046">
      <w:pPr>
        <w:pStyle w:val="a3"/>
        <w:numPr>
          <w:ilvl w:val="0"/>
          <w:numId w:val="3"/>
        </w:numPr>
        <w:jc w:val="both"/>
        <w:rPr>
          <w:sz w:val="26"/>
          <w:szCs w:val="26"/>
          <w:u w:val="single"/>
        </w:rPr>
      </w:pPr>
      <w:r w:rsidRPr="00126F1A">
        <w:rPr>
          <w:sz w:val="26"/>
          <w:szCs w:val="26"/>
          <w:u w:val="single"/>
        </w:rPr>
        <w:t>Требование к исполнителю.</w:t>
      </w:r>
    </w:p>
    <w:p w:rsidR="00CF0046" w:rsidRDefault="00CF0046" w:rsidP="00CF0046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Исполнитель должен иметь достаточное количество площадей, машин и механизмов для обеспечения хранения запасов кабельно-проводниковой продукции по условиям хранения.</w:t>
      </w:r>
    </w:p>
    <w:p w:rsidR="00CF0046" w:rsidRPr="007D47C3" w:rsidRDefault="00CF0046" w:rsidP="00CF0046">
      <w:pPr>
        <w:pStyle w:val="a3"/>
        <w:rPr>
          <w:sz w:val="16"/>
          <w:szCs w:val="16"/>
        </w:rPr>
      </w:pPr>
    </w:p>
    <w:p w:rsidR="00CF0046" w:rsidRPr="00CF0046" w:rsidRDefault="00CF0046" w:rsidP="00CF0046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 w:rsidRPr="00126F1A">
        <w:rPr>
          <w:sz w:val="26"/>
          <w:szCs w:val="26"/>
          <w:u w:val="single"/>
        </w:rPr>
        <w:t>Срок оказания услуг:</w:t>
      </w:r>
      <w:r w:rsidRPr="00CF0046">
        <w:rPr>
          <w:sz w:val="26"/>
          <w:szCs w:val="26"/>
        </w:rPr>
        <w:t xml:space="preserve"> начало – с момента подписания договора, окончание – 31.12.2013 г.</w:t>
      </w:r>
    </w:p>
    <w:p w:rsidR="00CF0046" w:rsidRDefault="00CF0046" w:rsidP="00CF0046">
      <w:pPr>
        <w:pStyle w:val="a3"/>
        <w:rPr>
          <w:sz w:val="26"/>
          <w:szCs w:val="26"/>
        </w:rPr>
      </w:pPr>
    </w:p>
    <w:p w:rsidR="00655DBF" w:rsidRDefault="00655DBF" w:rsidP="00CF0046">
      <w:pPr>
        <w:pStyle w:val="a3"/>
        <w:rPr>
          <w:sz w:val="26"/>
          <w:szCs w:val="26"/>
        </w:rPr>
      </w:pPr>
    </w:p>
    <w:tbl>
      <w:tblPr>
        <w:tblW w:w="9448" w:type="dxa"/>
        <w:tblInd w:w="725" w:type="dxa"/>
        <w:tblLook w:val="04A0"/>
      </w:tblPr>
      <w:tblGrid>
        <w:gridCol w:w="4628"/>
        <w:gridCol w:w="1724"/>
        <w:gridCol w:w="3096"/>
      </w:tblGrid>
      <w:tr w:rsidR="00904621" w:rsidRPr="00A552DB" w:rsidTr="00655DBF">
        <w:trPr>
          <w:trHeight w:val="545"/>
        </w:trPr>
        <w:tc>
          <w:tcPr>
            <w:tcW w:w="4628" w:type="dxa"/>
          </w:tcPr>
          <w:p w:rsidR="007D47C3" w:rsidRDefault="00904621" w:rsidP="007D4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Зам. директора </w:t>
            </w:r>
            <w:proofErr w:type="gramStart"/>
            <w:r>
              <w:rPr>
                <w:sz w:val="26"/>
                <w:szCs w:val="26"/>
              </w:rPr>
              <w:t>по</w:t>
            </w:r>
            <w:proofErr w:type="gramEnd"/>
            <w:r w:rsidR="007D47C3">
              <w:rPr>
                <w:sz w:val="26"/>
                <w:szCs w:val="26"/>
              </w:rPr>
              <w:t xml:space="preserve"> </w:t>
            </w:r>
          </w:p>
          <w:p w:rsidR="00904621" w:rsidRPr="00A552DB" w:rsidRDefault="00904621" w:rsidP="007D4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комплектации и снабжению </w:t>
            </w:r>
          </w:p>
        </w:tc>
        <w:tc>
          <w:tcPr>
            <w:tcW w:w="1724" w:type="dxa"/>
          </w:tcPr>
          <w:p w:rsidR="00904621" w:rsidRPr="00A552DB" w:rsidRDefault="00904621" w:rsidP="007D47C3">
            <w:pPr>
              <w:rPr>
                <w:sz w:val="26"/>
                <w:szCs w:val="26"/>
              </w:rPr>
            </w:pPr>
          </w:p>
        </w:tc>
        <w:tc>
          <w:tcPr>
            <w:tcW w:w="3096" w:type="dxa"/>
          </w:tcPr>
          <w:p w:rsidR="00904621" w:rsidRDefault="00904621" w:rsidP="007D47C3">
            <w:pPr>
              <w:rPr>
                <w:sz w:val="26"/>
                <w:szCs w:val="26"/>
              </w:rPr>
            </w:pPr>
          </w:p>
          <w:p w:rsidR="00904621" w:rsidRPr="00A552DB" w:rsidRDefault="00904621" w:rsidP="007D4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В.Б. Нечта</w:t>
            </w:r>
          </w:p>
        </w:tc>
      </w:tr>
      <w:tr w:rsidR="007D47C3" w:rsidRPr="00A552DB" w:rsidTr="00655DBF">
        <w:trPr>
          <w:trHeight w:val="652"/>
        </w:trPr>
        <w:tc>
          <w:tcPr>
            <w:tcW w:w="4628" w:type="dxa"/>
          </w:tcPr>
          <w:p w:rsidR="007D47C3" w:rsidRPr="00655DBF" w:rsidRDefault="007D47C3" w:rsidP="00904621">
            <w:pPr>
              <w:rPr>
                <w:sz w:val="20"/>
                <w:szCs w:val="20"/>
              </w:rPr>
            </w:pPr>
          </w:p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7D47C3" w:rsidRDefault="007D47C3" w:rsidP="009046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УПТК</w:t>
            </w:r>
          </w:p>
        </w:tc>
        <w:tc>
          <w:tcPr>
            <w:tcW w:w="1724" w:type="dxa"/>
          </w:tcPr>
          <w:p w:rsidR="007D47C3" w:rsidRPr="00A552DB" w:rsidRDefault="007D47C3" w:rsidP="00904621">
            <w:pPr>
              <w:rPr>
                <w:sz w:val="26"/>
                <w:szCs w:val="26"/>
              </w:rPr>
            </w:pPr>
          </w:p>
        </w:tc>
        <w:tc>
          <w:tcPr>
            <w:tcW w:w="3096" w:type="dxa"/>
          </w:tcPr>
          <w:p w:rsidR="007D47C3" w:rsidRPr="00655DBF" w:rsidRDefault="007D47C3" w:rsidP="00904621">
            <w:pPr>
              <w:rPr>
                <w:sz w:val="20"/>
                <w:szCs w:val="20"/>
              </w:rPr>
            </w:pPr>
          </w:p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7D47C3" w:rsidRDefault="007D47C3" w:rsidP="007D4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Краснощёков</w:t>
            </w:r>
          </w:p>
        </w:tc>
      </w:tr>
      <w:tr w:rsidR="00904621" w:rsidRPr="00A552DB" w:rsidTr="00655DBF">
        <w:trPr>
          <w:trHeight w:val="1463"/>
        </w:trPr>
        <w:tc>
          <w:tcPr>
            <w:tcW w:w="4628" w:type="dxa"/>
          </w:tcPr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904621" w:rsidRDefault="00904621" w:rsidP="009046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proofErr w:type="spellStart"/>
            <w:r>
              <w:rPr>
                <w:sz w:val="26"/>
                <w:szCs w:val="26"/>
              </w:rPr>
              <w:t>ООб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</w:p>
          <w:p w:rsidR="00904621" w:rsidRPr="00655DBF" w:rsidRDefault="00904621" w:rsidP="00904621">
            <w:pPr>
              <w:rPr>
                <w:sz w:val="20"/>
                <w:szCs w:val="20"/>
              </w:rPr>
            </w:pPr>
          </w:p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904621" w:rsidRPr="00A552DB" w:rsidRDefault="00904621" w:rsidP="00622867">
            <w:pPr>
              <w:rPr>
                <w:sz w:val="26"/>
                <w:szCs w:val="26"/>
              </w:rPr>
            </w:pPr>
          </w:p>
        </w:tc>
        <w:tc>
          <w:tcPr>
            <w:tcW w:w="1724" w:type="dxa"/>
          </w:tcPr>
          <w:p w:rsidR="00904621" w:rsidRPr="00A552DB" w:rsidRDefault="00904621" w:rsidP="009046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096" w:type="dxa"/>
          </w:tcPr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904621" w:rsidRDefault="00904621" w:rsidP="009046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В.Д.Пронин</w:t>
            </w:r>
          </w:p>
          <w:p w:rsidR="00904621" w:rsidRPr="00655DBF" w:rsidRDefault="00904621" w:rsidP="00904621">
            <w:pPr>
              <w:rPr>
                <w:sz w:val="20"/>
                <w:szCs w:val="20"/>
              </w:rPr>
            </w:pPr>
          </w:p>
          <w:p w:rsidR="00655DBF" w:rsidRPr="00655DBF" w:rsidRDefault="00655DBF" w:rsidP="00904621">
            <w:pPr>
              <w:rPr>
                <w:sz w:val="20"/>
                <w:szCs w:val="20"/>
              </w:rPr>
            </w:pPr>
          </w:p>
          <w:p w:rsidR="00904621" w:rsidRPr="00A552DB" w:rsidRDefault="00904621" w:rsidP="00904621">
            <w:pPr>
              <w:rPr>
                <w:sz w:val="26"/>
                <w:szCs w:val="26"/>
              </w:rPr>
            </w:pPr>
          </w:p>
        </w:tc>
      </w:tr>
    </w:tbl>
    <w:p w:rsidR="00904621" w:rsidRDefault="00904621" w:rsidP="00C060E4">
      <w:pPr>
        <w:pStyle w:val="a5"/>
        <w:jc w:val="center"/>
        <w:rPr>
          <w:rFonts w:cs="Times New Roman"/>
          <w:b/>
          <w:sz w:val="28"/>
          <w:szCs w:val="28"/>
        </w:rPr>
      </w:pPr>
    </w:p>
    <w:sectPr w:rsidR="00904621" w:rsidSect="00904621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22</cp:revision>
  <cp:lastPrinted>2013-04-29T10:33:00Z</cp:lastPrinted>
  <dcterms:created xsi:type="dcterms:W3CDTF">2012-12-06T10:16:00Z</dcterms:created>
  <dcterms:modified xsi:type="dcterms:W3CDTF">2013-04-29T10:33:00Z</dcterms:modified>
</cp:coreProperties>
</file>