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72A" w:rsidRDefault="00B4172A" w:rsidP="00B4172A">
      <w:pPr>
        <w:jc w:val="center"/>
        <w:outlineLvl w:val="0"/>
        <w:rPr>
          <w:sz w:val="28"/>
          <w:szCs w:val="28"/>
        </w:rPr>
      </w:pPr>
      <w:bookmarkStart w:id="0" w:name="_Toc389146475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B4172A" w:rsidRDefault="00B4172A" w:rsidP="00B417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4172A" w:rsidRDefault="00B4172A" w:rsidP="00B4172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B4172A" w:rsidRDefault="00B4172A" w:rsidP="00B4172A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бака сбора протечек с РОП ГЦНА для сооружения энергоблока № 4 Ростовской АЭС.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426 527,28</w:t>
      </w:r>
      <w:r>
        <w:rPr>
          <w:sz w:val="28"/>
          <w:szCs w:val="28"/>
        </w:rPr>
        <w:t xml:space="preserve"> (Четыреста двадцать шесть тысяч пятьсот двадцать семь) рублей 28 копеек, включая НДС.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в п. 3.3 проекта договора (ЧАСТЬ 2 «Проект договора» Тома 1 документации), а также все </w:t>
      </w:r>
      <w:r>
        <w:rPr>
          <w:sz w:val="28"/>
          <w:szCs w:val="28"/>
        </w:rPr>
        <w:lastRenderedPageBreak/>
        <w:t>налоги (включая НДС) и другие обязательные платежи в соответствии с действующим законодательством Российской Федерации.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4172A" w:rsidRDefault="00B4172A" w:rsidP="00B4172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официальной публикации настоящего</w:t>
      </w:r>
      <w:r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«22» июля</w:t>
      </w:r>
      <w:proofErr w:type="gramEnd"/>
      <w:r>
        <w:rPr>
          <w:b/>
          <w:spacing w:val="-6"/>
          <w:sz w:val="28"/>
          <w:szCs w:val="28"/>
        </w:rPr>
        <w:t xml:space="preserve">  2014 года</w:t>
      </w:r>
      <w:r>
        <w:rPr>
          <w:spacing w:val="-6"/>
          <w:sz w:val="28"/>
          <w:szCs w:val="28"/>
        </w:rPr>
        <w:t xml:space="preserve">.  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«22» июля 2014 года</w:t>
      </w:r>
      <w:r>
        <w:rPr>
          <w:spacing w:val="-6"/>
          <w:sz w:val="28"/>
          <w:szCs w:val="28"/>
        </w:rPr>
        <w:t xml:space="preserve">.   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«08» августа 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«15» августа 2014 года</w:t>
      </w:r>
      <w:r>
        <w:rPr>
          <w:sz w:val="28"/>
          <w:szCs w:val="28"/>
        </w:rPr>
        <w:t xml:space="preserve">.  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(двадцати) дней, но не ранее 10 (десяти)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>
        <w:rPr>
          <w:spacing w:val="-6"/>
          <w:sz w:val="28"/>
        </w:rPr>
        <w:t xml:space="preserve"> </w:t>
      </w:r>
      <w:r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</w:rPr>
        <w:t xml:space="preserve"> 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B4172A" w:rsidRDefault="00B4172A" w:rsidP="00B4172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4172A" w:rsidRPr="003234C0" w:rsidRDefault="00B4172A" w:rsidP="00B4172A">
      <w:pPr>
        <w:pStyle w:val="a4"/>
        <w:numPr>
          <w:ilvl w:val="0"/>
          <w:numId w:val="2"/>
        </w:numPr>
        <w:tabs>
          <w:tab w:val="clear" w:pos="720"/>
          <w:tab w:val="num" w:pos="851"/>
        </w:tabs>
        <w:ind w:left="0" w:firstLine="709"/>
        <w:jc w:val="both"/>
      </w:pPr>
      <w:r w:rsidRPr="00B4172A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4172A" w:rsidRDefault="00B4172A" w:rsidP="00B4172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4172A" w:rsidRPr="003234C0" w:rsidRDefault="00B4172A"/>
    <w:sectPr w:rsidR="00B4172A" w:rsidRPr="003234C0" w:rsidSect="00B4172A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3E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4C0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23ED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172A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2A6D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A13"/>
    <w:rsid w:val="00C47F3A"/>
    <w:rsid w:val="00C506C8"/>
    <w:rsid w:val="00C50F13"/>
    <w:rsid w:val="00C511E1"/>
    <w:rsid w:val="00C51E94"/>
    <w:rsid w:val="00C52402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2EDA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2FAA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23E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417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941</Words>
  <Characters>5369</Characters>
  <Application>Microsoft Office Word</Application>
  <DocSecurity>0</DocSecurity>
  <Lines>44</Lines>
  <Paragraphs>12</Paragraphs>
  <ScaleCrop>false</ScaleCrop>
  <Company>NIAEP</Company>
  <LinksUpToDate>false</LinksUpToDate>
  <CharactersWithSpaces>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4</cp:revision>
  <dcterms:created xsi:type="dcterms:W3CDTF">2014-06-20T13:40:00Z</dcterms:created>
  <dcterms:modified xsi:type="dcterms:W3CDTF">2014-07-04T04:51:00Z</dcterms:modified>
</cp:coreProperties>
</file>