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34925" t="30480" r="33020" b="361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FA55A7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13.10</w:t>
      </w:r>
      <w:r w:rsidRPr="00F6205F">
        <w:rPr>
          <w:rFonts w:ascii="Times New Roman" w:hAnsi="Times New Roman"/>
          <w:b/>
          <w:sz w:val="24"/>
          <w:szCs w:val="24"/>
        </w:rPr>
        <w:t>.</w:t>
      </w:r>
      <w:r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 w:rsidRPr="00D35E17">
        <w:rPr>
          <w:rFonts w:ascii="Times New Roman" w:hAnsi="Times New Roman"/>
          <w:b/>
          <w:sz w:val="24"/>
          <w:szCs w:val="24"/>
          <w:u w:val="single"/>
        </w:rPr>
        <w:t>193-3-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21.2/13783</w:t>
      </w:r>
      <w:bookmarkStart w:id="0" w:name="_GoBack"/>
      <w:bookmarkEnd w:id="0"/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 ИЗВЕЩЕНИИ</w:t>
      </w: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192B">
        <w:rPr>
          <w:rFonts w:ascii="Times New Roman" w:hAnsi="Times New Roman"/>
          <w:b/>
          <w:bCs/>
          <w:sz w:val="24"/>
          <w:szCs w:val="24"/>
        </w:rPr>
        <w:t xml:space="preserve">о проведении понижающего </w:t>
      </w:r>
      <w:proofErr w:type="spellStart"/>
      <w:r w:rsidRPr="00E8192B">
        <w:rPr>
          <w:rFonts w:ascii="Times New Roman" w:hAnsi="Times New Roman"/>
          <w:b/>
          <w:bCs/>
          <w:sz w:val="24"/>
          <w:szCs w:val="24"/>
        </w:rPr>
        <w:t>редукциона</w:t>
      </w:r>
      <w:proofErr w:type="spellEnd"/>
      <w:r w:rsidRPr="00E8192B">
        <w:rPr>
          <w:rFonts w:ascii="Times New Roman" w:hAnsi="Times New Roman"/>
          <w:b/>
          <w:bCs/>
          <w:sz w:val="24"/>
          <w:szCs w:val="24"/>
        </w:rPr>
        <w:t xml:space="preserve"> в электронной форме на право заключения Договора на поставку </w:t>
      </w:r>
      <w:r>
        <w:rPr>
          <w:rFonts w:ascii="Times New Roman" w:hAnsi="Times New Roman"/>
          <w:b/>
          <w:bCs/>
          <w:sz w:val="24"/>
          <w:szCs w:val="24"/>
        </w:rPr>
        <w:t>медицинского оборудования</w:t>
      </w:r>
    </w:p>
    <w:p w:rsidR="00FA55A7" w:rsidRPr="00DB5FF2" w:rsidRDefault="00FA55A7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FA55A7" w:rsidRP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D21CB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п.</w:t>
      </w:r>
      <w:r w:rsidRPr="00FA55A7">
        <w:rPr>
          <w:rFonts w:ascii="Times New Roman" w:hAnsi="Times New Roman"/>
          <w:b/>
          <w:sz w:val="24"/>
          <w:szCs w:val="24"/>
        </w:rPr>
        <w:t xml:space="preserve">19. </w:t>
      </w:r>
      <w:r>
        <w:rPr>
          <w:rFonts w:ascii="Times New Roman" w:hAnsi="Times New Roman"/>
          <w:sz w:val="24"/>
          <w:szCs w:val="24"/>
        </w:rPr>
        <w:t>ИЗВЕЩЕНИЯ «</w:t>
      </w:r>
      <w:r w:rsidRPr="00FA55A7">
        <w:rPr>
          <w:rFonts w:ascii="Times New Roman" w:hAnsi="Times New Roman"/>
          <w:b/>
          <w:sz w:val="24"/>
          <w:szCs w:val="24"/>
        </w:rPr>
        <w:t>Разм</w:t>
      </w:r>
      <w:r>
        <w:rPr>
          <w:rFonts w:ascii="Times New Roman" w:hAnsi="Times New Roman"/>
          <w:b/>
          <w:sz w:val="24"/>
          <w:szCs w:val="24"/>
        </w:rPr>
        <w:t>ер обеспечения возврата аванса:</w:t>
      </w:r>
      <w:r w:rsidRPr="00FA55A7">
        <w:rPr>
          <w:rFonts w:ascii="Times New Roman" w:hAnsi="Times New Roman"/>
          <w:sz w:val="24"/>
          <w:szCs w:val="24"/>
        </w:rPr>
        <w:t>- требование не ус</w:t>
      </w:r>
      <w:r>
        <w:rPr>
          <w:rFonts w:ascii="Times New Roman" w:hAnsi="Times New Roman"/>
          <w:sz w:val="24"/>
          <w:szCs w:val="24"/>
        </w:rPr>
        <w:t>тановлено»</w:t>
      </w:r>
    </w:p>
    <w:p w:rsidR="00FA55A7" w:rsidRP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читать в следующей редакции:</w:t>
      </w:r>
    </w:p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120" w:line="240" w:lineRule="auto"/>
        <w:ind w:firstLine="708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>п.</w:t>
      </w:r>
      <w:r w:rsidRPr="00FA55A7">
        <w:rPr>
          <w:rFonts w:ascii="Times New Roman" w:eastAsia="Times New Roman" w:hAnsi="Times New Roman"/>
          <w:b/>
          <w:sz w:val="24"/>
          <w:szCs w:val="24"/>
        </w:rPr>
        <w:t xml:space="preserve">19. </w:t>
      </w:r>
      <w:r w:rsidRPr="00FA55A7">
        <w:rPr>
          <w:rFonts w:ascii="Times New Roman" w:eastAsia="Times New Roman" w:hAnsi="Times New Roman"/>
          <w:sz w:val="24"/>
          <w:szCs w:val="24"/>
        </w:rPr>
        <w:t>«</w:t>
      </w:r>
      <w:r w:rsidRPr="00FA55A7">
        <w:rPr>
          <w:rFonts w:ascii="Times New Roman" w:eastAsia="Times New Roman" w:hAnsi="Times New Roman"/>
          <w:b/>
          <w:sz w:val="24"/>
          <w:szCs w:val="24"/>
        </w:rPr>
        <w:t xml:space="preserve">Размер обеспечения возврата аванса: </w:t>
      </w:r>
      <w:r w:rsidRPr="00FA55A7">
        <w:rPr>
          <w:rFonts w:ascii="Times New Roman" w:eastAsia="Times New Roman" w:hAnsi="Times New Roman"/>
          <w:sz w:val="24"/>
          <w:szCs w:val="24"/>
        </w:rPr>
        <w:t xml:space="preserve">во избежание риска неисполнения Участником, с которым будет заключен Договор, своих обязательств, Участник обязан предоставить обеспечение возврата аванса в размере аванса. Обеспечение возврата аванса должно быть предоставлено Заказчику в виде </w:t>
      </w:r>
      <w:r>
        <w:rPr>
          <w:rFonts w:ascii="Times New Roman" w:eastAsia="Times New Roman" w:hAnsi="Times New Roman"/>
          <w:sz w:val="24"/>
          <w:szCs w:val="24"/>
        </w:rPr>
        <w:t>безотзывной банковской гарантии»</w:t>
      </w:r>
      <w:r w:rsidRPr="00FA55A7">
        <w:rPr>
          <w:rFonts w:ascii="Times New Roman" w:eastAsia="Times New Roman" w:hAnsi="Times New Roman"/>
          <w:b/>
          <w:sz w:val="24"/>
          <w:szCs w:val="24"/>
        </w:rPr>
        <w:t xml:space="preserve">. </w:t>
      </w:r>
    </w:p>
    <w:p w:rsidR="005E2556" w:rsidRDefault="005E2556" w:rsidP="00FA55A7"/>
    <w:p w:rsidR="00FA55A7" w:rsidRDefault="00FA55A7" w:rsidP="00FA55A7"/>
    <w:tbl>
      <w:tblPr>
        <w:tblW w:w="9144" w:type="dxa"/>
        <w:jc w:val="center"/>
        <w:tblCellSpacing w:w="0" w:type="dxa"/>
        <w:tblInd w:w="1997" w:type="dxa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6699"/>
        <w:gridCol w:w="2445"/>
      </w:tblGrid>
      <w:tr w:rsidR="00FA55A7" w:rsidRPr="00C16C1D" w:rsidTr="0087449E">
        <w:trPr>
          <w:tblCellSpacing w:w="0" w:type="dxa"/>
          <w:jc w:val="center"/>
        </w:trPr>
        <w:tc>
          <w:tcPr>
            <w:tcW w:w="9144" w:type="dxa"/>
            <w:gridSpan w:val="2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6C1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Председатель комиссии:</w:t>
            </w:r>
          </w:p>
        </w:tc>
      </w:tr>
      <w:tr w:rsidR="00FA55A7" w:rsidRPr="00C16C1D" w:rsidTr="0087449E">
        <w:trPr>
          <w:tblCellSpacing w:w="0" w:type="dxa"/>
          <w:jc w:val="center"/>
        </w:trPr>
        <w:tc>
          <w:tcPr>
            <w:tcW w:w="6699" w:type="dxa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6C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Ивачев Г.Г. - заместитель генерального директора по экономике и финансам</w:t>
            </w:r>
          </w:p>
        </w:tc>
        <w:tc>
          <w:tcPr>
            <w:tcW w:w="2445" w:type="dxa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</w:t>
            </w:r>
          </w:p>
        </w:tc>
      </w:tr>
      <w:tr w:rsidR="00FA55A7" w:rsidRPr="00C16C1D" w:rsidTr="0087449E">
        <w:trPr>
          <w:tblCellSpacing w:w="0" w:type="dxa"/>
          <w:jc w:val="center"/>
        </w:trPr>
        <w:tc>
          <w:tcPr>
            <w:tcW w:w="9144" w:type="dxa"/>
            <w:gridSpan w:val="2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6C1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комиссии:</w:t>
            </w:r>
          </w:p>
        </w:tc>
      </w:tr>
      <w:tr w:rsidR="00FA55A7" w:rsidRPr="00C16C1D" w:rsidTr="0087449E">
        <w:trPr>
          <w:tblCellSpacing w:w="0" w:type="dxa"/>
          <w:jc w:val="center"/>
        </w:trPr>
        <w:tc>
          <w:tcPr>
            <w:tcW w:w="6699" w:type="dxa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Билецкая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И.Ю.</w:t>
            </w:r>
            <w:r w:rsidRPr="00C16C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специалист по конкурсным торгам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ОПРА</w:t>
            </w:r>
          </w:p>
        </w:tc>
        <w:tc>
          <w:tcPr>
            <w:tcW w:w="2445" w:type="dxa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</w:t>
            </w:r>
          </w:p>
        </w:tc>
      </w:tr>
      <w:tr w:rsidR="00FA55A7" w:rsidRPr="00C16C1D" w:rsidTr="0087449E">
        <w:trPr>
          <w:tblCellSpacing w:w="0" w:type="dxa"/>
          <w:jc w:val="center"/>
        </w:trPr>
        <w:tc>
          <w:tcPr>
            <w:tcW w:w="9144" w:type="dxa"/>
            <w:gridSpan w:val="2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6C1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FA55A7" w:rsidRPr="00C16C1D" w:rsidTr="0087449E">
        <w:trPr>
          <w:tblCellSpacing w:w="0" w:type="dxa"/>
          <w:jc w:val="center"/>
        </w:trPr>
        <w:tc>
          <w:tcPr>
            <w:tcW w:w="6699" w:type="dxa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Смертина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Д.Е.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начальника ОПРА</w:t>
            </w:r>
          </w:p>
        </w:tc>
        <w:tc>
          <w:tcPr>
            <w:tcW w:w="2445" w:type="dxa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</w:t>
            </w:r>
          </w:p>
        </w:tc>
      </w:tr>
      <w:tr w:rsidR="00FA55A7" w:rsidRPr="00C16C1D" w:rsidTr="0087449E">
        <w:trPr>
          <w:tblCellSpacing w:w="0" w:type="dxa"/>
          <w:jc w:val="center"/>
        </w:trPr>
        <w:tc>
          <w:tcPr>
            <w:tcW w:w="6699" w:type="dxa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Бокарев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М.А. –</w:t>
            </w:r>
            <w:r w:rsidRPr="00C16C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ачальника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ОМТСКОиМ</w:t>
            </w:r>
            <w:proofErr w:type="spellEnd"/>
          </w:p>
        </w:tc>
        <w:tc>
          <w:tcPr>
            <w:tcW w:w="2445" w:type="dxa"/>
            <w:vAlign w:val="center"/>
            <w:hideMark/>
          </w:tcPr>
          <w:p w:rsidR="00FA55A7" w:rsidRPr="00C16C1D" w:rsidRDefault="00FA55A7" w:rsidP="00874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</w:t>
            </w:r>
          </w:p>
        </w:tc>
      </w:tr>
    </w:tbl>
    <w:p w:rsidR="00FA55A7" w:rsidRDefault="00FA55A7" w:rsidP="00FA55A7"/>
    <w:sectPr w:rsidR="00FA5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430"/>
    <w:rsid w:val="0004497F"/>
    <w:rsid w:val="00057557"/>
    <w:rsid w:val="00085D24"/>
    <w:rsid w:val="000867E7"/>
    <w:rsid w:val="000872A1"/>
    <w:rsid w:val="000C3145"/>
    <w:rsid w:val="000F02DC"/>
    <w:rsid w:val="001A1CC5"/>
    <w:rsid w:val="001B0F2C"/>
    <w:rsid w:val="001D6911"/>
    <w:rsid w:val="00237B39"/>
    <w:rsid w:val="00273360"/>
    <w:rsid w:val="00280D58"/>
    <w:rsid w:val="002A6A9C"/>
    <w:rsid w:val="00393101"/>
    <w:rsid w:val="003B248F"/>
    <w:rsid w:val="00460E4C"/>
    <w:rsid w:val="0046623E"/>
    <w:rsid w:val="00533430"/>
    <w:rsid w:val="00547D90"/>
    <w:rsid w:val="00595FC8"/>
    <w:rsid w:val="005C4F5D"/>
    <w:rsid w:val="005D7AA8"/>
    <w:rsid w:val="005E2556"/>
    <w:rsid w:val="00616C34"/>
    <w:rsid w:val="00665081"/>
    <w:rsid w:val="006D45A6"/>
    <w:rsid w:val="006E74A3"/>
    <w:rsid w:val="007000E5"/>
    <w:rsid w:val="00715B42"/>
    <w:rsid w:val="00720C85"/>
    <w:rsid w:val="00722568"/>
    <w:rsid w:val="007E6471"/>
    <w:rsid w:val="008C522A"/>
    <w:rsid w:val="0095368F"/>
    <w:rsid w:val="009B79AC"/>
    <w:rsid w:val="009F16E9"/>
    <w:rsid w:val="00A22263"/>
    <w:rsid w:val="00A70F00"/>
    <w:rsid w:val="00A91E5E"/>
    <w:rsid w:val="00B0790B"/>
    <w:rsid w:val="00C54213"/>
    <w:rsid w:val="00C61746"/>
    <w:rsid w:val="00CE082B"/>
    <w:rsid w:val="00CF2A82"/>
    <w:rsid w:val="00D071C9"/>
    <w:rsid w:val="00D115FA"/>
    <w:rsid w:val="00D21728"/>
    <w:rsid w:val="00DC1359"/>
    <w:rsid w:val="00DC6CDA"/>
    <w:rsid w:val="00E15C72"/>
    <w:rsid w:val="00E346BD"/>
    <w:rsid w:val="00E55B94"/>
    <w:rsid w:val="00EE394B"/>
    <w:rsid w:val="00F23D05"/>
    <w:rsid w:val="00F6505F"/>
    <w:rsid w:val="00FA55A7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</cp:revision>
  <cp:lastPrinted>2011-10-13T08:22:00Z</cp:lastPrinted>
  <dcterms:created xsi:type="dcterms:W3CDTF">2011-10-13T08:09:00Z</dcterms:created>
  <dcterms:modified xsi:type="dcterms:W3CDTF">2011-10-13T09:43:00Z</dcterms:modified>
</cp:coreProperties>
</file>