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8D9" w:rsidRPr="00AF5D01" w:rsidRDefault="005528D9" w:rsidP="0042270A">
      <w:pPr>
        <w:jc w:val="center"/>
        <w:rPr>
          <w:sz w:val="28"/>
          <w:szCs w:val="28"/>
        </w:rPr>
      </w:pPr>
      <w:r w:rsidRPr="00AF5D01">
        <w:rPr>
          <w:sz w:val="28"/>
          <w:szCs w:val="28"/>
        </w:rPr>
        <w:t xml:space="preserve">Таблица расчета начальной (максимальной) цены </w:t>
      </w:r>
    </w:p>
    <w:p w:rsidR="005528D9" w:rsidRDefault="005528D9" w:rsidP="00C216E7">
      <w:pPr>
        <w:jc w:val="center"/>
        <w:rPr>
          <w:sz w:val="28"/>
          <w:szCs w:val="28"/>
        </w:rPr>
      </w:pPr>
      <w:r w:rsidRPr="00AF5D01">
        <w:rPr>
          <w:sz w:val="28"/>
          <w:szCs w:val="28"/>
        </w:rPr>
        <w:t xml:space="preserve">на поставку </w:t>
      </w:r>
      <w:r>
        <w:rPr>
          <w:sz w:val="28"/>
          <w:szCs w:val="28"/>
        </w:rPr>
        <w:t>двухвалкового</w:t>
      </w:r>
      <w:r w:rsidRPr="00C216E7">
        <w:rPr>
          <w:sz w:val="28"/>
          <w:szCs w:val="28"/>
        </w:rPr>
        <w:t xml:space="preserve"> </w:t>
      </w:r>
      <w:r>
        <w:rPr>
          <w:sz w:val="28"/>
          <w:szCs w:val="28"/>
        </w:rPr>
        <w:t>смесителя</w:t>
      </w:r>
    </w:p>
    <w:p w:rsidR="005528D9" w:rsidRPr="005B5B45" w:rsidRDefault="005528D9" w:rsidP="00C216E7">
      <w:pPr>
        <w:jc w:val="center"/>
        <w:rPr>
          <w:sz w:val="28"/>
          <w:szCs w:val="28"/>
        </w:rPr>
      </w:pPr>
      <w:r w:rsidRPr="00AF5D01">
        <w:rPr>
          <w:sz w:val="28"/>
          <w:szCs w:val="28"/>
        </w:rPr>
        <w:t xml:space="preserve"> </w:t>
      </w:r>
    </w:p>
    <w:p w:rsidR="005528D9" w:rsidRPr="0042270A" w:rsidRDefault="005528D9" w:rsidP="00C216E7">
      <w:pPr>
        <w:jc w:val="center"/>
        <w:rPr>
          <w:sz w:val="28"/>
          <w:szCs w:val="28"/>
        </w:rPr>
      </w:pPr>
      <w:r w:rsidRPr="00AF5D01">
        <w:rPr>
          <w:sz w:val="28"/>
          <w:szCs w:val="28"/>
        </w:rPr>
        <w:t>Лот № _________</w:t>
      </w:r>
      <w:r w:rsidRPr="00AF5D01">
        <w:rPr>
          <w:sz w:val="28"/>
          <w:szCs w:val="28"/>
        </w:rPr>
        <w:tab/>
      </w:r>
      <w:r w:rsidRPr="00AF5D01">
        <w:rPr>
          <w:sz w:val="28"/>
          <w:szCs w:val="28"/>
        </w:rPr>
        <w:tab/>
      </w:r>
      <w:r w:rsidRPr="00AF5D01">
        <w:rPr>
          <w:sz w:val="28"/>
          <w:szCs w:val="28"/>
        </w:rPr>
        <w:tab/>
      </w:r>
      <w:r w:rsidRPr="00AF5D01">
        <w:rPr>
          <w:sz w:val="28"/>
          <w:szCs w:val="28"/>
        </w:rPr>
        <w:tab/>
      </w:r>
      <w:r w:rsidRPr="00AF5D01">
        <w:rPr>
          <w:sz w:val="28"/>
          <w:szCs w:val="28"/>
        </w:rPr>
        <w:tab/>
      </w:r>
      <w:r w:rsidRPr="00AF5D01">
        <w:rPr>
          <w:sz w:val="28"/>
          <w:szCs w:val="28"/>
        </w:rPr>
        <w:tab/>
      </w:r>
      <w:r w:rsidRPr="0042270A">
        <w:rPr>
          <w:sz w:val="28"/>
          <w:szCs w:val="28"/>
        </w:rPr>
        <w:t xml:space="preserve">           </w:t>
      </w:r>
      <w:r w:rsidRPr="00AF5D01">
        <w:rPr>
          <w:sz w:val="28"/>
          <w:szCs w:val="28"/>
        </w:rPr>
        <w:t xml:space="preserve">                  </w:t>
      </w:r>
      <w:r w:rsidRPr="004227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AF5D01">
        <w:rPr>
          <w:sz w:val="28"/>
          <w:szCs w:val="28"/>
        </w:rPr>
        <w:tab/>
        <w:t>Способ размещения заказа ______________</w:t>
      </w:r>
    </w:p>
    <w:p w:rsidR="005528D9" w:rsidRPr="0042270A" w:rsidRDefault="005528D9" w:rsidP="0042270A">
      <w:pPr>
        <w:jc w:val="right"/>
        <w:rPr>
          <w:i/>
          <w:iCs/>
        </w:rPr>
      </w:pPr>
    </w:p>
    <w:tbl>
      <w:tblPr>
        <w:tblW w:w="14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8"/>
        <w:gridCol w:w="2487"/>
        <w:gridCol w:w="2172"/>
        <w:gridCol w:w="1979"/>
        <w:gridCol w:w="2268"/>
        <w:gridCol w:w="2417"/>
        <w:gridCol w:w="2047"/>
        <w:gridCol w:w="8"/>
      </w:tblGrid>
      <w:tr w:rsidR="005528D9" w:rsidRPr="00AF5D01" w:rsidTr="00E205DE">
        <w:trPr>
          <w:trHeight w:val="300"/>
          <w:jc w:val="center"/>
        </w:trPr>
        <w:tc>
          <w:tcPr>
            <w:tcW w:w="1408" w:type="dxa"/>
            <w:vMerge w:val="restart"/>
            <w:tcBorders>
              <w:top w:val="double" w:sz="4" w:space="0" w:color="auto"/>
              <w:left w:val="double" w:sz="4" w:space="0" w:color="auto"/>
            </w:tcBorders>
            <w:noWrap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№ п/п</w:t>
            </w:r>
          </w:p>
        </w:tc>
        <w:tc>
          <w:tcPr>
            <w:tcW w:w="2487" w:type="dxa"/>
            <w:vMerge w:val="restart"/>
            <w:tcBorders>
              <w:top w:val="double" w:sz="4" w:space="0" w:color="auto"/>
            </w:tcBorders>
            <w:noWrap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Категории******</w:t>
            </w:r>
          </w:p>
        </w:tc>
        <w:tc>
          <w:tcPr>
            <w:tcW w:w="6419" w:type="dxa"/>
            <w:gridSpan w:val="3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Поставщики</w:t>
            </w:r>
          </w:p>
        </w:tc>
        <w:tc>
          <w:tcPr>
            <w:tcW w:w="2417" w:type="dxa"/>
            <w:vMerge w:val="restart"/>
            <w:tcBorders>
              <w:top w:val="double" w:sz="4" w:space="0" w:color="auto"/>
            </w:tcBorders>
            <w:noWrap/>
            <w:textDirection w:val="btLr"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Средняя цена**</w:t>
            </w:r>
          </w:p>
        </w:tc>
        <w:tc>
          <w:tcPr>
            <w:tcW w:w="2055" w:type="dxa"/>
            <w:gridSpan w:val="2"/>
            <w:vMerge w:val="restar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Начальная (максимальная) цена***</w:t>
            </w:r>
          </w:p>
        </w:tc>
      </w:tr>
      <w:tr w:rsidR="005528D9" w:rsidRPr="00AF5D01" w:rsidTr="00E205DE">
        <w:trPr>
          <w:trHeight w:val="1889"/>
          <w:jc w:val="center"/>
        </w:trPr>
        <w:tc>
          <w:tcPr>
            <w:tcW w:w="140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textDirection w:val="btLr"/>
            <w:vAlign w:val="center"/>
          </w:tcPr>
          <w:p w:rsidR="005528D9" w:rsidRPr="00AF5D01" w:rsidRDefault="005528D9" w:rsidP="008D296D">
            <w:pPr>
              <w:jc w:val="center"/>
              <w:rPr>
                <w:sz w:val="21"/>
                <w:szCs w:val="21"/>
              </w:rPr>
            </w:pPr>
            <w:r w:rsidRPr="00AF5D01">
              <w:rPr>
                <w:sz w:val="21"/>
                <w:szCs w:val="21"/>
              </w:rPr>
              <w:t>* (Официальное наименование поставщика)</w:t>
            </w:r>
          </w:p>
        </w:tc>
        <w:tc>
          <w:tcPr>
            <w:tcW w:w="1979" w:type="dxa"/>
            <w:textDirection w:val="btLr"/>
            <w:vAlign w:val="center"/>
          </w:tcPr>
          <w:p w:rsidR="005528D9" w:rsidRPr="00AF5D01" w:rsidRDefault="005528D9" w:rsidP="008D296D">
            <w:pPr>
              <w:jc w:val="center"/>
              <w:rPr>
                <w:sz w:val="21"/>
                <w:szCs w:val="21"/>
              </w:rPr>
            </w:pPr>
            <w:r w:rsidRPr="00AF5D01">
              <w:rPr>
                <w:sz w:val="21"/>
                <w:szCs w:val="21"/>
              </w:rPr>
              <w:t>* (Официальное наименование поставщика)</w:t>
            </w:r>
          </w:p>
        </w:tc>
        <w:tc>
          <w:tcPr>
            <w:tcW w:w="2268" w:type="dxa"/>
            <w:textDirection w:val="btLr"/>
            <w:vAlign w:val="center"/>
          </w:tcPr>
          <w:p w:rsidR="005528D9" w:rsidRPr="00AF5D01" w:rsidRDefault="005528D9" w:rsidP="008D296D">
            <w:pPr>
              <w:jc w:val="center"/>
              <w:rPr>
                <w:sz w:val="21"/>
                <w:szCs w:val="21"/>
              </w:rPr>
            </w:pPr>
            <w:r w:rsidRPr="00AF5D01">
              <w:rPr>
                <w:sz w:val="21"/>
                <w:szCs w:val="21"/>
              </w:rPr>
              <w:t>* (Официальное наименование поставщика)</w:t>
            </w:r>
          </w:p>
        </w:tc>
        <w:tc>
          <w:tcPr>
            <w:tcW w:w="2417" w:type="dxa"/>
            <w:vMerge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92"/>
          <w:jc w:val="center"/>
        </w:trPr>
        <w:tc>
          <w:tcPr>
            <w:tcW w:w="140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  <w:lang w:val="en-US"/>
              </w:rPr>
              <w:t>ООО «КОМЕФ»</w:t>
            </w:r>
          </w:p>
        </w:tc>
        <w:tc>
          <w:tcPr>
            <w:tcW w:w="1979" w:type="dxa"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  <w:lang w:val="en-US"/>
              </w:rPr>
              <w:t xml:space="preserve">ГК </w:t>
            </w:r>
          </w:p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  <w:lang w:val="en-US"/>
              </w:rPr>
              <w:t>« НИЕНШАНЦ»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bCs/>
                <w:color w:val="000000"/>
                <w:sz w:val="28"/>
                <w:szCs w:val="22"/>
              </w:rPr>
              <w:t>ООО «Полихимгрупп»</w:t>
            </w:r>
          </w:p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70"/>
          <w:jc w:val="center"/>
        </w:trPr>
        <w:tc>
          <w:tcPr>
            <w:tcW w:w="1408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noWrap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</w:t>
            </w:r>
          </w:p>
        </w:tc>
        <w:tc>
          <w:tcPr>
            <w:tcW w:w="2487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Наименование товара</w:t>
            </w:r>
          </w:p>
        </w:tc>
        <w:tc>
          <w:tcPr>
            <w:tcW w:w="2172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Вальцы лабораторные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(двухвалковый смеситель)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351E83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Вальцы лабораторные</w:t>
            </w:r>
          </w:p>
          <w:p w:rsidR="005528D9" w:rsidRPr="00D85301" w:rsidRDefault="005528D9" w:rsidP="00351E83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(двухвалковый смеситель)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351E83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Вальцы лабораторные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(двухвалковый смеситель)</w:t>
            </w:r>
          </w:p>
        </w:tc>
        <w:tc>
          <w:tcPr>
            <w:tcW w:w="2417" w:type="dxa"/>
            <w:vMerge w:val="restart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3 981 </w:t>
            </w:r>
            <w:r>
              <w:rPr>
                <w:sz w:val="28"/>
                <w:szCs w:val="22"/>
              </w:rPr>
              <w:t>700</w:t>
            </w:r>
            <w:r w:rsidRPr="00D85301">
              <w:rPr>
                <w:sz w:val="28"/>
                <w:szCs w:val="22"/>
              </w:rPr>
              <w:t>,00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руб.</w:t>
            </w:r>
          </w:p>
        </w:tc>
        <w:tc>
          <w:tcPr>
            <w:tcW w:w="2055" w:type="dxa"/>
            <w:gridSpan w:val="2"/>
            <w:vMerge w:val="restar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noWrap/>
            <w:vAlign w:val="center"/>
          </w:tcPr>
          <w:p w:rsidR="005528D9" w:rsidRPr="00D85301" w:rsidRDefault="005528D9" w:rsidP="00E8361C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3 981 </w:t>
            </w:r>
            <w:r>
              <w:rPr>
                <w:sz w:val="28"/>
                <w:szCs w:val="22"/>
              </w:rPr>
              <w:t>700</w:t>
            </w:r>
            <w:r w:rsidRPr="00D85301">
              <w:rPr>
                <w:sz w:val="28"/>
                <w:szCs w:val="22"/>
              </w:rPr>
              <w:t>,00</w:t>
            </w:r>
          </w:p>
          <w:p w:rsidR="005528D9" w:rsidRPr="00D85301" w:rsidRDefault="005528D9" w:rsidP="00E8361C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руб.</w:t>
            </w:r>
          </w:p>
        </w:tc>
      </w:tr>
      <w:tr w:rsidR="005528D9" w:rsidRPr="002B6196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Модель/Производитель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</w:rPr>
              <w:t>M 88/150 R3</w:t>
            </w:r>
            <w:r w:rsidRPr="00D85301">
              <w:rPr>
                <w:sz w:val="28"/>
                <w:szCs w:val="22"/>
                <w:lang w:val="en-US"/>
              </w:rPr>
              <w:t>/Scamex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</w:rPr>
              <w:t>LRMR-S-150</w:t>
            </w:r>
            <w:r w:rsidRPr="00D85301">
              <w:rPr>
                <w:sz w:val="28"/>
                <w:szCs w:val="22"/>
                <w:lang w:val="en-US"/>
              </w:rPr>
              <w:t>/Labtech Engineering</w:t>
            </w:r>
          </w:p>
        </w:tc>
        <w:tc>
          <w:tcPr>
            <w:tcW w:w="2268" w:type="dxa"/>
            <w:noWrap/>
            <w:vAlign w:val="bottom"/>
          </w:tcPr>
          <w:p w:rsidR="005528D9" w:rsidRPr="005B5B45" w:rsidRDefault="005528D9" w:rsidP="008D296D">
            <w:pPr>
              <w:jc w:val="center"/>
              <w:rPr>
                <w:sz w:val="28"/>
                <w:lang w:val="it-IT"/>
              </w:rPr>
            </w:pPr>
            <w:r w:rsidRPr="005B5B45">
              <w:rPr>
                <w:sz w:val="28"/>
                <w:szCs w:val="22"/>
                <w:lang w:val="it-IT"/>
              </w:rPr>
              <w:t>G3 tipo lab 150</w:t>
            </w:r>
            <w:r w:rsidRPr="00D85301">
              <w:rPr>
                <w:sz w:val="28"/>
                <w:szCs w:val="22"/>
              </w:rPr>
              <w:t>х</w:t>
            </w:r>
            <w:r w:rsidRPr="005B5B45">
              <w:rPr>
                <w:sz w:val="28"/>
                <w:szCs w:val="22"/>
                <w:lang w:val="it-IT"/>
              </w:rPr>
              <w:t>300 vv-fv/ITALMEC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5B5B45" w:rsidRDefault="005528D9" w:rsidP="008D296D">
            <w:pPr>
              <w:jc w:val="center"/>
              <w:rPr>
                <w:sz w:val="28"/>
                <w:lang w:val="it-IT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5B5B45" w:rsidRDefault="005528D9" w:rsidP="008D296D">
            <w:pPr>
              <w:jc w:val="center"/>
              <w:rPr>
                <w:sz w:val="28"/>
                <w:lang w:val="it-IT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5B5B45" w:rsidRDefault="005528D9" w:rsidP="008D296D">
            <w:pPr>
              <w:jc w:val="center"/>
              <w:rPr>
                <w:sz w:val="28"/>
                <w:lang w:val="it-IT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Технические характеристики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Диаметр валков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D85301">
                <w:rPr>
                  <w:sz w:val="28"/>
                  <w:szCs w:val="22"/>
                </w:rPr>
                <w:t>150 мм</w:t>
              </w:r>
            </w:smartTag>
            <w:r w:rsidRPr="00D85301">
              <w:rPr>
                <w:sz w:val="28"/>
                <w:szCs w:val="22"/>
              </w:rPr>
              <w:t xml:space="preserve">. 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Ширина валков </w:t>
            </w:r>
            <w:smartTag w:uri="urn:schemas-microsoft-com:office:smarttags" w:element="metricconverter">
              <w:smartTagPr>
                <w:attr w:name="ProductID" w:val="370 мм"/>
              </w:smartTagPr>
              <w:r w:rsidRPr="00D85301">
                <w:rPr>
                  <w:sz w:val="28"/>
                  <w:szCs w:val="22"/>
                </w:rPr>
                <w:t>370 мм</w:t>
              </w:r>
            </w:smartTag>
            <w:r w:rsidRPr="00D85301">
              <w:rPr>
                <w:sz w:val="28"/>
                <w:szCs w:val="22"/>
              </w:rPr>
              <w:t xml:space="preserve">. 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Длина рабочей зоны </w:t>
            </w:r>
            <w:smartTag w:uri="urn:schemas-microsoft-com:office:smarttags" w:element="metricconverter">
              <w:smartTagPr>
                <w:attr w:name="ProductID" w:val="320 мм"/>
              </w:smartTagPr>
              <w:r w:rsidRPr="00D85301">
                <w:rPr>
                  <w:sz w:val="28"/>
                  <w:szCs w:val="22"/>
                </w:rPr>
                <w:t>320 мм</w:t>
              </w:r>
            </w:smartTag>
            <w:r w:rsidRPr="00D85301">
              <w:rPr>
                <w:sz w:val="28"/>
                <w:szCs w:val="22"/>
              </w:rPr>
              <w:t>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Покрытие хромом (0,1мм), полированное до зеркальной поверхности.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Скорость вращения переднего валка от 0 до 30±0,5 об/мин. Максисмально до 34 об/мин.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Фрикция регулируемая.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Каждый валок имеет свой привод от мотор-редуктора по 2,2 кВт.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Зазор между валками от 0,1 до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D85301">
                <w:rPr>
                  <w:sz w:val="28"/>
                  <w:szCs w:val="22"/>
                </w:rPr>
                <w:t>8 мм</w:t>
              </w:r>
            </w:smartTag>
            <w:r w:rsidRPr="00D85301">
              <w:rPr>
                <w:sz w:val="28"/>
                <w:szCs w:val="22"/>
              </w:rPr>
              <w:t>, регулируется электронным образом с помощью лазерной системой контроля зазора.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Разность между величиной зазора слева и справа не более ±</w:t>
            </w:r>
            <w:smartTag w:uri="urn:schemas-microsoft-com:office:smarttags" w:element="metricconverter">
              <w:smartTagPr>
                <w:attr w:name="ProductID" w:val="0,025 мм"/>
              </w:smartTagPr>
              <w:r w:rsidRPr="00D85301">
                <w:rPr>
                  <w:sz w:val="28"/>
                  <w:szCs w:val="22"/>
                </w:rPr>
                <w:t>0,025 мм</w:t>
              </w:r>
            </w:smartTag>
            <w:r w:rsidRPr="00D85301">
              <w:rPr>
                <w:sz w:val="28"/>
                <w:szCs w:val="22"/>
              </w:rPr>
              <w:t>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 Сжатие валков осуществляется с помощью 2-х гидравлических цилиндров с общим усилием около </w:t>
            </w:r>
            <w:smartTag w:uri="urn:schemas-microsoft-com:office:smarttags" w:element="metricconverter">
              <w:smartTagPr>
                <w:attr w:name="ProductID" w:val="3850 кг"/>
              </w:smartTagPr>
              <w:r w:rsidRPr="00D85301">
                <w:rPr>
                  <w:sz w:val="28"/>
                  <w:szCs w:val="22"/>
                </w:rPr>
                <w:t>3850 кг</w:t>
              </w:r>
            </w:smartTag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Максимальное открытие валков –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D85301">
                <w:rPr>
                  <w:sz w:val="28"/>
                  <w:szCs w:val="22"/>
                </w:rPr>
                <w:t>30 мм</w:t>
              </w:r>
            </w:smartTag>
            <w:r w:rsidRPr="00D85301">
              <w:rPr>
                <w:sz w:val="28"/>
                <w:szCs w:val="22"/>
              </w:rPr>
              <w:t>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Температура валков регулируемая от 25 до 200</w:t>
            </w:r>
            <w:r w:rsidRPr="00D85301">
              <w:rPr>
                <w:sz w:val="28"/>
                <w:szCs w:val="22"/>
                <w:vertAlign w:val="superscript"/>
              </w:rPr>
              <w:t>0</w:t>
            </w:r>
            <w:r w:rsidRPr="00D85301">
              <w:rPr>
                <w:sz w:val="28"/>
                <w:szCs w:val="22"/>
              </w:rPr>
              <w:t xml:space="preserve">С, 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Точность +/-1</w:t>
            </w:r>
            <w:r w:rsidRPr="00D85301">
              <w:rPr>
                <w:sz w:val="28"/>
                <w:szCs w:val="22"/>
                <w:vertAlign w:val="superscript"/>
              </w:rPr>
              <w:t>0</w:t>
            </w:r>
            <w:r w:rsidRPr="00D85301">
              <w:rPr>
                <w:sz w:val="28"/>
                <w:szCs w:val="22"/>
              </w:rPr>
              <w:t>С при 200</w:t>
            </w:r>
            <w:r w:rsidRPr="00D85301">
              <w:rPr>
                <w:sz w:val="28"/>
                <w:szCs w:val="22"/>
                <w:vertAlign w:val="superscript"/>
              </w:rPr>
              <w:t>0</w:t>
            </w:r>
            <w:r w:rsidRPr="00D85301">
              <w:rPr>
                <w:sz w:val="28"/>
                <w:szCs w:val="22"/>
              </w:rPr>
              <w:t>С.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Нагрев и охлаждение валков маслом от термостата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Охлаждение термостата водой.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Встроенный промышленный компьютер с тактильным монитором для управления: задание параметров и запись во времени. Языки: английский, французский, русский. Операционная система ВИНДОУЗ.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Регулируемый нож для срезания резиновой смеси на ¾ валков.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Регулируемые доковые ограничители на валках из бронзы.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Контактные измерители температуры по краям валков.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Предохранительные и аварийные остановочные устройства в соответствии с требованиями безопасности по ГОСТам (ручной и коленный).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Комплект запасных частей.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Общая мощность 10 кВт.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Энергообеспечение 380 В, трехфазное.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Расход воды 10л/мин.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Вес </w:t>
            </w:r>
            <w:r w:rsidRPr="00D85301">
              <w:rPr>
                <w:sz w:val="28"/>
                <w:szCs w:val="28"/>
              </w:rPr>
              <w:sym w:font="Symbol" w:char="F0BB"/>
            </w:r>
            <w:r w:rsidRPr="00D85301">
              <w:rPr>
                <w:sz w:val="28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800 кг"/>
              </w:smartTagPr>
              <w:r w:rsidRPr="00D85301">
                <w:rPr>
                  <w:sz w:val="28"/>
                  <w:szCs w:val="22"/>
                </w:rPr>
                <w:t>800 кг</w:t>
              </w:r>
            </w:smartTag>
            <w:r w:rsidRPr="00D85301">
              <w:rPr>
                <w:sz w:val="28"/>
                <w:szCs w:val="22"/>
              </w:rPr>
              <w:t>.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Лабораторные вальцы для обработки резин Labtech Engineering LRMR-S-150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Диаметр валков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D85301">
                <w:rPr>
                  <w:sz w:val="28"/>
                  <w:szCs w:val="22"/>
                </w:rPr>
                <w:t>150 мм</w:t>
              </w:r>
            </w:smartTag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Гидравлическая система аварийного отвода заднего валка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Маслянная система нагрева и охлаждения валков до 220ºС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Инфракрасный датчик определения температуры полимера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Боковые наклоняемые защитные пластины из бронзы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Моторизованная система настройки зазора между валками, с электронной регулировкой с панели управления, диапазон зазаора - от 0,1 до </w:t>
            </w:r>
            <w:smartTag w:uri="urn:schemas-microsoft-com:office:smarttags" w:element="metricconverter">
              <w:smartTagPr>
                <w:attr w:name="ProductID" w:val="5,0 мм"/>
              </w:smartTagPr>
              <w:r w:rsidRPr="00D85301">
                <w:rPr>
                  <w:sz w:val="28"/>
                  <w:szCs w:val="22"/>
                </w:rPr>
                <w:t>5,0 мм</w:t>
              </w:r>
            </w:smartTag>
            <w:r w:rsidRPr="00D85301">
              <w:rPr>
                <w:sz w:val="28"/>
                <w:szCs w:val="22"/>
              </w:rPr>
              <w:t xml:space="preserve">, инкремент - </w:t>
            </w:r>
            <w:smartTag w:uri="urn:schemas-microsoft-com:office:smarttags" w:element="metricconverter">
              <w:smartTagPr>
                <w:attr w:name="ProductID" w:val="0,01 мм"/>
              </w:smartTagPr>
              <w:r w:rsidRPr="00D85301">
                <w:rPr>
                  <w:sz w:val="28"/>
                  <w:szCs w:val="22"/>
                </w:rPr>
                <w:t>0,01 мм</w:t>
              </w:r>
            </w:smartTag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Размер цилиндров: Ø150 x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D85301">
                <w:rPr>
                  <w:sz w:val="28"/>
                  <w:szCs w:val="22"/>
                </w:rPr>
                <w:t>300 мм</w:t>
              </w:r>
            </w:smartTag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Тип цилиндров: с центральной камерой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Отношение сцепления цилиндров: 1:1 – 1:1,38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Скорость цилиндров: 22,5:22,5 – 22,5:16,3 об/мин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Система смазки цилиндров: встроенная. 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Для поддержки температуры переработки материалов от 23 до 300 </w:t>
            </w:r>
            <w:r w:rsidRPr="00D85301">
              <w:rPr>
                <w:sz w:val="28"/>
                <w:szCs w:val="22"/>
                <w:vertAlign w:val="superscript"/>
              </w:rPr>
              <w:t>0</w:t>
            </w:r>
            <w:r w:rsidRPr="00D85301">
              <w:rPr>
                <w:sz w:val="28"/>
                <w:szCs w:val="22"/>
              </w:rPr>
              <w:t>С (система масляного нагрева/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охлаждения)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Класс безопасности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-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-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-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Материал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Металлическое изделие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Металлическое изделие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Металлическое изделие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Срок поставки товара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24-26 недель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6 мес. со дня подписания договора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bCs/>
                <w:sz w:val="28"/>
                <w:szCs w:val="22"/>
              </w:rPr>
              <w:t>Срок поставки 15 дней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Условия платежей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50%, 50% по готовности к отгрузке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</w:rPr>
              <w:t>По договоренности</w:t>
            </w:r>
          </w:p>
          <w:p w:rsidR="005528D9" w:rsidRPr="00D85301" w:rsidRDefault="005528D9" w:rsidP="008D296D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bCs/>
                <w:sz w:val="28"/>
                <w:szCs w:val="22"/>
              </w:rPr>
              <w:t>Аванс 30% от стоимости оборудования перечисляется заказчиком в течение 3-х рабочих дней с даты выставления счета,</w:t>
            </w:r>
            <w:r w:rsidRPr="00D85301">
              <w:rPr>
                <w:rStyle w:val="Strong"/>
                <w:bCs/>
                <w:sz w:val="28"/>
                <w:szCs w:val="22"/>
              </w:rPr>
              <w:t xml:space="preserve"> </w:t>
            </w:r>
            <w:r w:rsidRPr="00D85301">
              <w:rPr>
                <w:bCs/>
                <w:sz w:val="28"/>
                <w:szCs w:val="22"/>
              </w:rPr>
              <w:t>полная оплата осуществляется в течение 5-ти банковских дней после поставки оборудования на склад заказчика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  <w:lang w:val="en-US"/>
              </w:rPr>
            </w:pPr>
            <w:r w:rsidRPr="00D85301">
              <w:rPr>
                <w:sz w:val="28"/>
                <w:szCs w:val="22"/>
              </w:rPr>
              <w:t xml:space="preserve">Единица измерения 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товара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шт.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шт.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шт.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Количество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Цена за единицу товара - всего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vMerge/>
            <w:tcBorders>
              <w:lef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 том числе****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129 750,00 Евро, включая НДС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133 800,00 долл. США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color w:val="000000"/>
                <w:sz w:val="28"/>
                <w:szCs w:val="22"/>
              </w:rPr>
              <w:t>2 600 000,00</w:t>
            </w:r>
            <w:r w:rsidRPr="00D85301">
              <w:rPr>
                <w:color w:val="000000"/>
                <w:sz w:val="28"/>
                <w:szCs w:val="22"/>
                <w:lang w:val="en-US"/>
              </w:rPr>
              <w:t xml:space="preserve"> </w:t>
            </w:r>
            <w:r w:rsidRPr="00D85301">
              <w:rPr>
                <w:color w:val="000000"/>
                <w:sz w:val="28"/>
                <w:szCs w:val="22"/>
              </w:rPr>
              <w:t>руб.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70"/>
          <w:jc w:val="center"/>
        </w:trPr>
        <w:tc>
          <w:tcPr>
            <w:tcW w:w="1408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bCs/>
                <w:sz w:val="28"/>
              </w:rPr>
            </w:pPr>
            <w:r w:rsidRPr="00D85301">
              <w:rPr>
                <w:bCs/>
                <w:sz w:val="28"/>
                <w:szCs w:val="22"/>
              </w:rPr>
              <w:t>ИТОГО:</w:t>
            </w:r>
          </w:p>
        </w:tc>
        <w:tc>
          <w:tcPr>
            <w:tcW w:w="2172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129 750,00 Евро</w:t>
            </w:r>
          </w:p>
        </w:tc>
        <w:tc>
          <w:tcPr>
            <w:tcW w:w="1979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133 800,00 долл. США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color w:val="000000"/>
                <w:sz w:val="28"/>
                <w:szCs w:val="22"/>
              </w:rPr>
              <w:t>2 600 000,00</w:t>
            </w:r>
            <w:r w:rsidRPr="00D85301">
              <w:rPr>
                <w:color w:val="000000"/>
                <w:sz w:val="28"/>
                <w:szCs w:val="22"/>
                <w:lang w:val="en-US"/>
              </w:rPr>
              <w:t xml:space="preserve"> </w:t>
            </w:r>
            <w:r w:rsidRPr="00D85301">
              <w:rPr>
                <w:color w:val="000000"/>
                <w:sz w:val="28"/>
                <w:szCs w:val="22"/>
              </w:rPr>
              <w:t>руб.</w:t>
            </w:r>
          </w:p>
        </w:tc>
        <w:tc>
          <w:tcPr>
            <w:tcW w:w="2417" w:type="dxa"/>
            <w:vMerge/>
            <w:tcBorders>
              <w:bottom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70"/>
          <w:jc w:val="center"/>
        </w:trPr>
        <w:tc>
          <w:tcPr>
            <w:tcW w:w="1408" w:type="dxa"/>
            <w:tcBorders>
              <w:top w:val="double" w:sz="4" w:space="0" w:color="auto"/>
              <w:lef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ИТОГО товары:</w:t>
            </w:r>
          </w:p>
        </w:tc>
        <w:tc>
          <w:tcPr>
            <w:tcW w:w="2172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129 750,00 Евро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133 800,00 долл. США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color w:val="000000"/>
                <w:sz w:val="28"/>
                <w:szCs w:val="22"/>
              </w:rPr>
              <w:t>2 600 000,00</w:t>
            </w:r>
            <w:r w:rsidRPr="00D85301">
              <w:rPr>
                <w:color w:val="000000"/>
                <w:sz w:val="28"/>
                <w:szCs w:val="22"/>
                <w:lang w:val="en-US"/>
              </w:rPr>
              <w:t xml:space="preserve"> </w:t>
            </w:r>
            <w:r w:rsidRPr="00D85301">
              <w:rPr>
                <w:color w:val="000000"/>
                <w:sz w:val="28"/>
                <w:szCs w:val="22"/>
              </w:rPr>
              <w:t>руб.</w:t>
            </w:r>
          </w:p>
        </w:tc>
        <w:tc>
          <w:tcPr>
            <w:tcW w:w="2417" w:type="dxa"/>
            <w:tcBorders>
              <w:top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tcBorders>
              <w:top w:val="double" w:sz="4" w:space="0" w:color="auto"/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tcBorders>
              <w:lef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Стоимость доставки: *****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включена в цену оборудования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включена в цену оборудования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17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tcBorders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tcBorders>
              <w:lef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ИТОГО с доставкой: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5 200 800,00 руб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(по курсу Банка России на 15.10.2012г.)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4 144 300,00 руб.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(по курсу Банка России на 15.10.2012г.) 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color w:val="000000"/>
                <w:sz w:val="28"/>
                <w:szCs w:val="22"/>
              </w:rPr>
              <w:t>2 600 000,00 руб.</w:t>
            </w:r>
          </w:p>
        </w:tc>
        <w:tc>
          <w:tcPr>
            <w:tcW w:w="2417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tcBorders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trHeight w:val="255"/>
          <w:jc w:val="center"/>
        </w:trPr>
        <w:tc>
          <w:tcPr>
            <w:tcW w:w="1408" w:type="dxa"/>
            <w:tcBorders>
              <w:lef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Даты сбора данных: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12 октября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85301">
                <w:rPr>
                  <w:sz w:val="28"/>
                  <w:szCs w:val="22"/>
                </w:rPr>
                <w:t>2012 г</w:t>
              </w:r>
            </w:smartTag>
            <w:r w:rsidRPr="00D85301">
              <w:rPr>
                <w:sz w:val="28"/>
                <w:szCs w:val="22"/>
              </w:rPr>
              <w:t>.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15 октября 2012г.</w:t>
            </w: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15 октября 2012г.</w:t>
            </w:r>
          </w:p>
        </w:tc>
        <w:tc>
          <w:tcPr>
            <w:tcW w:w="2417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55" w:type="dxa"/>
            <w:gridSpan w:val="2"/>
            <w:tcBorders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7C050D" w:rsidTr="00E205DE">
        <w:trPr>
          <w:gridAfter w:val="1"/>
          <w:wAfter w:w="8" w:type="dxa"/>
          <w:trHeight w:val="255"/>
          <w:jc w:val="center"/>
        </w:trPr>
        <w:tc>
          <w:tcPr>
            <w:tcW w:w="1408" w:type="dxa"/>
            <w:tcBorders>
              <w:lef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Контактное лицо поставщика:</w:t>
            </w:r>
          </w:p>
        </w:tc>
        <w:tc>
          <w:tcPr>
            <w:tcW w:w="2172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Деменский Георгий Кириллович</w:t>
            </w:r>
          </w:p>
          <w:p w:rsidR="005528D9" w:rsidRPr="00D85301" w:rsidRDefault="005528D9" w:rsidP="006A06BA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Тел/факс: </w:t>
            </w:r>
          </w:p>
          <w:p w:rsidR="005528D9" w:rsidRPr="005B5B45" w:rsidRDefault="005528D9" w:rsidP="006A06BA">
            <w:pPr>
              <w:jc w:val="center"/>
              <w:rPr>
                <w:sz w:val="28"/>
                <w:lang w:val="it-IT"/>
              </w:rPr>
            </w:pPr>
            <w:r w:rsidRPr="005B5B45">
              <w:rPr>
                <w:sz w:val="28"/>
                <w:szCs w:val="22"/>
                <w:lang w:val="it-IT"/>
              </w:rPr>
              <w:t>495-916-11-73, 916-18-67, 916-15-95</w:t>
            </w:r>
          </w:p>
          <w:p w:rsidR="005528D9" w:rsidRPr="005B5B45" w:rsidRDefault="005528D9" w:rsidP="006A06BA">
            <w:pPr>
              <w:jc w:val="center"/>
              <w:rPr>
                <w:sz w:val="28"/>
                <w:lang w:val="it-IT"/>
              </w:rPr>
            </w:pPr>
            <w:r w:rsidRPr="005B5B45">
              <w:rPr>
                <w:sz w:val="28"/>
                <w:szCs w:val="22"/>
                <w:lang w:val="it-IT"/>
              </w:rPr>
              <w:t>E-mail: komef@komef.ru</w:t>
            </w:r>
          </w:p>
        </w:tc>
        <w:tc>
          <w:tcPr>
            <w:tcW w:w="1979" w:type="dxa"/>
            <w:noWrap/>
            <w:vAlign w:val="bottom"/>
          </w:tcPr>
          <w:p w:rsidR="005528D9" w:rsidRPr="00D85301" w:rsidRDefault="005528D9" w:rsidP="007C050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Павел Трубицын</w:t>
            </w:r>
          </w:p>
          <w:p w:rsidR="005528D9" w:rsidRPr="00D85301" w:rsidRDefault="005528D9" w:rsidP="007C050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Департамент лабораторного оборудования</w:t>
            </w:r>
          </w:p>
          <w:p w:rsidR="005528D9" w:rsidRPr="00D85301" w:rsidRDefault="005528D9" w:rsidP="007C050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ГК «НИЕНШАНЦ»</w:t>
            </w:r>
          </w:p>
          <w:p w:rsidR="005528D9" w:rsidRPr="005B5B45" w:rsidRDefault="005528D9" w:rsidP="007C050D">
            <w:pPr>
              <w:jc w:val="center"/>
              <w:rPr>
                <w:sz w:val="28"/>
                <w:lang w:val="it-IT"/>
              </w:rPr>
            </w:pPr>
            <w:r w:rsidRPr="001A3335">
              <w:rPr>
                <w:noProof/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.5pt;height:.75pt;visibility:visible">
                  <v:imagedata r:id="rId6" o:title=""/>
                </v:shape>
              </w:pict>
            </w:r>
            <w:r w:rsidRPr="001A3335">
              <w:rPr>
                <w:noProof/>
                <w:sz w:val="28"/>
              </w:rPr>
              <w:pict>
                <v:shape id="Рисунок 2" o:spid="_x0000_i1026" type="#_x0000_t75" style="width:1.5pt;height:.75pt;visibility:visible">
                  <v:imagedata r:id="rId6" o:title=""/>
                </v:shape>
              </w:pict>
            </w:r>
            <w:r w:rsidRPr="00D85301">
              <w:rPr>
                <w:sz w:val="28"/>
                <w:szCs w:val="22"/>
              </w:rPr>
              <w:t>Тел</w:t>
            </w:r>
            <w:r w:rsidRPr="005B5B45">
              <w:rPr>
                <w:sz w:val="28"/>
                <w:szCs w:val="22"/>
                <w:lang w:val="it-IT"/>
              </w:rPr>
              <w:t>/</w:t>
            </w:r>
            <w:r w:rsidRPr="00D85301">
              <w:rPr>
                <w:sz w:val="28"/>
                <w:szCs w:val="22"/>
              </w:rPr>
              <w:t>факс</w:t>
            </w:r>
            <w:r w:rsidRPr="005B5B45">
              <w:rPr>
                <w:sz w:val="28"/>
                <w:szCs w:val="22"/>
                <w:lang w:val="it-IT"/>
              </w:rPr>
              <w:t>: +7 (495) 782-80-11 e-mail: p.trubicin@nnz.ru</w:t>
            </w:r>
          </w:p>
          <w:p w:rsidR="005528D9" w:rsidRPr="005B5B45" w:rsidRDefault="005528D9" w:rsidP="007C050D">
            <w:pPr>
              <w:jc w:val="center"/>
              <w:rPr>
                <w:sz w:val="28"/>
                <w:lang w:val="it-IT"/>
              </w:rPr>
            </w:pPr>
          </w:p>
        </w:tc>
        <w:tc>
          <w:tcPr>
            <w:tcW w:w="2268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bCs/>
                <w:color w:val="000000"/>
                <w:sz w:val="28"/>
              </w:rPr>
            </w:pPr>
            <w:r w:rsidRPr="00D85301">
              <w:rPr>
                <w:bCs/>
                <w:color w:val="000000"/>
                <w:sz w:val="28"/>
                <w:szCs w:val="22"/>
              </w:rPr>
              <w:t>Балов Асланбек Владимирович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Тел. +7 (495) 228-0507. Тел/факс: +7 (495) 229-91-01</w:t>
            </w:r>
          </w:p>
        </w:tc>
        <w:tc>
          <w:tcPr>
            <w:tcW w:w="2417" w:type="dxa"/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47" w:type="dxa"/>
            <w:tcBorders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  <w:tr w:rsidR="005528D9" w:rsidRPr="00AF5D01" w:rsidTr="00E205DE">
        <w:trPr>
          <w:gridAfter w:val="1"/>
          <w:wAfter w:w="8" w:type="dxa"/>
          <w:trHeight w:val="270"/>
          <w:jc w:val="center"/>
        </w:trPr>
        <w:tc>
          <w:tcPr>
            <w:tcW w:w="1408" w:type="dxa"/>
            <w:tcBorders>
              <w:left w:val="double" w:sz="4" w:space="0" w:color="auto"/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487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Срок действия цены:</w:t>
            </w:r>
          </w:p>
        </w:tc>
        <w:tc>
          <w:tcPr>
            <w:tcW w:w="2172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30 дней</w:t>
            </w:r>
          </w:p>
        </w:tc>
        <w:tc>
          <w:tcPr>
            <w:tcW w:w="1979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30 дней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30 дней</w:t>
            </w:r>
          </w:p>
        </w:tc>
        <w:tc>
          <w:tcPr>
            <w:tcW w:w="2417" w:type="dxa"/>
            <w:tcBorders>
              <w:bottom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  <w:tc>
          <w:tcPr>
            <w:tcW w:w="2047" w:type="dxa"/>
            <w:tcBorders>
              <w:bottom w:val="double" w:sz="4" w:space="0" w:color="auto"/>
              <w:right w:val="doub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</w:p>
        </w:tc>
      </w:tr>
    </w:tbl>
    <w:p w:rsidR="005528D9" w:rsidRDefault="005528D9" w:rsidP="0042270A">
      <w:pPr>
        <w:tabs>
          <w:tab w:val="left" w:pos="1080"/>
        </w:tabs>
        <w:spacing w:after="120"/>
        <w:ind w:left="1080" w:hanging="1080"/>
        <w:jc w:val="both"/>
      </w:pPr>
    </w:p>
    <w:p w:rsidR="005528D9" w:rsidRPr="00AF5D01" w:rsidRDefault="005528D9" w:rsidP="0042270A">
      <w:pPr>
        <w:tabs>
          <w:tab w:val="left" w:pos="1080"/>
        </w:tabs>
        <w:spacing w:after="120"/>
        <w:ind w:left="1080" w:hanging="1080"/>
        <w:jc w:val="both"/>
      </w:pPr>
      <w:r w:rsidRPr="00AF5D01">
        <w:t>*</w:t>
      </w:r>
      <w:r w:rsidRPr="00AF5D01">
        <w:tab/>
        <w:t>Указывается порядковый номер поставщика и его официальное наименование. Порядковый номер должен соответствовать номеру, указанному в таблице-сноске с более детальной информацией о поставщиках. Число столбцов может быть уменьшено или увеличено в соответствии с числом поставщиков. При необходимости строка с указанием наименований поставщиков может добавляться перед каждой строкой «Наименование товара» каждой модели товара.</w:t>
      </w:r>
    </w:p>
    <w:p w:rsidR="005528D9" w:rsidRPr="00AF5D01" w:rsidRDefault="005528D9" w:rsidP="0042270A">
      <w:pPr>
        <w:tabs>
          <w:tab w:val="left" w:pos="1080"/>
        </w:tabs>
        <w:spacing w:after="120"/>
      </w:pPr>
      <w:r w:rsidRPr="00AF5D01">
        <w:t>**</w:t>
      </w:r>
      <w:r w:rsidRPr="00AF5D01">
        <w:tab/>
        <w:t>Рассчитывается как среднее арифметическое цен, предложенных поставщиками по каждой модели товара.</w:t>
      </w:r>
    </w:p>
    <w:p w:rsidR="005528D9" w:rsidRPr="00AF5D01" w:rsidRDefault="005528D9" w:rsidP="0042270A">
      <w:pPr>
        <w:tabs>
          <w:tab w:val="left" w:pos="1080"/>
        </w:tabs>
        <w:spacing w:after="120"/>
      </w:pPr>
      <w:r w:rsidRPr="00AF5D01">
        <w:t>***</w:t>
      </w:r>
      <w:r w:rsidRPr="00AF5D01">
        <w:tab/>
        <w:t>Начальная (максимальная) цена равняется «средней цене».</w:t>
      </w:r>
    </w:p>
    <w:p w:rsidR="005528D9" w:rsidRPr="00AF5D01" w:rsidRDefault="005528D9" w:rsidP="0042270A">
      <w:pPr>
        <w:tabs>
          <w:tab w:val="left" w:pos="1080"/>
        </w:tabs>
        <w:ind w:left="1080" w:hanging="1080"/>
      </w:pPr>
      <w:r w:rsidRPr="00AF5D01">
        <w:t>****</w:t>
      </w:r>
      <w:r w:rsidRPr="00AF5D01">
        <w:tab/>
        <w:t>Указывается наименование товара в базовой или иной комплектации, дополнительные элементы, запасные части, расходные материалы, сопутствующие и иные услуги, работы, предусмотренные договором. Цены указываются в расчете на единицу закупаемого товара.</w:t>
      </w:r>
    </w:p>
    <w:p w:rsidR="005528D9" w:rsidRPr="00AF5D01" w:rsidRDefault="005528D9" w:rsidP="0042270A">
      <w:pPr>
        <w:tabs>
          <w:tab w:val="left" w:pos="1080"/>
        </w:tabs>
        <w:ind w:left="1080" w:hanging="1080"/>
      </w:pPr>
      <w:r w:rsidRPr="00AF5D01">
        <w:t>*****        Если доставка товара не требуется строка «Сто</w:t>
      </w:r>
      <w:r>
        <w:t>имость доставки» не заполняется. Если</w:t>
      </w:r>
      <w:r w:rsidRPr="00AF5D01">
        <w:t xml:space="preserve"> в цену товара включена стоимость доставки,</w:t>
      </w:r>
      <w:r>
        <w:t xml:space="preserve"> тогда это должно быть отражено в строке </w:t>
      </w:r>
      <w:r w:rsidRPr="00AF5D01">
        <w:t>«Сто</w:t>
      </w:r>
      <w:r>
        <w:t>имость доставки».</w:t>
      </w:r>
    </w:p>
    <w:p w:rsidR="005528D9" w:rsidRPr="005B5B45" w:rsidRDefault="005528D9" w:rsidP="0042270A">
      <w:pPr>
        <w:tabs>
          <w:tab w:val="left" w:pos="1440"/>
          <w:tab w:val="left" w:pos="1620"/>
        </w:tabs>
        <w:spacing w:after="120"/>
      </w:pPr>
      <w:r w:rsidRPr="00AF5D01">
        <w:t>******       В зависимости от условий договора в данный столбец могут включаться дополнительные затраты, которые учитываются при расчете НМЦ.</w:t>
      </w:r>
    </w:p>
    <w:p w:rsidR="005528D9" w:rsidRPr="005B5B45" w:rsidRDefault="005528D9" w:rsidP="0042270A">
      <w:pPr>
        <w:tabs>
          <w:tab w:val="left" w:pos="1440"/>
          <w:tab w:val="left" w:pos="1620"/>
        </w:tabs>
        <w:spacing w:after="120"/>
      </w:pPr>
    </w:p>
    <w:tbl>
      <w:tblPr>
        <w:tblW w:w="14500" w:type="dxa"/>
        <w:tblInd w:w="614" w:type="dxa"/>
        <w:tblLook w:val="0000"/>
      </w:tblPr>
      <w:tblGrid>
        <w:gridCol w:w="5225"/>
        <w:gridCol w:w="9275"/>
      </w:tblGrid>
      <w:tr w:rsidR="005528D9" w:rsidRPr="00AF5D01" w:rsidTr="008D296D">
        <w:trPr>
          <w:trHeight w:val="255"/>
        </w:trPr>
        <w:tc>
          <w:tcPr>
            <w:tcW w:w="5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8D9" w:rsidRPr="00D85301" w:rsidRDefault="005528D9" w:rsidP="008D296D">
            <w:pPr>
              <w:jc w:val="center"/>
              <w:rPr>
                <w:bCs/>
                <w:sz w:val="28"/>
                <w:lang w:val="en-US"/>
              </w:rPr>
            </w:pPr>
            <w:r w:rsidRPr="00D85301">
              <w:rPr>
                <w:bCs/>
                <w:sz w:val="28"/>
                <w:szCs w:val="22"/>
              </w:rPr>
              <w:t>Поставщики</w:t>
            </w:r>
          </w:p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* (Официальное наименование поставщика)</w:t>
            </w:r>
          </w:p>
        </w:tc>
        <w:tc>
          <w:tcPr>
            <w:tcW w:w="9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8D296D">
            <w:pPr>
              <w:jc w:val="center"/>
              <w:rPr>
                <w:bCs/>
                <w:sz w:val="28"/>
              </w:rPr>
            </w:pPr>
            <w:r w:rsidRPr="00D85301">
              <w:rPr>
                <w:bCs/>
                <w:sz w:val="28"/>
                <w:szCs w:val="22"/>
              </w:rPr>
              <w:t>Контактная информация</w:t>
            </w:r>
          </w:p>
        </w:tc>
      </w:tr>
      <w:tr w:rsidR="005528D9" w:rsidRPr="00AF5D01" w:rsidTr="008D296D">
        <w:trPr>
          <w:trHeight w:val="510"/>
        </w:trPr>
        <w:tc>
          <w:tcPr>
            <w:tcW w:w="5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</w:p>
        </w:tc>
        <w:tc>
          <w:tcPr>
            <w:tcW w:w="9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8D9" w:rsidRPr="00D85301" w:rsidRDefault="005528D9" w:rsidP="008D296D">
            <w:pPr>
              <w:jc w:val="center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(Адрес, контактные телефоны, адрес электронной почты, web-адрес или наименование источника информации)</w:t>
            </w:r>
          </w:p>
        </w:tc>
      </w:tr>
      <w:tr w:rsidR="005528D9" w:rsidRPr="00AF5D01" w:rsidTr="00BE530B">
        <w:trPr>
          <w:trHeight w:val="255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1.  </w:t>
            </w:r>
            <w:r w:rsidRPr="00D85301">
              <w:rPr>
                <w:sz w:val="28"/>
                <w:szCs w:val="22"/>
                <w:lang w:val="en-US"/>
              </w:rPr>
              <w:t>ООО «КОМЕФ»</w:t>
            </w:r>
          </w:p>
        </w:tc>
        <w:tc>
          <w:tcPr>
            <w:tcW w:w="9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ООО «КОМЕФ»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105120, Москва, Наставнический пер., 6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тел./факс: (095) 916 11 73, 916 15 94, 916 18 67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Электронная почта: komef@komef.ru</w:t>
            </w:r>
          </w:p>
          <w:p w:rsidR="005528D9" w:rsidRPr="005B5B45" w:rsidRDefault="005528D9" w:rsidP="00D85301">
            <w:pPr>
              <w:jc w:val="both"/>
              <w:rPr>
                <w:sz w:val="28"/>
              </w:rPr>
            </w:pPr>
            <w:hyperlink r:id="rId7" w:history="1">
              <w:r w:rsidRPr="00D85301">
                <w:rPr>
                  <w:rStyle w:val="Hyperlink"/>
                  <w:sz w:val="28"/>
                  <w:szCs w:val="22"/>
                </w:rPr>
                <w:t>Http://www.komef.ru</w:t>
              </w:r>
            </w:hyperlink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b/>
                <w:sz w:val="28"/>
                <w:szCs w:val="22"/>
                <w:u w:val="single"/>
              </w:rPr>
              <w:t>Коммерческое предложение</w:t>
            </w:r>
          </w:p>
        </w:tc>
      </w:tr>
      <w:tr w:rsidR="005528D9" w:rsidRPr="00AF5D01" w:rsidTr="00F86193">
        <w:trPr>
          <w:trHeight w:val="255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2.  ГК « НИЕНШАНЦ»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ООО «Ниеншанц-Сайнтифик»</w:t>
            </w:r>
          </w:p>
        </w:tc>
        <w:tc>
          <w:tcPr>
            <w:tcW w:w="9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 Санкт-Петербург, ул. Ворошилова, 2, телефон +7 (812) 326-10-90, e-mail: lab_equip@nnz.ru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Москва, ул. Складочная д.1, стр. 15, Тел/факс: +7 (495) 782-80-11, e-mail: </w:t>
            </w:r>
            <w:hyperlink r:id="rId8" w:history="1">
              <w:r w:rsidRPr="00D85301">
                <w:rPr>
                  <w:rStyle w:val="Hyperlink"/>
                  <w:sz w:val="28"/>
                  <w:szCs w:val="22"/>
                </w:rPr>
                <w:t>rmironov@nnz.ru</w:t>
              </w:r>
            </w:hyperlink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http://medlab.nnz.ru/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b/>
                <w:sz w:val="28"/>
                <w:szCs w:val="22"/>
                <w:u w:val="single"/>
              </w:rPr>
              <w:t>Коммерческое предложение</w:t>
            </w:r>
          </w:p>
        </w:tc>
      </w:tr>
      <w:tr w:rsidR="005528D9" w:rsidRPr="00AF5D01" w:rsidTr="0085074A">
        <w:trPr>
          <w:trHeight w:val="255"/>
        </w:trPr>
        <w:tc>
          <w:tcPr>
            <w:tcW w:w="5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3.  </w:t>
            </w:r>
            <w:r w:rsidRPr="00D85301">
              <w:rPr>
                <w:bCs/>
                <w:color w:val="000000"/>
                <w:sz w:val="28"/>
                <w:szCs w:val="22"/>
              </w:rPr>
              <w:t>ООО «Полихимгрупп»</w:t>
            </w:r>
          </w:p>
        </w:tc>
        <w:tc>
          <w:tcPr>
            <w:tcW w:w="9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 xml:space="preserve"> Российская Федерация, </w:t>
            </w:r>
            <w:smartTag w:uri="urn:schemas-microsoft-com:office:smarttags" w:element="metricconverter">
              <w:smartTagPr>
                <w:attr w:name="ProductID" w:val="123458, г"/>
              </w:smartTagPr>
              <w:r w:rsidRPr="00D85301">
                <w:rPr>
                  <w:sz w:val="28"/>
                  <w:szCs w:val="22"/>
                </w:rPr>
                <w:t>123458, г</w:t>
              </w:r>
            </w:smartTag>
            <w:r w:rsidRPr="00D85301">
              <w:rPr>
                <w:sz w:val="28"/>
                <w:szCs w:val="22"/>
              </w:rPr>
              <w:t>. Москва, проезд 607, дом 30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sz w:val="28"/>
                <w:szCs w:val="22"/>
              </w:rPr>
              <w:t>Тел. +7 (495) 228-0507. Тел/факс: +7 (495) 229-91-01. www.pchg.ru</w:t>
            </w:r>
          </w:p>
          <w:p w:rsidR="005528D9" w:rsidRPr="00D85301" w:rsidRDefault="005528D9" w:rsidP="00D85301">
            <w:pPr>
              <w:jc w:val="both"/>
              <w:rPr>
                <w:sz w:val="28"/>
              </w:rPr>
            </w:pPr>
            <w:r w:rsidRPr="00D85301">
              <w:rPr>
                <w:b/>
                <w:sz w:val="28"/>
                <w:szCs w:val="22"/>
                <w:u w:val="single"/>
              </w:rPr>
              <w:t>Коммерческое предложение</w:t>
            </w:r>
          </w:p>
        </w:tc>
      </w:tr>
    </w:tbl>
    <w:p w:rsidR="005528D9" w:rsidRPr="00AF5D01" w:rsidRDefault="005528D9" w:rsidP="00351E83">
      <w:pPr>
        <w:rPr>
          <w:sz w:val="28"/>
          <w:szCs w:val="28"/>
        </w:rPr>
      </w:pPr>
    </w:p>
    <w:p w:rsidR="005528D9" w:rsidRPr="00FB637E" w:rsidRDefault="005528D9" w:rsidP="00351E83">
      <w:pPr>
        <w:ind w:left="180"/>
        <w:rPr>
          <w:sz w:val="28"/>
          <w:szCs w:val="28"/>
        </w:rPr>
      </w:pPr>
      <w:r>
        <w:rPr>
          <w:sz w:val="28"/>
          <w:szCs w:val="28"/>
        </w:rPr>
        <w:t>Терешенков Алексей Викторович, научный сотрудник ЛССМКМ</w:t>
      </w:r>
      <w:r w:rsidRPr="00AF5D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_______________________</w:t>
      </w:r>
      <w:r w:rsidRPr="00294405">
        <w:rPr>
          <w:sz w:val="28"/>
          <w:szCs w:val="28"/>
        </w:rPr>
        <w:t xml:space="preserve">_ </w:t>
      </w:r>
    </w:p>
    <w:p w:rsidR="005528D9" w:rsidRPr="002B6196" w:rsidRDefault="005528D9" w:rsidP="002B6196">
      <w:pPr>
        <w:ind w:left="180" w:firstLine="10460"/>
        <w:rPr>
          <w:sz w:val="20"/>
          <w:szCs w:val="20"/>
        </w:rPr>
      </w:pPr>
      <w:r>
        <w:rPr>
          <w:sz w:val="20"/>
          <w:szCs w:val="20"/>
        </w:rPr>
        <w:t>(</w:t>
      </w:r>
      <w:r w:rsidRPr="002B6196">
        <w:rPr>
          <w:sz w:val="20"/>
          <w:szCs w:val="20"/>
        </w:rPr>
        <w:t>Подпись</w:t>
      </w:r>
      <w:r>
        <w:rPr>
          <w:sz w:val="20"/>
          <w:szCs w:val="20"/>
        </w:rPr>
        <w:t>)</w:t>
      </w:r>
    </w:p>
    <w:p w:rsidR="005528D9" w:rsidRPr="00AF5D01" w:rsidRDefault="005528D9" w:rsidP="00351E83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Беданоков Азамат Юрьевич, зав. лабораторией ССМКМ                                       </w:t>
      </w:r>
      <w:r w:rsidRPr="00AF5D01">
        <w:rPr>
          <w:sz w:val="28"/>
          <w:szCs w:val="28"/>
        </w:rPr>
        <w:t xml:space="preserve">_______________________ </w:t>
      </w:r>
    </w:p>
    <w:p w:rsidR="005528D9" w:rsidRPr="002B6196" w:rsidRDefault="005528D9" w:rsidP="002B6196">
      <w:pPr>
        <w:ind w:left="180" w:firstLine="10460"/>
        <w:rPr>
          <w:sz w:val="20"/>
          <w:szCs w:val="20"/>
        </w:rPr>
      </w:pPr>
      <w:r>
        <w:rPr>
          <w:sz w:val="20"/>
          <w:szCs w:val="20"/>
        </w:rPr>
        <w:t>(</w:t>
      </w:r>
      <w:r w:rsidRPr="002B6196">
        <w:rPr>
          <w:sz w:val="20"/>
          <w:szCs w:val="20"/>
        </w:rPr>
        <w:t>Подпись</w:t>
      </w:r>
      <w:r>
        <w:rPr>
          <w:sz w:val="20"/>
          <w:szCs w:val="20"/>
        </w:rPr>
        <w:t>)</w:t>
      </w:r>
    </w:p>
    <w:p w:rsidR="005528D9" w:rsidRDefault="005528D9" w:rsidP="00351E83">
      <w:pPr>
        <w:ind w:left="180"/>
        <w:rPr>
          <w:sz w:val="28"/>
          <w:szCs w:val="28"/>
        </w:rPr>
      </w:pPr>
      <w:r>
        <w:rPr>
          <w:sz w:val="28"/>
          <w:szCs w:val="28"/>
        </w:rPr>
        <w:t xml:space="preserve">Романова Елена Михайловна, заместитель начальника управления СРиНТП      </w:t>
      </w:r>
      <w:r w:rsidRPr="00AF5D01">
        <w:rPr>
          <w:sz w:val="28"/>
          <w:szCs w:val="28"/>
        </w:rPr>
        <w:t xml:space="preserve">_______________________ </w:t>
      </w:r>
    </w:p>
    <w:p w:rsidR="005528D9" w:rsidRPr="002B6196" w:rsidRDefault="005528D9" w:rsidP="002B6196">
      <w:pPr>
        <w:ind w:left="180" w:firstLine="10460"/>
        <w:rPr>
          <w:sz w:val="20"/>
          <w:szCs w:val="20"/>
        </w:rPr>
      </w:pPr>
      <w:r>
        <w:rPr>
          <w:sz w:val="20"/>
          <w:szCs w:val="20"/>
        </w:rPr>
        <w:t>(</w:t>
      </w:r>
      <w:r w:rsidRPr="002B6196">
        <w:rPr>
          <w:sz w:val="20"/>
          <w:szCs w:val="20"/>
        </w:rPr>
        <w:t>Подпись</w:t>
      </w:r>
      <w:r>
        <w:rPr>
          <w:sz w:val="20"/>
          <w:szCs w:val="20"/>
        </w:rPr>
        <w:t>)</w:t>
      </w:r>
    </w:p>
    <w:p w:rsidR="005528D9" w:rsidRPr="00AF5D01" w:rsidRDefault="005528D9" w:rsidP="00351E83">
      <w:pPr>
        <w:ind w:left="180"/>
        <w:rPr>
          <w:sz w:val="28"/>
          <w:szCs w:val="28"/>
        </w:rPr>
      </w:pPr>
      <w:r w:rsidRPr="00AF5D01">
        <w:rPr>
          <w:sz w:val="28"/>
          <w:szCs w:val="28"/>
        </w:rPr>
        <w:t xml:space="preserve">Дата составления сводной таблицы </w:t>
      </w:r>
      <w:r>
        <w:rPr>
          <w:sz w:val="28"/>
          <w:szCs w:val="28"/>
        </w:rPr>
        <w:t>: 15 октября 2012 года</w:t>
      </w:r>
    </w:p>
    <w:p w:rsidR="005528D9" w:rsidRDefault="005528D9"/>
    <w:sectPr w:rsidR="005528D9" w:rsidSect="0042270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8D9" w:rsidRDefault="005528D9" w:rsidP="00E205DE">
      <w:r>
        <w:separator/>
      </w:r>
    </w:p>
  </w:endnote>
  <w:endnote w:type="continuationSeparator" w:id="1">
    <w:p w:rsidR="005528D9" w:rsidRDefault="005528D9" w:rsidP="00E20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8D9" w:rsidRDefault="005528D9" w:rsidP="00E205DE">
      <w:r>
        <w:separator/>
      </w:r>
    </w:p>
  </w:footnote>
  <w:footnote w:type="continuationSeparator" w:id="1">
    <w:p w:rsidR="005528D9" w:rsidRDefault="005528D9" w:rsidP="00E205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70A"/>
    <w:rsid w:val="0007376B"/>
    <w:rsid w:val="000B0E09"/>
    <w:rsid w:val="000F0100"/>
    <w:rsid w:val="001A3335"/>
    <w:rsid w:val="001C00EF"/>
    <w:rsid w:val="001E06F8"/>
    <w:rsid w:val="00254E92"/>
    <w:rsid w:val="00293124"/>
    <w:rsid w:val="00294405"/>
    <w:rsid w:val="002B6196"/>
    <w:rsid w:val="002D6018"/>
    <w:rsid w:val="00351E83"/>
    <w:rsid w:val="003711E9"/>
    <w:rsid w:val="003D4BDF"/>
    <w:rsid w:val="003D5A0A"/>
    <w:rsid w:val="003F37B2"/>
    <w:rsid w:val="0042270A"/>
    <w:rsid w:val="00460F11"/>
    <w:rsid w:val="004A658C"/>
    <w:rsid w:val="005345F6"/>
    <w:rsid w:val="005528D9"/>
    <w:rsid w:val="00590C95"/>
    <w:rsid w:val="005A2DFC"/>
    <w:rsid w:val="005B5B45"/>
    <w:rsid w:val="005B68AB"/>
    <w:rsid w:val="00663E0D"/>
    <w:rsid w:val="0067126B"/>
    <w:rsid w:val="006A06BA"/>
    <w:rsid w:val="007C050D"/>
    <w:rsid w:val="0085074A"/>
    <w:rsid w:val="00891545"/>
    <w:rsid w:val="008A0140"/>
    <w:rsid w:val="008A7E19"/>
    <w:rsid w:val="008D296D"/>
    <w:rsid w:val="00907FCB"/>
    <w:rsid w:val="0095356F"/>
    <w:rsid w:val="009B5EEC"/>
    <w:rsid w:val="009C611B"/>
    <w:rsid w:val="009F607E"/>
    <w:rsid w:val="00A81B30"/>
    <w:rsid w:val="00AC1AB2"/>
    <w:rsid w:val="00AF5D01"/>
    <w:rsid w:val="00AF7977"/>
    <w:rsid w:val="00B114C7"/>
    <w:rsid w:val="00B331C6"/>
    <w:rsid w:val="00BA24A1"/>
    <w:rsid w:val="00BE530B"/>
    <w:rsid w:val="00C068EB"/>
    <w:rsid w:val="00C216E7"/>
    <w:rsid w:val="00C46C40"/>
    <w:rsid w:val="00C64689"/>
    <w:rsid w:val="00D612F4"/>
    <w:rsid w:val="00D73128"/>
    <w:rsid w:val="00D85301"/>
    <w:rsid w:val="00D94249"/>
    <w:rsid w:val="00DE1F5D"/>
    <w:rsid w:val="00DE4E22"/>
    <w:rsid w:val="00E205DE"/>
    <w:rsid w:val="00E454A6"/>
    <w:rsid w:val="00E67111"/>
    <w:rsid w:val="00E8361C"/>
    <w:rsid w:val="00F82071"/>
    <w:rsid w:val="00F86193"/>
    <w:rsid w:val="00F86C75"/>
    <w:rsid w:val="00FB6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70A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C05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050D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99"/>
    <w:qFormat/>
    <w:rsid w:val="00F82071"/>
    <w:rPr>
      <w:rFonts w:cs="Times New Roman"/>
      <w:b/>
    </w:rPr>
  </w:style>
  <w:style w:type="character" w:styleId="Hyperlink">
    <w:name w:val="Hyperlink"/>
    <w:basedOn w:val="DefaultParagraphFont"/>
    <w:uiPriority w:val="99"/>
    <w:rsid w:val="00D9424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E205D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205DE"/>
    <w:rPr>
      <w:rFonts w:eastAsia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E205D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205DE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ironov@nnz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komef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9</Pages>
  <Words>1035</Words>
  <Characters>5905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Павел</cp:lastModifiedBy>
  <cp:revision>13</cp:revision>
  <cp:lastPrinted>2012-10-16T06:54:00Z</cp:lastPrinted>
  <dcterms:created xsi:type="dcterms:W3CDTF">2012-10-15T13:25:00Z</dcterms:created>
  <dcterms:modified xsi:type="dcterms:W3CDTF">2012-10-17T14:09:00Z</dcterms:modified>
</cp:coreProperties>
</file>