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DBC" w:rsidRPr="007001DA" w:rsidRDefault="00082DBC" w:rsidP="0070123B">
      <w:pPr>
        <w:ind w:left="5529"/>
        <w:jc w:val="right"/>
        <w:rPr>
          <w:sz w:val="24"/>
          <w:szCs w:val="24"/>
        </w:rPr>
      </w:pPr>
      <w:r w:rsidRPr="007001DA">
        <w:rPr>
          <w:b/>
        </w:rPr>
        <w:t>Форма 8</w:t>
      </w:r>
    </w:p>
    <w:p w:rsidR="00082DBC" w:rsidRPr="007001DA" w:rsidRDefault="00082DBC" w:rsidP="001A2B76">
      <w:pPr>
        <w:tabs>
          <w:tab w:val="left" w:pos="5103"/>
        </w:tabs>
        <w:ind w:left="5103"/>
        <w:jc w:val="center"/>
        <w:rPr>
          <w:sz w:val="24"/>
          <w:szCs w:val="24"/>
        </w:rPr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70123B">
      <w:pPr>
        <w:jc w:val="center"/>
      </w:pPr>
      <w:r w:rsidRPr="007001DA">
        <w:t xml:space="preserve">Технического задания </w:t>
      </w:r>
    </w:p>
    <w:p w:rsidR="00082DBC" w:rsidRPr="007001DA" w:rsidRDefault="00082DBC" w:rsidP="0070123B">
      <w:pPr>
        <w:jc w:val="center"/>
      </w:pPr>
      <w:r w:rsidRPr="007001DA">
        <w:t>на поставку сырья, материалов и комплектующих изделий</w:t>
      </w:r>
    </w:p>
    <w:p w:rsidR="00082DBC" w:rsidRPr="007001DA" w:rsidRDefault="00082DBC" w:rsidP="0070123B">
      <w:pPr>
        <w:jc w:val="center"/>
      </w:pPr>
      <w:r w:rsidRPr="007001DA">
        <w:t>для объекта НВАЭС-2</w:t>
      </w:r>
    </w:p>
    <w:p w:rsidR="00082DBC" w:rsidRPr="007001DA" w:rsidRDefault="00082DBC" w:rsidP="0070123B">
      <w:pPr>
        <w:jc w:val="center"/>
      </w:pPr>
      <w:r w:rsidRPr="007001DA">
        <w:t>филиал ОАО «Энергоспецмонтаж» ВУС-ЭСМ</w:t>
      </w: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07210C">
      <w:pPr>
        <w:jc w:val="center"/>
      </w:pPr>
      <w:r w:rsidRPr="007001DA">
        <w:t xml:space="preserve">Предмет закупки </w:t>
      </w:r>
    </w:p>
    <w:p w:rsidR="00082DBC" w:rsidRPr="007001DA" w:rsidRDefault="00082DBC" w:rsidP="0007210C">
      <w:pPr>
        <w:jc w:val="center"/>
      </w:pPr>
      <w:r w:rsidRPr="007001DA">
        <w:rPr>
          <w:b/>
          <w:u w:val="single"/>
        </w:rPr>
        <w:t>Арматурная сетка с горячим оцинкованием</w:t>
      </w: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>
      <w:r w:rsidRPr="007001DA">
        <w:br w:type="page"/>
      </w:r>
    </w:p>
    <w:p w:rsidR="00082DBC" w:rsidRPr="007001DA" w:rsidRDefault="00082DBC" w:rsidP="001A2B76">
      <w:pPr>
        <w:jc w:val="center"/>
      </w:pPr>
      <w:bookmarkStart w:id="0" w:name="_GoBack"/>
      <w:bookmarkEnd w:id="0"/>
      <w:r w:rsidRPr="007001DA">
        <w:lastRenderedPageBreak/>
        <w:t>СОДЕРЖАНИЕ</w:t>
      </w: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r w:rsidRPr="007001DA">
        <w:t xml:space="preserve">РАЗДЕЛ 1. ОБЩИЕ СВЕДЕНИЯ </w:t>
      </w:r>
    </w:p>
    <w:p w:rsidR="00082DBC" w:rsidRPr="007001DA" w:rsidRDefault="00082DBC" w:rsidP="001A2B76">
      <w:pPr>
        <w:ind w:left="851"/>
      </w:pPr>
      <w:r w:rsidRPr="007001DA">
        <w:t xml:space="preserve">Подраздел 1.1 Наименование </w:t>
      </w:r>
    </w:p>
    <w:p w:rsidR="00082DBC" w:rsidRPr="007001DA" w:rsidRDefault="00082DBC" w:rsidP="001A2B76">
      <w:pPr>
        <w:ind w:left="851"/>
      </w:pPr>
      <w:r w:rsidRPr="007001DA">
        <w:t>Подраздел 1.2 Сведения о новизне</w:t>
      </w:r>
    </w:p>
    <w:p w:rsidR="00082DBC" w:rsidRPr="007001DA" w:rsidRDefault="00082DBC" w:rsidP="001A2B76">
      <w:pPr>
        <w:ind w:left="851"/>
      </w:pPr>
      <w:r w:rsidRPr="007001DA">
        <w:t>Подраздел 1.3 Этапы разработки / изготовления</w:t>
      </w:r>
    </w:p>
    <w:p w:rsidR="00082DBC" w:rsidRPr="007001DA" w:rsidRDefault="00082DBC" w:rsidP="001A2B76">
      <w:pPr>
        <w:ind w:left="851"/>
      </w:pPr>
      <w:r w:rsidRPr="007001DA">
        <w:t>Подраздел 1.4 Документы для разработки / изготовления</w:t>
      </w:r>
    </w:p>
    <w:p w:rsidR="00082DBC" w:rsidRPr="007001DA" w:rsidRDefault="00082DBC" w:rsidP="001A2B76">
      <w:pPr>
        <w:ind w:left="851"/>
      </w:pPr>
      <w:r w:rsidRPr="007001DA">
        <w:t>Подраздел 1.5 Код ОКП</w:t>
      </w:r>
    </w:p>
    <w:p w:rsidR="00082DBC" w:rsidRPr="007001DA" w:rsidRDefault="00082DBC" w:rsidP="001A2B76">
      <w:r w:rsidRPr="007001DA">
        <w:t>РАЗДЕЛ 2. ОБЛАСТЬ ПРИМЕНЕНИЯ</w:t>
      </w:r>
    </w:p>
    <w:p w:rsidR="00082DBC" w:rsidRPr="007001DA" w:rsidRDefault="00082DBC" w:rsidP="001A2B76">
      <w:r w:rsidRPr="007001DA">
        <w:t>РАЗДЕЛ 3. УСЛОВИЯ ЭКСПЛУАТАЦИИ</w:t>
      </w:r>
    </w:p>
    <w:p w:rsidR="00082DBC" w:rsidRPr="007001DA" w:rsidRDefault="00082DBC" w:rsidP="001A2B76">
      <w:r w:rsidRPr="007001DA">
        <w:t>РАЗДЕЛ 4. ТЕХНИЧЕСКИЕ ТРЕБОВАНИЯ</w:t>
      </w:r>
    </w:p>
    <w:p w:rsidR="00082DBC" w:rsidRPr="007001DA" w:rsidRDefault="00082DBC" w:rsidP="001A2B76">
      <w:pPr>
        <w:ind w:left="2694" w:hanging="1843"/>
      </w:pPr>
      <w:r w:rsidRPr="007001DA"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82DBC" w:rsidRPr="007001DA" w:rsidRDefault="00082DBC" w:rsidP="001A2B76">
      <w:pPr>
        <w:ind w:left="851"/>
      </w:pPr>
      <w:r w:rsidRPr="007001DA">
        <w:t xml:space="preserve">Подраздел 4.2. Требования к надежности </w:t>
      </w:r>
    </w:p>
    <w:p w:rsidR="00082DBC" w:rsidRPr="007001DA" w:rsidRDefault="00082DBC" w:rsidP="001A2B76">
      <w:pPr>
        <w:ind w:left="2694" w:hanging="1843"/>
      </w:pPr>
      <w:r w:rsidRPr="007001DA">
        <w:t>Подраздел 4.3. Требования к составным частям, исходным и эксплуатационным материалам</w:t>
      </w:r>
    </w:p>
    <w:p w:rsidR="00082DBC" w:rsidRPr="007001DA" w:rsidRDefault="00082DBC" w:rsidP="001A2B76">
      <w:pPr>
        <w:ind w:left="851"/>
      </w:pPr>
      <w:r w:rsidRPr="007001DA">
        <w:t xml:space="preserve">Подраздел 4.4 Требования к маркировке </w:t>
      </w:r>
    </w:p>
    <w:p w:rsidR="00082DBC" w:rsidRPr="007001DA" w:rsidRDefault="00082DBC" w:rsidP="001A2B76">
      <w:pPr>
        <w:ind w:left="851"/>
      </w:pPr>
      <w:r w:rsidRPr="007001DA">
        <w:t>Подраздел 4.5 Требования к упаковке</w:t>
      </w:r>
    </w:p>
    <w:p w:rsidR="00082DBC" w:rsidRPr="007001DA" w:rsidRDefault="00082DBC" w:rsidP="001A2B76">
      <w:r w:rsidRPr="007001DA">
        <w:t>РАЗДЕЛ 5. ТРЕБОВАНИЯ ПО ПРАВИЛАМ СДАЧИ И ПРИЕМКИ</w:t>
      </w:r>
    </w:p>
    <w:p w:rsidR="00082DBC" w:rsidRPr="007001DA" w:rsidRDefault="00082DBC" w:rsidP="001A2B76">
      <w:pPr>
        <w:tabs>
          <w:tab w:val="left" w:pos="851"/>
        </w:tabs>
        <w:ind w:left="851"/>
      </w:pPr>
      <w:r w:rsidRPr="007001DA">
        <w:t>Подраздел 5.1 Порядок сдачи и приемки</w:t>
      </w:r>
    </w:p>
    <w:p w:rsidR="00082DBC" w:rsidRPr="007001DA" w:rsidRDefault="00082DBC" w:rsidP="001A2B76">
      <w:pPr>
        <w:tabs>
          <w:tab w:val="left" w:pos="1276"/>
        </w:tabs>
        <w:ind w:left="2694" w:hanging="1843"/>
      </w:pPr>
      <w:r w:rsidRPr="007001DA">
        <w:t>Подраздел 5.2 Требования по передаче заказчику технических и иных документов при поставке товаров</w:t>
      </w:r>
    </w:p>
    <w:p w:rsidR="00082DBC" w:rsidRPr="007001DA" w:rsidRDefault="00082DBC" w:rsidP="001A2B76">
      <w:r w:rsidRPr="007001DA">
        <w:t>РАЗДЕЛ 6. ТРЕБОВАНИЯ К ТРАНСПОРТИРОВАНИЮ</w:t>
      </w:r>
    </w:p>
    <w:p w:rsidR="00082DBC" w:rsidRPr="007001DA" w:rsidRDefault="00082DBC" w:rsidP="001A2B76">
      <w:r w:rsidRPr="007001DA">
        <w:t>РАЗДЕЛ 7. ТРЕБОВАНИЯ К ХРАНЕНИЮ</w:t>
      </w:r>
    </w:p>
    <w:p w:rsidR="00082DBC" w:rsidRPr="007001DA" w:rsidRDefault="00082DBC" w:rsidP="001A2B76">
      <w:pPr>
        <w:ind w:left="1418" w:hanging="1418"/>
      </w:pPr>
      <w:r w:rsidRPr="007001DA">
        <w:t>РАЗДЕЛ 8. ТРЕБОВАНИЯ К ОБЪЕМУ И/ИЛИ СРОКУ ПРЕДОСТАВЛЕНИЯ ГАРАНТИЙ</w:t>
      </w:r>
    </w:p>
    <w:p w:rsidR="00082DBC" w:rsidRPr="007001DA" w:rsidRDefault="00082DBC" w:rsidP="001A2B76">
      <w:r w:rsidRPr="007001DA">
        <w:t>РАЗДЕЛ 9. ТРЕБОВАНИЯ К ОБСЛУЖИВАНИЮ</w:t>
      </w:r>
    </w:p>
    <w:p w:rsidR="00082DBC" w:rsidRPr="007001DA" w:rsidRDefault="00082DBC" w:rsidP="001A2B76">
      <w:r w:rsidRPr="007001DA">
        <w:t>РАЗДЕЛ 10. ЭКОЛОГИЧЕСКИЕ ТРЕБОВАНИЯ</w:t>
      </w:r>
    </w:p>
    <w:p w:rsidR="00082DBC" w:rsidRPr="007001DA" w:rsidRDefault="00082DBC" w:rsidP="001A2B76">
      <w:r w:rsidRPr="007001DA">
        <w:t>РАЗДЕЛ 11. ТРЕБОВАНИЯ ПО БЕЗОПАСНОСТИ</w:t>
      </w:r>
    </w:p>
    <w:p w:rsidR="00082DBC" w:rsidRPr="007001DA" w:rsidRDefault="00082DBC" w:rsidP="001A2B76">
      <w:r w:rsidRPr="007001DA">
        <w:t>РАЗДЕЛ 12. ТРЕБОВАНИЯ К КАЧЕСТВУ</w:t>
      </w:r>
    </w:p>
    <w:p w:rsidR="00082DBC" w:rsidRPr="007001DA" w:rsidRDefault="00082DBC" w:rsidP="001A2B76">
      <w:r w:rsidRPr="007001DA">
        <w:t>РАЗДЕЛ 13. ДОПОЛНИТЕЛЬНЫЕ (ИНЫЕ) ТРЕБОВАНИЯ</w:t>
      </w:r>
    </w:p>
    <w:p w:rsidR="00082DBC" w:rsidRPr="007001DA" w:rsidRDefault="00082DBC" w:rsidP="001A2B76">
      <w:pPr>
        <w:ind w:left="1418" w:hanging="1418"/>
      </w:pPr>
      <w:r w:rsidRPr="007001DA">
        <w:t>РАЗДЕЛ 14. ТРЕБОВАНИЯ К КОЛИЧЕСТВУ И СРОКУ (ПЕРИОДИЧНОСТИ) ПОСТАВКИ</w:t>
      </w:r>
    </w:p>
    <w:p w:rsidR="00082DBC" w:rsidRPr="007001DA" w:rsidRDefault="00082DBC" w:rsidP="001A2B76">
      <w:r w:rsidRPr="007001DA">
        <w:t>РАЗДЕЛ 15. ТРЕБОВАНИЕ К ФОРМЕ ПРЕДСТАВЛЯЕМОЙ  ИНФОРМАЦИИ</w:t>
      </w:r>
    </w:p>
    <w:p w:rsidR="00082DBC" w:rsidRPr="007001DA" w:rsidRDefault="00082DBC" w:rsidP="001A2B76">
      <w:pPr>
        <w:rPr>
          <w:sz w:val="26"/>
          <w:szCs w:val="26"/>
        </w:rPr>
      </w:pPr>
    </w:p>
    <w:p w:rsidR="00082DBC" w:rsidRPr="007001DA" w:rsidRDefault="00082DBC" w:rsidP="001A2B76">
      <w:pPr>
        <w:rPr>
          <w:sz w:val="26"/>
          <w:szCs w:val="26"/>
        </w:rPr>
      </w:pPr>
    </w:p>
    <w:p w:rsidR="00082DBC" w:rsidRPr="007001DA" w:rsidRDefault="00082DBC" w:rsidP="001A2B76">
      <w:pPr>
        <w:rPr>
          <w:sz w:val="26"/>
          <w:szCs w:val="26"/>
        </w:rPr>
      </w:pPr>
    </w:p>
    <w:p w:rsidR="00082DBC" w:rsidRPr="007001DA" w:rsidRDefault="00082DBC" w:rsidP="001A2B76"/>
    <w:p w:rsidR="00082DBC" w:rsidRPr="007001DA" w:rsidRDefault="00082DBC" w:rsidP="00D26488">
      <w:pPr>
        <w:spacing w:after="200" w:line="276" w:lineRule="auto"/>
        <w:jc w:val="center"/>
      </w:pPr>
      <w:r w:rsidRPr="007001DA">
        <w:br w:type="page"/>
      </w:r>
      <w:r w:rsidRPr="007001DA">
        <w:lastRenderedPageBreak/>
        <w:t>РАЗДЕЛ 1. ОБЩИЕ СВЕДЕНИЯ</w:t>
      </w:r>
    </w:p>
    <w:p w:rsidR="00082DBC" w:rsidRPr="007001DA" w:rsidRDefault="00082DBC" w:rsidP="001A2B76">
      <w:pPr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57"/>
        <w:gridCol w:w="628"/>
        <w:gridCol w:w="696"/>
      </w:tblGrid>
      <w:tr w:rsidR="00082DBC" w:rsidRPr="007001DA" w:rsidTr="00994AA8">
        <w:trPr>
          <w:trHeight w:val="273"/>
        </w:trPr>
        <w:tc>
          <w:tcPr>
            <w:tcW w:w="9781" w:type="dxa"/>
            <w:gridSpan w:val="3"/>
          </w:tcPr>
          <w:p w:rsidR="00082DBC" w:rsidRPr="007001DA" w:rsidRDefault="00082DBC" w:rsidP="00994AA8">
            <w:pPr>
              <w:jc w:val="center"/>
            </w:pPr>
            <w:r w:rsidRPr="007001DA">
              <w:t>Подраздел 1.1 Наименование</w:t>
            </w:r>
          </w:p>
        </w:tc>
      </w:tr>
      <w:tr w:rsidR="00082DBC" w:rsidRPr="007001DA" w:rsidTr="00BE2CD0">
        <w:trPr>
          <w:trHeight w:val="324"/>
        </w:trPr>
        <w:tc>
          <w:tcPr>
            <w:tcW w:w="8457" w:type="dxa"/>
          </w:tcPr>
          <w:p w:rsidR="00082DBC" w:rsidRPr="007001DA" w:rsidRDefault="00082DBC" w:rsidP="00921AE5">
            <w:pPr>
              <w:rPr>
                <w:sz w:val="22"/>
                <w:szCs w:val="22"/>
              </w:rPr>
            </w:pPr>
            <w:r w:rsidRPr="007001DA">
              <w:rPr>
                <w:sz w:val="24"/>
                <w:szCs w:val="24"/>
              </w:rPr>
              <w:t xml:space="preserve">Арматурная сетка с горячим оцинкованием </w:t>
            </w:r>
          </w:p>
        </w:tc>
        <w:tc>
          <w:tcPr>
            <w:tcW w:w="628" w:type="dxa"/>
          </w:tcPr>
          <w:p w:rsidR="00082DBC" w:rsidRPr="007001DA" w:rsidRDefault="00082DBC" w:rsidP="006E3CEE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7001DA">
              <w:rPr>
                <w:sz w:val="22"/>
                <w:szCs w:val="22"/>
              </w:rPr>
              <w:t>м</w:t>
            </w:r>
            <w:proofErr w:type="gramEnd"/>
            <w:r w:rsidRPr="007001DA">
              <w:rPr>
                <w:sz w:val="22"/>
                <w:szCs w:val="22"/>
              </w:rPr>
              <w:t>²</w:t>
            </w:r>
          </w:p>
        </w:tc>
        <w:tc>
          <w:tcPr>
            <w:tcW w:w="696" w:type="dxa"/>
          </w:tcPr>
          <w:p w:rsidR="00082DBC" w:rsidRPr="007001DA" w:rsidRDefault="00082DBC" w:rsidP="006E3CEE">
            <w:pPr>
              <w:jc w:val="center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7380</w:t>
            </w:r>
          </w:p>
        </w:tc>
      </w:tr>
      <w:tr w:rsidR="00082DBC" w:rsidRPr="007001DA" w:rsidTr="00994AA8">
        <w:trPr>
          <w:trHeight w:val="399"/>
        </w:trPr>
        <w:tc>
          <w:tcPr>
            <w:tcW w:w="9781" w:type="dxa"/>
            <w:gridSpan w:val="3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bookmarkStart w:id="1" w:name="_Hlk356466017"/>
            <w:r w:rsidRPr="007001DA">
              <w:t>Подраздел 1.2 Сведения о новизне</w:t>
            </w:r>
          </w:p>
        </w:tc>
      </w:tr>
      <w:tr w:rsidR="00082DBC" w:rsidRPr="007001DA" w:rsidTr="00994AA8">
        <w:trPr>
          <w:trHeight w:val="399"/>
        </w:trPr>
        <w:tc>
          <w:tcPr>
            <w:tcW w:w="9781" w:type="dxa"/>
            <w:gridSpan w:val="3"/>
          </w:tcPr>
          <w:p w:rsidR="00082DBC" w:rsidRPr="007001DA" w:rsidRDefault="00082DBC" w:rsidP="00444F55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 xml:space="preserve">Поставляемый Товар должен быть новым (который не был в употреблении и не был </w:t>
            </w:r>
            <w:proofErr w:type="gramStart"/>
            <w:r w:rsidRPr="007001DA">
              <w:rPr>
                <w:sz w:val="22"/>
                <w:szCs w:val="22"/>
              </w:rPr>
              <w:t>восстановлена</w:t>
            </w:r>
            <w:proofErr w:type="gramEnd"/>
            <w:r w:rsidRPr="007001DA">
              <w:rPr>
                <w:sz w:val="22"/>
                <w:szCs w:val="22"/>
              </w:rPr>
              <w:t>).</w:t>
            </w:r>
          </w:p>
        </w:tc>
      </w:tr>
      <w:bookmarkEnd w:id="1"/>
      <w:tr w:rsidR="00082DBC" w:rsidRPr="007001DA" w:rsidTr="00994AA8">
        <w:trPr>
          <w:trHeight w:val="399"/>
        </w:trPr>
        <w:tc>
          <w:tcPr>
            <w:tcW w:w="9781" w:type="dxa"/>
            <w:gridSpan w:val="3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r w:rsidRPr="007001DA">
              <w:t xml:space="preserve">Подраздел 1.3 </w:t>
            </w:r>
            <w:r w:rsidRPr="007001DA">
              <w:rPr>
                <w:sz w:val="26"/>
                <w:szCs w:val="26"/>
              </w:rPr>
              <w:t>Этапы разработки / изготовления</w:t>
            </w:r>
          </w:p>
        </w:tc>
      </w:tr>
      <w:tr w:rsidR="00082DBC" w:rsidRPr="007001DA" w:rsidTr="000B5278">
        <w:trPr>
          <w:trHeight w:val="227"/>
        </w:trPr>
        <w:tc>
          <w:tcPr>
            <w:tcW w:w="9781" w:type="dxa"/>
            <w:gridSpan w:val="3"/>
          </w:tcPr>
          <w:p w:rsidR="00082DBC" w:rsidRPr="007001DA" w:rsidRDefault="00082DBC" w:rsidP="00D26488">
            <w:pPr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Не требуются.</w:t>
            </w:r>
          </w:p>
        </w:tc>
      </w:tr>
      <w:tr w:rsidR="00082DBC" w:rsidRPr="007001DA" w:rsidTr="00994AA8">
        <w:trPr>
          <w:trHeight w:val="399"/>
        </w:trPr>
        <w:tc>
          <w:tcPr>
            <w:tcW w:w="9781" w:type="dxa"/>
            <w:gridSpan w:val="3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r w:rsidRPr="007001DA">
              <w:t xml:space="preserve">Подраздел 1.4 </w:t>
            </w:r>
            <w:r w:rsidRPr="007001DA">
              <w:rPr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082DBC" w:rsidRPr="007001DA" w:rsidTr="000B5278">
        <w:trPr>
          <w:trHeight w:val="252"/>
        </w:trPr>
        <w:tc>
          <w:tcPr>
            <w:tcW w:w="9781" w:type="dxa"/>
            <w:gridSpan w:val="3"/>
          </w:tcPr>
          <w:p w:rsidR="00082DBC" w:rsidRPr="007001DA" w:rsidRDefault="00082DBC" w:rsidP="00D26488">
            <w:pPr>
              <w:rPr>
                <w:b/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В соответствии с ГОСТ 23279-85.</w:t>
            </w:r>
          </w:p>
        </w:tc>
      </w:tr>
      <w:tr w:rsidR="00082DBC" w:rsidRPr="007001DA" w:rsidTr="00994AA8">
        <w:trPr>
          <w:trHeight w:val="399"/>
        </w:trPr>
        <w:tc>
          <w:tcPr>
            <w:tcW w:w="9781" w:type="dxa"/>
            <w:gridSpan w:val="3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r w:rsidRPr="007001DA">
              <w:t>Подраздел 1.5 Код ОКП</w:t>
            </w:r>
          </w:p>
        </w:tc>
      </w:tr>
      <w:tr w:rsidR="00082DBC" w:rsidRPr="007001DA" w:rsidTr="000B5278">
        <w:trPr>
          <w:trHeight w:val="290"/>
        </w:trPr>
        <w:tc>
          <w:tcPr>
            <w:tcW w:w="9781" w:type="dxa"/>
            <w:gridSpan w:val="3"/>
          </w:tcPr>
          <w:p w:rsidR="00082DBC" w:rsidRPr="007001DA" w:rsidRDefault="00082DBC" w:rsidP="002D405D">
            <w:pPr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 xml:space="preserve">ОКП – 127600   ОКДП – 2714740  </w:t>
            </w:r>
          </w:p>
        </w:tc>
      </w:tr>
    </w:tbl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  <w:r w:rsidRPr="007001DA">
        <w:t>РАЗДЕЛ 2. ОБЛАСТЬ ПРИМЕНЕНИЯ</w:t>
      </w:r>
    </w:p>
    <w:p w:rsidR="00082DBC" w:rsidRPr="007001DA" w:rsidRDefault="00082DBC" w:rsidP="001A2B76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6C3BAD">
            <w:pPr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Товар используется в конструкции для экранирующей сетки.</w:t>
            </w:r>
          </w:p>
        </w:tc>
      </w:tr>
    </w:tbl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  <w:r w:rsidRPr="007001DA">
        <w:t>РАЗДЕЛ 3. УСЛОВИЯ ЭКСПЛУАТАЦИИ</w:t>
      </w:r>
    </w:p>
    <w:p w:rsidR="00082DBC" w:rsidRPr="007001DA" w:rsidRDefault="00082DBC" w:rsidP="001A2B76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269"/>
        </w:trPr>
        <w:tc>
          <w:tcPr>
            <w:tcW w:w="9781" w:type="dxa"/>
          </w:tcPr>
          <w:p w:rsidR="00082DBC" w:rsidRPr="007001DA" w:rsidRDefault="00082DBC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Товар будет использоваться в средней полосе РФ с температурным режимом от -30</w:t>
            </w:r>
            <w:proofErr w:type="gramStart"/>
            <w:r w:rsidRPr="007001DA">
              <w:rPr>
                <w:sz w:val="22"/>
                <w:szCs w:val="22"/>
              </w:rPr>
              <w:t>°С</w:t>
            </w:r>
            <w:proofErr w:type="gramEnd"/>
            <w:r w:rsidRPr="007001DA">
              <w:rPr>
                <w:sz w:val="22"/>
                <w:szCs w:val="22"/>
              </w:rPr>
              <w:t xml:space="preserve"> до +30°С</w:t>
            </w:r>
          </w:p>
        </w:tc>
      </w:tr>
    </w:tbl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  <w:r w:rsidRPr="007001DA">
        <w:t>РАЗДЕЛ 4. ТЕХНИЧЕСКИЕ ТРЕБОВАНИЯ</w:t>
      </w:r>
    </w:p>
    <w:p w:rsidR="00082DBC" w:rsidRPr="007001DA" w:rsidRDefault="00082DBC" w:rsidP="001A2B76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994AA8">
            <w:pPr>
              <w:jc w:val="center"/>
            </w:pPr>
            <w:r w:rsidRPr="007001DA"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074055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4.1.1. Сетка сварная ГОСТ 23279-85 с последующим оцинкованием:</w:t>
            </w:r>
          </w:p>
          <w:p w:rsidR="00082DBC" w:rsidRPr="007001DA" w:rsidRDefault="00082DBC" w:rsidP="00074055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 xml:space="preserve">Диаметр стержня –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7001DA">
                <w:rPr>
                  <w:sz w:val="22"/>
                  <w:szCs w:val="22"/>
                </w:rPr>
                <w:t>6 мм</w:t>
              </w:r>
            </w:smartTag>
          </w:p>
          <w:p w:rsidR="00082DBC" w:rsidRPr="007001DA" w:rsidRDefault="00082DBC" w:rsidP="00074055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Ячейка – 100*100мм</w:t>
            </w:r>
          </w:p>
          <w:p w:rsidR="00082DBC" w:rsidRPr="007001DA" w:rsidRDefault="00082DBC" w:rsidP="00074055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Выпуска – 100*100мм</w:t>
            </w:r>
          </w:p>
          <w:p w:rsidR="00082DBC" w:rsidRPr="007001DA" w:rsidRDefault="00082DBC" w:rsidP="00074055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Материал – арматурная сталь А240 ГОСТ 5781-82</w:t>
            </w:r>
          </w:p>
          <w:p w:rsidR="00082DBC" w:rsidRPr="007001DA" w:rsidRDefault="00082DBC" w:rsidP="006E3CEE">
            <w:pPr>
              <w:jc w:val="both"/>
              <w:rPr>
                <w:sz w:val="24"/>
                <w:szCs w:val="24"/>
              </w:rPr>
            </w:pPr>
            <w:r w:rsidRPr="007001DA">
              <w:rPr>
                <w:sz w:val="22"/>
                <w:szCs w:val="22"/>
              </w:rPr>
              <w:t xml:space="preserve">Защитное покрытие нанесено методом горячего </w:t>
            </w:r>
            <w:proofErr w:type="spellStart"/>
            <w:r w:rsidRPr="007001DA">
              <w:rPr>
                <w:sz w:val="22"/>
                <w:szCs w:val="22"/>
              </w:rPr>
              <w:t>цинкования</w:t>
            </w:r>
            <w:proofErr w:type="spellEnd"/>
            <w:r w:rsidRPr="007001DA">
              <w:rPr>
                <w:sz w:val="22"/>
                <w:szCs w:val="22"/>
              </w:rPr>
              <w:t xml:space="preserve"> ГОСТ Р.9.307.89.</w:t>
            </w:r>
            <w:r w:rsidRPr="007001DA">
              <w:rPr>
                <w:sz w:val="24"/>
                <w:szCs w:val="24"/>
              </w:rPr>
              <w:t xml:space="preserve"> </w:t>
            </w:r>
          </w:p>
          <w:p w:rsidR="00082DBC" w:rsidRPr="007001DA" w:rsidRDefault="00082DBC" w:rsidP="006E3CEE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Поставляется в картах – 2х3 м.</w:t>
            </w:r>
          </w:p>
          <w:p w:rsidR="00082DBC" w:rsidRPr="007001DA" w:rsidRDefault="00082DBC" w:rsidP="00452B41">
            <w:pPr>
              <w:rPr>
                <w:spacing w:val="40"/>
                <w:sz w:val="22"/>
                <w:szCs w:val="22"/>
              </w:rPr>
            </w:pPr>
            <w:bookmarkStart w:id="2" w:name="i58533"/>
            <w:r w:rsidRPr="007001DA">
              <w:rPr>
                <w:spacing w:val="40"/>
                <w:sz w:val="22"/>
                <w:szCs w:val="22"/>
              </w:rPr>
              <w:t>4.1.2. Требования к поверхности металла</w:t>
            </w:r>
            <w:bookmarkEnd w:id="2"/>
            <w:r w:rsidRPr="007001DA">
              <w:rPr>
                <w:spacing w:val="40"/>
                <w:sz w:val="22"/>
                <w:szCs w:val="22"/>
              </w:rPr>
              <w:t>:</w:t>
            </w:r>
          </w:p>
          <w:p w:rsidR="00082DBC" w:rsidRPr="007001DA" w:rsidRDefault="00082DBC" w:rsidP="00452B41">
            <w:pPr>
              <w:rPr>
                <w:sz w:val="22"/>
                <w:szCs w:val="22"/>
              </w:rPr>
            </w:pPr>
            <w:proofErr w:type="gramStart"/>
            <w:r w:rsidRPr="007001DA">
              <w:rPr>
                <w:sz w:val="22"/>
                <w:szCs w:val="22"/>
              </w:rPr>
              <w:t>- На поверхности основного металла не допускаются закатанная окалина, заусенцы, поры, включения, сварочные шлаки, остатки формовочной массы, графита, смазки, металлической стружки, маркировочной краски.</w:t>
            </w:r>
            <w:proofErr w:type="gramEnd"/>
          </w:p>
          <w:p w:rsidR="00082DBC" w:rsidRPr="007001DA" w:rsidRDefault="00082DBC" w:rsidP="00452B41">
            <w:pPr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- Сварные швы должны быть равномерными, плотными и сплошными по всей длине. Не допускаются поры, свищи, трещины, шлаковые включения, наплавные сопряжения сварных швов.</w:t>
            </w:r>
          </w:p>
          <w:p w:rsidR="00082DBC" w:rsidRPr="007001DA" w:rsidRDefault="00082DBC" w:rsidP="00452B41">
            <w:pPr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 xml:space="preserve">- Острые углы и кромки изделий, за исключением технически обоснованных случаев, должны быть скруглены радиусом не менее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7001DA">
                <w:rPr>
                  <w:sz w:val="22"/>
                  <w:szCs w:val="22"/>
                </w:rPr>
                <w:t>0,3 мм</w:t>
              </w:r>
            </w:smartTag>
            <w:r w:rsidRPr="007001DA">
              <w:rPr>
                <w:sz w:val="22"/>
                <w:szCs w:val="22"/>
              </w:rPr>
              <w:t>.</w:t>
            </w:r>
          </w:p>
          <w:p w:rsidR="00082DBC" w:rsidRPr="007001DA" w:rsidRDefault="00082DBC" w:rsidP="00452B41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 xml:space="preserve">- </w:t>
            </w:r>
            <w:bookmarkStart w:id="3" w:name="i63817"/>
            <w:r w:rsidRPr="007001DA">
              <w:rPr>
                <w:sz w:val="22"/>
                <w:szCs w:val="22"/>
              </w:rPr>
              <w:t xml:space="preserve">Поверхность изделий, подлежащих горячему </w:t>
            </w:r>
            <w:proofErr w:type="spellStart"/>
            <w:r w:rsidRPr="007001DA">
              <w:rPr>
                <w:sz w:val="22"/>
                <w:szCs w:val="22"/>
              </w:rPr>
              <w:t>цинкованию</w:t>
            </w:r>
            <w:proofErr w:type="spellEnd"/>
            <w:r w:rsidRPr="007001DA">
              <w:rPr>
                <w:sz w:val="22"/>
                <w:szCs w:val="22"/>
              </w:rPr>
              <w:t>, должна быть очищена обезжириванием, последующим травлением или струйно-абразивной обработкой, затем офлюсована.</w:t>
            </w:r>
            <w:bookmarkEnd w:id="3"/>
          </w:p>
          <w:p w:rsidR="00082DBC" w:rsidRPr="007001DA" w:rsidRDefault="00082DBC" w:rsidP="00452B41">
            <w:pPr>
              <w:jc w:val="both"/>
              <w:rPr>
                <w:spacing w:val="40"/>
                <w:sz w:val="22"/>
                <w:szCs w:val="22"/>
              </w:rPr>
            </w:pPr>
            <w:r w:rsidRPr="007001DA">
              <w:rPr>
                <w:spacing w:val="40"/>
                <w:sz w:val="22"/>
                <w:szCs w:val="22"/>
              </w:rPr>
              <w:t>4.1.3.Требования к покрытию:</w:t>
            </w:r>
          </w:p>
          <w:p w:rsidR="00082DBC" w:rsidRPr="007001DA" w:rsidRDefault="00082DBC" w:rsidP="00452B41">
            <w:pPr>
              <w:jc w:val="both"/>
              <w:rPr>
                <w:sz w:val="22"/>
                <w:szCs w:val="22"/>
              </w:rPr>
            </w:pPr>
            <w:r w:rsidRPr="007001DA">
              <w:rPr>
                <w:spacing w:val="40"/>
                <w:sz w:val="22"/>
                <w:szCs w:val="22"/>
              </w:rPr>
              <w:t>-</w:t>
            </w:r>
            <w:r w:rsidRPr="007001DA">
              <w:rPr>
                <w:sz w:val="22"/>
                <w:szCs w:val="22"/>
              </w:rPr>
              <w:t xml:space="preserve"> При внешнем осмотре поверхность цинкового покрытия должна быть гладкой или шероховатой, покрытие должно быть сплошным. Цвет покрытия </w:t>
            </w:r>
            <w:proofErr w:type="gramStart"/>
            <w:r w:rsidRPr="007001DA">
              <w:rPr>
                <w:sz w:val="22"/>
                <w:szCs w:val="22"/>
              </w:rPr>
              <w:t>от</w:t>
            </w:r>
            <w:proofErr w:type="gramEnd"/>
            <w:r w:rsidRPr="007001DA">
              <w:rPr>
                <w:sz w:val="22"/>
                <w:szCs w:val="22"/>
              </w:rPr>
              <w:t xml:space="preserve"> серебристо-блестящего до матового темно-серого.</w:t>
            </w:r>
          </w:p>
          <w:p w:rsidR="00082DBC" w:rsidRPr="007001DA" w:rsidRDefault="00082DBC" w:rsidP="00452B41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- На поверхности изделий не должно быть трещин, забоин, вздутий.</w:t>
            </w:r>
          </w:p>
          <w:p w:rsidR="00082DBC" w:rsidRPr="007001DA" w:rsidRDefault="00082DBC" w:rsidP="00B64238">
            <w:pPr>
              <w:jc w:val="both"/>
              <w:rPr>
                <w:bCs/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- Толщина покрытия должна быть не менее 80 мкм и не более 200 мкм.</w:t>
            </w:r>
          </w:p>
        </w:tc>
      </w:tr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r w:rsidRPr="007001DA">
              <w:lastRenderedPageBreak/>
              <w:t>Подраздел 4.2. Требования к надежности</w:t>
            </w:r>
          </w:p>
        </w:tc>
      </w:tr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994AA8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Не установлено.</w:t>
            </w:r>
          </w:p>
        </w:tc>
      </w:tr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r w:rsidRPr="007001DA">
              <w:t>Подраздел 4.3. Требования к составным частям, исходным и эксплуатационным материалам</w:t>
            </w:r>
          </w:p>
        </w:tc>
      </w:tr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sz w:val="24"/>
                <w:szCs w:val="24"/>
              </w:rPr>
            </w:pPr>
            <w:r w:rsidRPr="007001DA">
              <w:rPr>
                <w:sz w:val="22"/>
                <w:szCs w:val="22"/>
              </w:rPr>
              <w:t>В соответствии с ГОСТ 23279-85.</w:t>
            </w:r>
          </w:p>
        </w:tc>
      </w:tr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r w:rsidRPr="007001DA">
              <w:t>Подраздел 4.4 Требования к маркировке</w:t>
            </w:r>
          </w:p>
        </w:tc>
      </w:tr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0A3D3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 xml:space="preserve">Маркировка поставляемого Товара должна соответствовать требованиям стандартов, установленных действующим законодательством РФ, в том числе: ГОСТ </w:t>
            </w:r>
            <w:proofErr w:type="gramStart"/>
            <w:r w:rsidRPr="007001DA">
              <w:rPr>
                <w:sz w:val="22"/>
                <w:szCs w:val="22"/>
              </w:rPr>
              <w:t>Р</w:t>
            </w:r>
            <w:proofErr w:type="gramEnd"/>
            <w:r w:rsidRPr="007001DA">
              <w:rPr>
                <w:sz w:val="22"/>
                <w:szCs w:val="22"/>
              </w:rPr>
              <w:t xml:space="preserve"> 51474-99 «Упаковка. Маркировка, указывающая на способ обращения с грузами», ГОСТ 23279-85.</w:t>
            </w:r>
          </w:p>
        </w:tc>
      </w:tr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r w:rsidRPr="007001DA">
              <w:t>Подраздел 4.5 Требования к упаковке</w:t>
            </w:r>
          </w:p>
        </w:tc>
      </w:tr>
      <w:tr w:rsidR="00082DBC" w:rsidRPr="007001DA" w:rsidTr="00994AA8">
        <w:trPr>
          <w:trHeight w:val="335"/>
        </w:trPr>
        <w:tc>
          <w:tcPr>
            <w:tcW w:w="9781" w:type="dxa"/>
          </w:tcPr>
          <w:p w:rsidR="00082DBC" w:rsidRPr="007001DA" w:rsidRDefault="00082DBC" w:rsidP="004435C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4.5.1.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082DBC" w:rsidRPr="007001DA" w:rsidRDefault="00082DBC" w:rsidP="004435C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 xml:space="preserve"> - Плоские сетки должны быть связаны в пакеты. Масса пакета не должна превышать 3 т.</w:t>
            </w:r>
          </w:p>
          <w:p w:rsidR="00082DBC" w:rsidRPr="007001DA" w:rsidRDefault="00082DBC" w:rsidP="004435C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- Пакет сеток должен быть связан мягкой проволокой не менее чем в четырех местах.</w:t>
            </w:r>
          </w:p>
          <w:p w:rsidR="00082DBC" w:rsidRPr="007001DA" w:rsidRDefault="00082DBC" w:rsidP="00444F55">
            <w:pPr>
              <w:jc w:val="both"/>
              <w:rPr>
                <w:sz w:val="22"/>
                <w:szCs w:val="22"/>
              </w:rPr>
            </w:pPr>
            <w:bookmarkStart w:id="4" w:name="OLE_LINK1"/>
            <w:r w:rsidRPr="007001DA">
              <w:rPr>
                <w:sz w:val="22"/>
                <w:szCs w:val="22"/>
              </w:rPr>
              <w:t>4.5.2.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      </w:r>
            <w:bookmarkEnd w:id="4"/>
          </w:p>
          <w:p w:rsidR="00082DBC" w:rsidRPr="007001DA" w:rsidRDefault="00082DBC" w:rsidP="00AD3B8B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4.5.3. При отсутствии сертификатов и паспортов, предусмотренных требованиями стандартов указанных в п.1.1, 4.1 настоящего технического задания, Товар возвращается Поставщику.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r w:rsidRPr="007001DA">
              <w:t>Подраздел 5.1 Порядок сдачи и приемки</w:t>
            </w:r>
          </w:p>
        </w:tc>
      </w:tr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AD3B8B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Приемка осуществляется в соответствии с ГОСТ 23279-85.</w:t>
            </w:r>
          </w:p>
          <w:p w:rsidR="00082DBC" w:rsidRPr="007001DA" w:rsidRDefault="00082DBC" w:rsidP="00AD3B8B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Поставка каждой партии товара сопровождается оригиналами следующих документов:</w:t>
            </w:r>
          </w:p>
          <w:p w:rsidR="00082DBC" w:rsidRPr="007001DA" w:rsidRDefault="00082DBC" w:rsidP="008853E7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- товарная накладная (форма ТОРГ-12);</w:t>
            </w:r>
          </w:p>
          <w:p w:rsidR="00082DBC" w:rsidRPr="007001DA" w:rsidRDefault="00082DBC" w:rsidP="008853E7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- счет-фактура установленной формы.</w:t>
            </w:r>
          </w:p>
        </w:tc>
      </w:tr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994AA8">
            <w:pPr>
              <w:jc w:val="center"/>
              <w:rPr>
                <w:sz w:val="24"/>
                <w:szCs w:val="24"/>
              </w:rPr>
            </w:pPr>
            <w:r w:rsidRPr="007001DA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60186C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5.2.1. При поставке Товара Заказчику передаются все необходимые документы, в том числе документ о качестве завода-изготовителя, содержащий информацию об изделии (наименование, дата изготовления, технические характеристики, область применения и т.д.), сертификаты, паспорта на русском языке.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0B5278">
        <w:trPr>
          <w:trHeight w:val="246"/>
        </w:trPr>
        <w:tc>
          <w:tcPr>
            <w:tcW w:w="9781" w:type="dxa"/>
          </w:tcPr>
          <w:p w:rsidR="00082DBC" w:rsidRPr="007001DA" w:rsidRDefault="00082DBC" w:rsidP="008853E7">
            <w:pPr>
              <w:jc w:val="both"/>
              <w:rPr>
                <w:spacing w:val="-2"/>
                <w:sz w:val="22"/>
                <w:szCs w:val="22"/>
              </w:rPr>
            </w:pPr>
            <w:r w:rsidRPr="007001DA">
              <w:rPr>
                <w:spacing w:val="-2"/>
                <w:sz w:val="22"/>
                <w:szCs w:val="22"/>
              </w:rPr>
              <w:t xml:space="preserve">Транспортирование осуществляется </w:t>
            </w:r>
            <w:r w:rsidRPr="007001DA">
              <w:rPr>
                <w:sz w:val="22"/>
                <w:szCs w:val="22"/>
              </w:rPr>
              <w:t>в соответствии с ГОСТ 23279-85.</w:t>
            </w:r>
          </w:p>
          <w:p w:rsidR="00082DBC" w:rsidRPr="007001DA" w:rsidRDefault="00082DBC" w:rsidP="008853E7">
            <w:pPr>
              <w:jc w:val="both"/>
              <w:rPr>
                <w:sz w:val="22"/>
                <w:szCs w:val="22"/>
              </w:rPr>
            </w:pPr>
            <w:r w:rsidRPr="007001DA">
              <w:rPr>
                <w:spacing w:val="-2"/>
                <w:sz w:val="22"/>
                <w:szCs w:val="22"/>
              </w:rPr>
              <w:t>Поставщик обязан поставить Товар на объект Грузополучателя</w:t>
            </w:r>
            <w:r w:rsidRPr="007001DA">
              <w:rPr>
                <w:sz w:val="22"/>
                <w:szCs w:val="22"/>
              </w:rPr>
              <w:t xml:space="preserve"> своими силами и за свой счет.</w:t>
            </w:r>
          </w:p>
          <w:p w:rsidR="00082DBC" w:rsidRPr="007001DA" w:rsidRDefault="00082DBC" w:rsidP="008853E7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Сетки следует транспортировать в горизонтальном положении.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0B5278">
        <w:trPr>
          <w:trHeight w:val="301"/>
        </w:trPr>
        <w:tc>
          <w:tcPr>
            <w:tcW w:w="9781" w:type="dxa"/>
          </w:tcPr>
          <w:p w:rsidR="00082DBC" w:rsidRPr="007001DA" w:rsidRDefault="00082DBC" w:rsidP="006C3BAD">
            <w:r w:rsidRPr="007001DA">
              <w:rPr>
                <w:sz w:val="22"/>
                <w:szCs w:val="22"/>
              </w:rPr>
              <w:t>Хранение проводиться в соответствии с ГОСТ 23279-85.</w:t>
            </w:r>
            <w:r w:rsidRPr="007001DA">
              <w:t xml:space="preserve"> </w:t>
            </w:r>
          </w:p>
          <w:p w:rsidR="00082DBC" w:rsidRPr="007001DA" w:rsidRDefault="00082DBC" w:rsidP="00030789">
            <w:pPr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 xml:space="preserve">При хранении каждый пакет должен опираться на деревянные подкладки и прокладки толщиной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7001DA">
                <w:rPr>
                  <w:sz w:val="22"/>
                  <w:szCs w:val="22"/>
                </w:rPr>
                <w:t>30 мм</w:t>
              </w:r>
            </w:smartTag>
            <w:r w:rsidRPr="007001DA">
              <w:rPr>
                <w:sz w:val="22"/>
                <w:szCs w:val="22"/>
              </w:rPr>
              <w:t>. Подкладки под сетки следует укладывать по плотному, тщательно выровненному основанию. При хранении сеток в штабелях прокладки между пакетами по высоте штабеля должны быть расположены по вертикали одна над другой.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 xml:space="preserve">РАЗДЕЛ 8. ТРЕБОВАНИЯ К ОБЪЕМУ И/ИЛИ СРОКУ </w:t>
      </w:r>
    </w:p>
    <w:p w:rsidR="00082DBC" w:rsidRPr="007001DA" w:rsidRDefault="00082DBC" w:rsidP="001A2B76">
      <w:pPr>
        <w:jc w:val="center"/>
      </w:pPr>
      <w:r w:rsidRPr="007001DA"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9.1. Срок гарантии на поставляемый Товар должен составлять не менее 6 (шести) месяцев.</w:t>
            </w:r>
          </w:p>
          <w:p w:rsidR="00082DBC" w:rsidRPr="007001DA" w:rsidRDefault="00082DBC" w:rsidP="001D3400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 xml:space="preserve">9.2. </w:t>
            </w:r>
            <w:proofErr w:type="gramStart"/>
            <w:r w:rsidRPr="007001DA">
              <w:rPr>
                <w:spacing w:val="-2"/>
                <w:sz w:val="22"/>
                <w:szCs w:val="22"/>
              </w:rPr>
              <w:t>Претензии по количеству и качеству Товара, определенным во время проведения  входного контроля в соответствии с процедурой качества  предъявляются в течение 10 (десяти) рабочих дней после проведения входного контроля путем направления в адрес Поставщика факсимильного уведомления с указанием вида дефекта (не соответствия), количества продукции по каждому виду дефекта, номера сертификата качества, удостоверяющего данную партию.</w:t>
            </w:r>
            <w:proofErr w:type="gramEnd"/>
          </w:p>
          <w:p w:rsidR="00082DBC" w:rsidRPr="007001DA" w:rsidRDefault="00082DBC" w:rsidP="001D3400">
            <w:pPr>
              <w:pStyle w:val="a5"/>
              <w:tabs>
                <w:tab w:val="left" w:pos="284"/>
              </w:tabs>
              <w:ind w:right="34"/>
              <w:jc w:val="both"/>
              <w:rPr>
                <w:sz w:val="22"/>
                <w:szCs w:val="22"/>
              </w:rPr>
            </w:pPr>
            <w:r w:rsidRPr="007001DA">
              <w:rPr>
                <w:spacing w:val="-2"/>
                <w:sz w:val="22"/>
                <w:szCs w:val="22"/>
              </w:rPr>
              <w:t xml:space="preserve">9.3. Поставщик обязан за свой счет, в течение 5 (пяти) календарных дней с даты получения от Заказчика  уведомления о несоответствии товара, произвести замену указанного Товара </w:t>
            </w:r>
            <w:proofErr w:type="gramStart"/>
            <w:r w:rsidRPr="007001DA">
              <w:rPr>
                <w:spacing w:val="-2"/>
                <w:sz w:val="22"/>
                <w:szCs w:val="22"/>
              </w:rPr>
              <w:t>на</w:t>
            </w:r>
            <w:proofErr w:type="gramEnd"/>
            <w:r w:rsidRPr="007001DA">
              <w:rPr>
                <w:spacing w:val="-2"/>
                <w:sz w:val="22"/>
                <w:szCs w:val="22"/>
              </w:rPr>
              <w:t xml:space="preserve"> аналогичный.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lastRenderedPageBreak/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5B422D">
            <w:pPr>
              <w:jc w:val="both"/>
              <w:rPr>
                <w:spacing w:val="-2"/>
                <w:sz w:val="22"/>
                <w:szCs w:val="22"/>
              </w:rPr>
            </w:pPr>
            <w:r w:rsidRPr="007001DA">
              <w:rPr>
                <w:spacing w:val="-2"/>
                <w:sz w:val="22"/>
                <w:szCs w:val="22"/>
              </w:rPr>
              <w:t xml:space="preserve"> Не установлено.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0B5278">
        <w:trPr>
          <w:trHeight w:val="199"/>
        </w:trPr>
        <w:tc>
          <w:tcPr>
            <w:tcW w:w="9781" w:type="dxa"/>
          </w:tcPr>
          <w:p w:rsidR="00082DBC" w:rsidRPr="007001DA" w:rsidRDefault="00082DBC" w:rsidP="001D3400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Для предотвращения негативного воздействия на окружающую среду поставляемый Товар должен соответствовать требованиям Федеральных законов  РФ:</w:t>
            </w:r>
          </w:p>
          <w:p w:rsidR="00082DBC" w:rsidRPr="007001DA" w:rsidRDefault="00082DBC" w:rsidP="007001DA">
            <w:pPr>
              <w:pStyle w:val="PSARtxt"/>
              <w:overflowPunct/>
              <w:autoSpaceDE/>
              <w:autoSpaceDN/>
              <w:adjustRightInd/>
              <w:spacing w:after="0"/>
              <w:ind w:firstLine="0"/>
              <w:textAlignment w:val="auto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- №7-ФЗ «Об охране окружающей среды» от 10.01.2002г.;</w:t>
            </w:r>
          </w:p>
          <w:p w:rsidR="00082DBC" w:rsidRPr="007001DA" w:rsidRDefault="00082DBC" w:rsidP="001D3400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- №89-ФЗ «Об отходах производства и потребления» от 24.06.98г.</w:t>
            </w:r>
            <w:r w:rsidRPr="007001DA">
              <w:t> 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sz w:val="22"/>
                <w:szCs w:val="22"/>
              </w:rPr>
            </w:pPr>
            <w:r w:rsidRPr="007001DA">
              <w:rPr>
                <w:spacing w:val="-2"/>
                <w:sz w:val="22"/>
                <w:szCs w:val="22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РФ и соответствует техническим характеристикам.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60186C">
            <w:pPr>
              <w:jc w:val="both"/>
              <w:rPr>
                <w:sz w:val="22"/>
                <w:szCs w:val="22"/>
              </w:rPr>
            </w:pPr>
            <w:r w:rsidRPr="007001DA">
              <w:rPr>
                <w:bCs/>
                <w:sz w:val="22"/>
                <w:szCs w:val="22"/>
              </w:rPr>
              <w:t xml:space="preserve">12.1. </w:t>
            </w:r>
            <w:r w:rsidRPr="007001DA">
              <w:rPr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082DBC" w:rsidRPr="007001DA" w:rsidRDefault="00082DBC" w:rsidP="0060186C">
            <w:pPr>
              <w:jc w:val="both"/>
              <w:outlineLvl w:val="0"/>
              <w:rPr>
                <w:spacing w:val="-2"/>
                <w:sz w:val="22"/>
                <w:szCs w:val="22"/>
              </w:rPr>
            </w:pPr>
            <w:r w:rsidRPr="007001DA">
              <w:rPr>
                <w:spacing w:val="-2"/>
                <w:sz w:val="22"/>
                <w:szCs w:val="22"/>
              </w:rPr>
              <w:t xml:space="preserve">12.2. Товар при приемке Заказчиком проходит входной контроль в соответствии с процедурой качества 0402-7.4-008 «Входной контроль материалов при сооружении </w:t>
            </w:r>
            <w:proofErr w:type="spellStart"/>
            <w:r w:rsidRPr="007001DA">
              <w:rPr>
                <w:spacing w:val="-2"/>
                <w:sz w:val="22"/>
                <w:szCs w:val="22"/>
              </w:rPr>
              <w:t>Нововоронежской</w:t>
            </w:r>
            <w:proofErr w:type="spellEnd"/>
            <w:r w:rsidRPr="007001DA">
              <w:rPr>
                <w:spacing w:val="-2"/>
                <w:sz w:val="22"/>
                <w:szCs w:val="22"/>
              </w:rPr>
              <w:t xml:space="preserve"> АЭС-2» на соответствие требованиям, установленным настоящим техническим заданием.</w:t>
            </w:r>
          </w:p>
          <w:p w:rsidR="00082DBC" w:rsidRPr="007001DA" w:rsidRDefault="00082DBC" w:rsidP="00E30022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12.3.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0B5278">
        <w:trPr>
          <w:trHeight w:val="178"/>
        </w:trPr>
        <w:tc>
          <w:tcPr>
            <w:tcW w:w="9781" w:type="dxa"/>
          </w:tcPr>
          <w:p w:rsidR="00082DBC" w:rsidRPr="007001DA" w:rsidRDefault="00082DBC" w:rsidP="003F1387">
            <w:pPr>
              <w:pStyle w:val="a5"/>
              <w:tabs>
                <w:tab w:val="left" w:pos="284"/>
              </w:tabs>
              <w:ind w:right="34"/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Не установлено.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A94275">
            <w:pPr>
              <w:ind w:firstLine="318"/>
              <w:jc w:val="both"/>
              <w:rPr>
                <w:spacing w:val="-2"/>
                <w:sz w:val="22"/>
                <w:szCs w:val="22"/>
              </w:rPr>
            </w:pPr>
            <w:r w:rsidRPr="007001DA">
              <w:rPr>
                <w:spacing w:val="-2"/>
                <w:sz w:val="22"/>
                <w:szCs w:val="22"/>
              </w:rPr>
              <w:t xml:space="preserve">Поставщик обязан поставить Товар по адресу: 396072, </w:t>
            </w:r>
            <w:proofErr w:type="gramStart"/>
            <w:r w:rsidRPr="007001DA">
              <w:rPr>
                <w:spacing w:val="-2"/>
                <w:sz w:val="22"/>
                <w:szCs w:val="22"/>
              </w:rPr>
              <w:t>Воронежская</w:t>
            </w:r>
            <w:proofErr w:type="gramEnd"/>
            <w:r w:rsidRPr="007001DA">
              <w:rPr>
                <w:spacing w:val="-2"/>
                <w:sz w:val="22"/>
                <w:szCs w:val="22"/>
              </w:rPr>
              <w:t xml:space="preserve"> обл., г. </w:t>
            </w:r>
            <w:proofErr w:type="spellStart"/>
            <w:r w:rsidRPr="007001DA">
              <w:rPr>
                <w:spacing w:val="-2"/>
                <w:sz w:val="22"/>
                <w:szCs w:val="22"/>
              </w:rPr>
              <w:t>Нововоронеж</w:t>
            </w:r>
            <w:proofErr w:type="spellEnd"/>
            <w:r w:rsidRPr="007001DA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7001DA">
              <w:rPr>
                <w:spacing w:val="-2"/>
                <w:sz w:val="22"/>
                <w:szCs w:val="22"/>
              </w:rPr>
              <w:t>Промзона</w:t>
            </w:r>
            <w:proofErr w:type="spellEnd"/>
            <w:r w:rsidRPr="007001DA">
              <w:rPr>
                <w:spacing w:val="-2"/>
                <w:sz w:val="22"/>
                <w:szCs w:val="22"/>
              </w:rPr>
              <w:t xml:space="preserve"> Восточная, тер. 4 в течение 2 (двух) недель с момента заключения договора.</w:t>
            </w:r>
          </w:p>
        </w:tc>
      </w:tr>
    </w:tbl>
    <w:p w:rsidR="00082DBC" w:rsidRPr="007001DA" w:rsidRDefault="00082DBC" w:rsidP="001A2B76">
      <w:pPr>
        <w:jc w:val="center"/>
      </w:pPr>
      <w:r w:rsidRPr="007001DA"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7001DA" w:rsidTr="00994AA8">
        <w:trPr>
          <w:trHeight w:val="399"/>
        </w:trPr>
        <w:tc>
          <w:tcPr>
            <w:tcW w:w="9781" w:type="dxa"/>
          </w:tcPr>
          <w:p w:rsidR="00082DBC" w:rsidRPr="007001DA" w:rsidRDefault="00082DBC" w:rsidP="00994AA8">
            <w:pPr>
              <w:jc w:val="both"/>
              <w:rPr>
                <w:sz w:val="22"/>
                <w:szCs w:val="22"/>
              </w:rPr>
            </w:pPr>
            <w:r w:rsidRPr="007001DA">
              <w:rPr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082DBC" w:rsidRPr="007001DA" w:rsidRDefault="00082DBC"/>
    <w:p w:rsidR="00082DBC" w:rsidRPr="007001DA" w:rsidRDefault="00082DBC"/>
    <w:p w:rsidR="00082DBC" w:rsidRPr="007001DA" w:rsidRDefault="00082DBC" w:rsidP="00EA3F4B"/>
    <w:p w:rsidR="00082DBC" w:rsidRPr="007001DA" w:rsidRDefault="00082DBC" w:rsidP="00EA3F4B"/>
    <w:p w:rsidR="00082DBC" w:rsidRPr="00D26488" w:rsidRDefault="00082DBC" w:rsidP="00EA3F4B">
      <w:r w:rsidRPr="007001DA">
        <w:t xml:space="preserve">Директор ВУС-ЭСМ  </w:t>
      </w:r>
      <w:r w:rsidRPr="007001DA">
        <w:tab/>
      </w:r>
      <w:r w:rsidRPr="007001DA">
        <w:tab/>
        <w:t>__________________            (К.А. Бородин)</w:t>
      </w:r>
    </w:p>
    <w:p w:rsidR="00082DBC" w:rsidRPr="00D26488" w:rsidRDefault="00082DBC"/>
    <w:sectPr w:rsidR="00082DBC" w:rsidRPr="00D26488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B76"/>
    <w:rsid w:val="00003D4D"/>
    <w:rsid w:val="00015259"/>
    <w:rsid w:val="00026393"/>
    <w:rsid w:val="00030789"/>
    <w:rsid w:val="000329F1"/>
    <w:rsid w:val="0003625A"/>
    <w:rsid w:val="0004204A"/>
    <w:rsid w:val="00052A06"/>
    <w:rsid w:val="00066B3F"/>
    <w:rsid w:val="00067BDF"/>
    <w:rsid w:val="0007210C"/>
    <w:rsid w:val="00074055"/>
    <w:rsid w:val="00082DBC"/>
    <w:rsid w:val="00090AE1"/>
    <w:rsid w:val="000A3D39"/>
    <w:rsid w:val="000A7B2D"/>
    <w:rsid w:val="000B5278"/>
    <w:rsid w:val="000C16F6"/>
    <w:rsid w:val="000D6423"/>
    <w:rsid w:val="00111533"/>
    <w:rsid w:val="00112367"/>
    <w:rsid w:val="00114D17"/>
    <w:rsid w:val="00116B20"/>
    <w:rsid w:val="00145364"/>
    <w:rsid w:val="001537D7"/>
    <w:rsid w:val="00156502"/>
    <w:rsid w:val="00160DF9"/>
    <w:rsid w:val="00172E77"/>
    <w:rsid w:val="00190197"/>
    <w:rsid w:val="001A2B76"/>
    <w:rsid w:val="001C0DC6"/>
    <w:rsid w:val="001C2489"/>
    <w:rsid w:val="001C37CE"/>
    <w:rsid w:val="001C4E80"/>
    <w:rsid w:val="001D3400"/>
    <w:rsid w:val="001F0FB1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51E9A"/>
    <w:rsid w:val="00282153"/>
    <w:rsid w:val="00291954"/>
    <w:rsid w:val="002A3C06"/>
    <w:rsid w:val="002D405D"/>
    <w:rsid w:val="003013AB"/>
    <w:rsid w:val="003064E4"/>
    <w:rsid w:val="00306D54"/>
    <w:rsid w:val="0031238F"/>
    <w:rsid w:val="00323D5A"/>
    <w:rsid w:val="00326387"/>
    <w:rsid w:val="003268A8"/>
    <w:rsid w:val="00327E5F"/>
    <w:rsid w:val="00330D90"/>
    <w:rsid w:val="00331D85"/>
    <w:rsid w:val="003654C5"/>
    <w:rsid w:val="00396F13"/>
    <w:rsid w:val="003A0E92"/>
    <w:rsid w:val="003B08B2"/>
    <w:rsid w:val="003C02E0"/>
    <w:rsid w:val="003D44F3"/>
    <w:rsid w:val="003E1D83"/>
    <w:rsid w:val="003F1387"/>
    <w:rsid w:val="003F57C0"/>
    <w:rsid w:val="00415371"/>
    <w:rsid w:val="00421BA4"/>
    <w:rsid w:val="00421E1E"/>
    <w:rsid w:val="00425C9E"/>
    <w:rsid w:val="00430E34"/>
    <w:rsid w:val="004435C8"/>
    <w:rsid w:val="00444E34"/>
    <w:rsid w:val="00444F55"/>
    <w:rsid w:val="00452B41"/>
    <w:rsid w:val="004603C0"/>
    <w:rsid w:val="0047145D"/>
    <w:rsid w:val="00474800"/>
    <w:rsid w:val="00492B20"/>
    <w:rsid w:val="004965BD"/>
    <w:rsid w:val="004A00B4"/>
    <w:rsid w:val="004A6F50"/>
    <w:rsid w:val="004B1238"/>
    <w:rsid w:val="004C2642"/>
    <w:rsid w:val="004E661C"/>
    <w:rsid w:val="00502FEB"/>
    <w:rsid w:val="00522DBF"/>
    <w:rsid w:val="0053325C"/>
    <w:rsid w:val="0053465D"/>
    <w:rsid w:val="0053709A"/>
    <w:rsid w:val="0054650F"/>
    <w:rsid w:val="0055041B"/>
    <w:rsid w:val="005571C0"/>
    <w:rsid w:val="0056032E"/>
    <w:rsid w:val="00565AC2"/>
    <w:rsid w:val="005757C4"/>
    <w:rsid w:val="00577004"/>
    <w:rsid w:val="005B422D"/>
    <w:rsid w:val="005B53CB"/>
    <w:rsid w:val="005D0D3E"/>
    <w:rsid w:val="0060186C"/>
    <w:rsid w:val="006106B6"/>
    <w:rsid w:val="00620E33"/>
    <w:rsid w:val="00630A28"/>
    <w:rsid w:val="00632FCA"/>
    <w:rsid w:val="0063360A"/>
    <w:rsid w:val="0063385B"/>
    <w:rsid w:val="00650DFF"/>
    <w:rsid w:val="006564C0"/>
    <w:rsid w:val="00666A7E"/>
    <w:rsid w:val="00683FD6"/>
    <w:rsid w:val="00684840"/>
    <w:rsid w:val="00684A4F"/>
    <w:rsid w:val="0069378C"/>
    <w:rsid w:val="006A7880"/>
    <w:rsid w:val="006B327E"/>
    <w:rsid w:val="006C2DBC"/>
    <w:rsid w:val="006C3BAD"/>
    <w:rsid w:val="006C60AA"/>
    <w:rsid w:val="006C6248"/>
    <w:rsid w:val="006C780C"/>
    <w:rsid w:val="006E3CEE"/>
    <w:rsid w:val="006F2AE4"/>
    <w:rsid w:val="006F349A"/>
    <w:rsid w:val="006F3CDC"/>
    <w:rsid w:val="006F6FFA"/>
    <w:rsid w:val="007001DA"/>
    <w:rsid w:val="0070123B"/>
    <w:rsid w:val="007018BC"/>
    <w:rsid w:val="0071030F"/>
    <w:rsid w:val="00725B4E"/>
    <w:rsid w:val="007336EB"/>
    <w:rsid w:val="00735AF0"/>
    <w:rsid w:val="0075628E"/>
    <w:rsid w:val="00757C9A"/>
    <w:rsid w:val="00770CF4"/>
    <w:rsid w:val="00781D28"/>
    <w:rsid w:val="0079242F"/>
    <w:rsid w:val="00793D17"/>
    <w:rsid w:val="00795488"/>
    <w:rsid w:val="007A2220"/>
    <w:rsid w:val="007A68D8"/>
    <w:rsid w:val="007C1F92"/>
    <w:rsid w:val="007D72D0"/>
    <w:rsid w:val="007D77FA"/>
    <w:rsid w:val="007E2AC8"/>
    <w:rsid w:val="007E2B6F"/>
    <w:rsid w:val="007F16D4"/>
    <w:rsid w:val="008014EC"/>
    <w:rsid w:val="0082305E"/>
    <w:rsid w:val="008277E0"/>
    <w:rsid w:val="00845E4F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A10BF"/>
    <w:rsid w:val="008A75F5"/>
    <w:rsid w:val="008D47F6"/>
    <w:rsid w:val="008E7980"/>
    <w:rsid w:val="008F4BC0"/>
    <w:rsid w:val="009019C7"/>
    <w:rsid w:val="00902938"/>
    <w:rsid w:val="009156F3"/>
    <w:rsid w:val="00921AE5"/>
    <w:rsid w:val="00926022"/>
    <w:rsid w:val="00941FC0"/>
    <w:rsid w:val="00942322"/>
    <w:rsid w:val="0094754F"/>
    <w:rsid w:val="00951080"/>
    <w:rsid w:val="00980C78"/>
    <w:rsid w:val="0099460E"/>
    <w:rsid w:val="00994AA8"/>
    <w:rsid w:val="009A1B82"/>
    <w:rsid w:val="009A1F28"/>
    <w:rsid w:val="009B241F"/>
    <w:rsid w:val="009B57E1"/>
    <w:rsid w:val="009C1B77"/>
    <w:rsid w:val="009C6AF6"/>
    <w:rsid w:val="009C7544"/>
    <w:rsid w:val="009D4355"/>
    <w:rsid w:val="009D7808"/>
    <w:rsid w:val="009F152D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602D1"/>
    <w:rsid w:val="00A72CA5"/>
    <w:rsid w:val="00A756F3"/>
    <w:rsid w:val="00A822D8"/>
    <w:rsid w:val="00A86BCD"/>
    <w:rsid w:val="00A90CE9"/>
    <w:rsid w:val="00A94275"/>
    <w:rsid w:val="00A94A59"/>
    <w:rsid w:val="00AB55A3"/>
    <w:rsid w:val="00AB6684"/>
    <w:rsid w:val="00AC7670"/>
    <w:rsid w:val="00AD3B8B"/>
    <w:rsid w:val="00B01EEE"/>
    <w:rsid w:val="00B02A67"/>
    <w:rsid w:val="00B11FB8"/>
    <w:rsid w:val="00B24C09"/>
    <w:rsid w:val="00B32092"/>
    <w:rsid w:val="00B35631"/>
    <w:rsid w:val="00B43CF7"/>
    <w:rsid w:val="00B50882"/>
    <w:rsid w:val="00B51001"/>
    <w:rsid w:val="00B63F5F"/>
    <w:rsid w:val="00B64238"/>
    <w:rsid w:val="00B7368F"/>
    <w:rsid w:val="00B75D2C"/>
    <w:rsid w:val="00B77A15"/>
    <w:rsid w:val="00B80786"/>
    <w:rsid w:val="00BC53C6"/>
    <w:rsid w:val="00BE2CD0"/>
    <w:rsid w:val="00C02E75"/>
    <w:rsid w:val="00C04331"/>
    <w:rsid w:val="00C2367E"/>
    <w:rsid w:val="00C3479C"/>
    <w:rsid w:val="00C35F10"/>
    <w:rsid w:val="00C50E86"/>
    <w:rsid w:val="00C61295"/>
    <w:rsid w:val="00C75897"/>
    <w:rsid w:val="00C82E86"/>
    <w:rsid w:val="00C95066"/>
    <w:rsid w:val="00C9756B"/>
    <w:rsid w:val="00CA1C3D"/>
    <w:rsid w:val="00CC067A"/>
    <w:rsid w:val="00CC7520"/>
    <w:rsid w:val="00CD1CC0"/>
    <w:rsid w:val="00CD5D88"/>
    <w:rsid w:val="00CF4A4E"/>
    <w:rsid w:val="00D0449C"/>
    <w:rsid w:val="00D04AF2"/>
    <w:rsid w:val="00D10742"/>
    <w:rsid w:val="00D13EDE"/>
    <w:rsid w:val="00D14A7A"/>
    <w:rsid w:val="00D172A0"/>
    <w:rsid w:val="00D26488"/>
    <w:rsid w:val="00D30FE4"/>
    <w:rsid w:val="00D31740"/>
    <w:rsid w:val="00D31C77"/>
    <w:rsid w:val="00D3303E"/>
    <w:rsid w:val="00D34F08"/>
    <w:rsid w:val="00D42FF5"/>
    <w:rsid w:val="00D4326A"/>
    <w:rsid w:val="00D5053A"/>
    <w:rsid w:val="00D965F1"/>
    <w:rsid w:val="00DA4C55"/>
    <w:rsid w:val="00DD1959"/>
    <w:rsid w:val="00DD1CDB"/>
    <w:rsid w:val="00DD239E"/>
    <w:rsid w:val="00DD4EF0"/>
    <w:rsid w:val="00DE365D"/>
    <w:rsid w:val="00DE3987"/>
    <w:rsid w:val="00DF353D"/>
    <w:rsid w:val="00DF3B14"/>
    <w:rsid w:val="00DF6063"/>
    <w:rsid w:val="00E056BF"/>
    <w:rsid w:val="00E05A6F"/>
    <w:rsid w:val="00E13931"/>
    <w:rsid w:val="00E22368"/>
    <w:rsid w:val="00E30022"/>
    <w:rsid w:val="00E37501"/>
    <w:rsid w:val="00E43C08"/>
    <w:rsid w:val="00E45211"/>
    <w:rsid w:val="00E8656D"/>
    <w:rsid w:val="00EA3F4B"/>
    <w:rsid w:val="00EB0F5E"/>
    <w:rsid w:val="00EC1CF9"/>
    <w:rsid w:val="00EC1F12"/>
    <w:rsid w:val="00ED0453"/>
    <w:rsid w:val="00ED0B60"/>
    <w:rsid w:val="00ED7B5C"/>
    <w:rsid w:val="00EE4B2F"/>
    <w:rsid w:val="00EF4BCA"/>
    <w:rsid w:val="00EF58D5"/>
    <w:rsid w:val="00F02486"/>
    <w:rsid w:val="00F25AE8"/>
    <w:rsid w:val="00F4145C"/>
    <w:rsid w:val="00F47416"/>
    <w:rsid w:val="00F55139"/>
    <w:rsid w:val="00F611E4"/>
    <w:rsid w:val="00F63202"/>
    <w:rsid w:val="00F678C3"/>
    <w:rsid w:val="00F77AD7"/>
    <w:rsid w:val="00F858B3"/>
    <w:rsid w:val="00F87753"/>
    <w:rsid w:val="00FC1C1A"/>
    <w:rsid w:val="00FC41D4"/>
    <w:rsid w:val="00FC6EF3"/>
    <w:rsid w:val="00FD3C68"/>
    <w:rsid w:val="00FE0C9D"/>
    <w:rsid w:val="00FF0C99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452B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52B41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A6F50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1">
    <w:name w:val="Обычный1"/>
    <w:uiPriority w:val="99"/>
    <w:rsid w:val="0060186C"/>
    <w:rPr>
      <w:rFonts w:ascii="Times New Roman" w:eastAsia="Times New Roman" w:hAnsi="Times New Roman"/>
      <w:sz w:val="20"/>
      <w:szCs w:val="20"/>
    </w:rPr>
  </w:style>
  <w:style w:type="paragraph" w:customStyle="1" w:styleId="PSARtxt">
    <w:name w:val="PSAR_txt"/>
    <w:basedOn w:val="a"/>
    <w:uiPriority w:val="99"/>
    <w:rsid w:val="001D3400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Calibri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3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1306</Words>
  <Characters>7449</Characters>
  <Application>Microsoft Office Word</Application>
  <DocSecurity>0</DocSecurity>
  <Lines>62</Lines>
  <Paragraphs>17</Paragraphs>
  <ScaleCrop>false</ScaleCrop>
  <Company>АЭП</Company>
  <LinksUpToDate>false</LinksUpToDate>
  <CharactersWithSpaces>8738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user</cp:lastModifiedBy>
  <cp:revision>4</cp:revision>
  <cp:lastPrinted>2013-08-28T09:25:00Z</cp:lastPrinted>
  <dcterms:created xsi:type="dcterms:W3CDTF">2013-09-19T11:21:00Z</dcterms:created>
  <dcterms:modified xsi:type="dcterms:W3CDTF">2013-09-19T11:26:00Z</dcterms:modified>
</cp:coreProperties>
</file>