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BC2" w:rsidRPr="00EC598D" w:rsidRDefault="00256BC2" w:rsidP="00256BC2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256BC2" w:rsidRDefault="00256BC2" w:rsidP="00256BC2">
      <w:pPr>
        <w:jc w:val="right"/>
      </w:pPr>
    </w:p>
    <w:p w:rsidR="00256BC2" w:rsidRDefault="00256BC2" w:rsidP="00256BC2">
      <w:pPr>
        <w:jc w:val="right"/>
      </w:pPr>
    </w:p>
    <w:p w:rsidR="00256BC2" w:rsidRDefault="00256BC2" w:rsidP="00256BC2">
      <w:pPr>
        <w:jc w:val="right"/>
      </w:pPr>
    </w:p>
    <w:p w:rsidR="00256BC2" w:rsidRDefault="00256BC2" w:rsidP="00256BC2">
      <w:pPr>
        <w:jc w:val="right"/>
      </w:pPr>
    </w:p>
    <w:p w:rsidR="00256BC2" w:rsidRDefault="00256BC2" w:rsidP="00256BC2">
      <w:pPr>
        <w:jc w:val="right"/>
      </w:pPr>
    </w:p>
    <w:p w:rsidR="00256BC2" w:rsidRDefault="00256BC2" w:rsidP="00256BC2">
      <w:pPr>
        <w:jc w:val="right"/>
      </w:pPr>
    </w:p>
    <w:p w:rsidR="00256BC2" w:rsidRDefault="00256BC2" w:rsidP="00256BC2">
      <w:pPr>
        <w:jc w:val="right"/>
      </w:pPr>
    </w:p>
    <w:p w:rsidR="00256BC2" w:rsidRDefault="00256BC2" w:rsidP="00256BC2">
      <w:pPr>
        <w:jc w:val="right"/>
      </w:pPr>
    </w:p>
    <w:p w:rsidR="00256BC2" w:rsidRPr="00A219DD" w:rsidRDefault="00256BC2" w:rsidP="00256BC2">
      <w:pPr>
        <w:jc w:val="center"/>
        <w:rPr>
          <w:rFonts w:ascii="Times New Roman" w:hAnsi="Times New Roman"/>
          <w:color w:val="000000"/>
          <w:szCs w:val="24"/>
        </w:rPr>
      </w:pPr>
      <w:r>
        <w:tab/>
      </w:r>
      <w:r w:rsidRPr="00A219DD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Pr="00FE0EB0" w:rsidRDefault="00256BC2" w:rsidP="00256BC2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FE0EB0">
        <w:rPr>
          <w:rFonts w:ascii="Times New Roman" w:eastAsia="Calibri" w:hAnsi="Times New Roman"/>
          <w:color w:val="000000"/>
          <w:szCs w:val="24"/>
          <w:lang w:eastAsia="ru-RU"/>
        </w:rPr>
        <w:t xml:space="preserve">Предмет закупки: </w:t>
      </w:r>
      <w:r w:rsidRPr="00FE0EB0">
        <w:rPr>
          <w:rFonts w:ascii="Times New Roman" w:eastAsia="Calibri" w:hAnsi="Times New Roman"/>
          <w:bCs/>
          <w:color w:val="000000"/>
          <w:szCs w:val="24"/>
          <w:u w:val="single"/>
          <w:lang w:eastAsia="ru-RU"/>
        </w:rPr>
        <w:t>поставка м</w:t>
      </w:r>
      <w:r>
        <w:rPr>
          <w:rFonts w:ascii="Times New Roman" w:eastAsia="Calibri" w:hAnsi="Times New Roman"/>
          <w:bCs/>
          <w:color w:val="000000"/>
          <w:szCs w:val="24"/>
          <w:u w:val="single"/>
          <w:lang w:eastAsia="ru-RU"/>
        </w:rPr>
        <w:t>одулей</w:t>
      </w:r>
    </w:p>
    <w:p w:rsidR="00256BC2" w:rsidRPr="00FE0EB0" w:rsidRDefault="00256BC2" w:rsidP="00256BC2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Default="00256BC2" w:rsidP="00256BC2">
      <w:pPr>
        <w:rPr>
          <w:rFonts w:ascii="Times New Roman" w:hAnsi="Times New Roman"/>
        </w:rPr>
      </w:pPr>
    </w:p>
    <w:p w:rsidR="00256BC2" w:rsidRPr="00A219DD" w:rsidRDefault="00256BC2" w:rsidP="00256BC2">
      <w:pPr>
        <w:jc w:val="center"/>
        <w:rPr>
          <w:rFonts w:ascii="Times New Roman" w:hAnsi="Times New Roman"/>
          <w:szCs w:val="24"/>
        </w:rPr>
      </w:pPr>
      <w:r w:rsidRPr="00A219DD">
        <w:rPr>
          <w:rFonts w:ascii="Times New Roman" w:hAnsi="Times New Roman"/>
          <w:szCs w:val="24"/>
        </w:rPr>
        <w:t>Обнинск</w:t>
      </w:r>
    </w:p>
    <w:p w:rsidR="00256BC2" w:rsidRDefault="00256BC2" w:rsidP="00256BC2">
      <w:pPr>
        <w:jc w:val="center"/>
        <w:rPr>
          <w:rFonts w:ascii="Times New Roman" w:hAnsi="Times New Roman"/>
          <w:szCs w:val="24"/>
        </w:rPr>
      </w:pPr>
      <w:r w:rsidRPr="00A219DD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4</w:t>
      </w:r>
    </w:p>
    <w:p w:rsidR="00256BC2" w:rsidRDefault="00256BC2" w:rsidP="00256BC2">
      <w:pPr>
        <w:rPr>
          <w:rFonts w:ascii="Times New Roman" w:hAnsi="Times New Roman"/>
          <w:color w:val="000000"/>
        </w:rPr>
      </w:pPr>
    </w:p>
    <w:p w:rsidR="00256BC2" w:rsidRDefault="00256BC2" w:rsidP="00256BC2">
      <w:pPr>
        <w:jc w:val="center"/>
        <w:rPr>
          <w:rFonts w:ascii="Times New Roman" w:hAnsi="Times New Roman"/>
          <w:color w:val="000000"/>
        </w:rPr>
      </w:pPr>
    </w:p>
    <w:p w:rsidR="00256BC2" w:rsidRDefault="00256BC2" w:rsidP="00256BC2">
      <w:pPr>
        <w:jc w:val="center"/>
        <w:rPr>
          <w:rFonts w:ascii="Times New Roman" w:hAnsi="Times New Roman"/>
          <w:color w:val="000000"/>
        </w:rPr>
      </w:pPr>
    </w:p>
    <w:p w:rsidR="00256BC2" w:rsidRDefault="00256BC2" w:rsidP="00256BC2">
      <w:pPr>
        <w:jc w:val="center"/>
        <w:rPr>
          <w:rFonts w:ascii="Times New Roman" w:hAnsi="Times New Roman"/>
          <w:color w:val="000000"/>
        </w:rPr>
      </w:pPr>
    </w:p>
    <w:p w:rsidR="00256BC2" w:rsidRPr="00102076" w:rsidRDefault="00256BC2" w:rsidP="00256BC2">
      <w:pPr>
        <w:jc w:val="center"/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lastRenderedPageBreak/>
        <w:t>СОДЕРЖАНИЕ</w:t>
      </w:r>
    </w:p>
    <w:p w:rsidR="00256BC2" w:rsidRPr="00102076" w:rsidRDefault="00256BC2" w:rsidP="00256BC2">
      <w:pPr>
        <w:rPr>
          <w:rFonts w:ascii="Times New Roman" w:hAnsi="Times New Roman"/>
          <w:color w:val="000000"/>
          <w:sz w:val="26"/>
          <w:szCs w:val="26"/>
        </w:rPr>
      </w:pP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1. ОБЩИЕ СВЕДЕНИЯ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1.1 Наименование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1.2 Сведения о новизне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1.3 Код ОКП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4.1. Основные параметры и размеры.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4.2. Основные технико-экономические и эксплуатационные показатели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4.3. Требования по надежности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4.4. Требования к конструкции, монтажно-технические требования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4.5. Требования к материалам и комплектующим оборудования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4.7. Требования к электропитанию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4.8. Требования к контрольно-измерительным приборам и автоматике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4.9. Требования к комплектности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4.10. Требования к маркировке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4.11. Требования к упаковке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256BC2" w:rsidRPr="00B653EB" w:rsidRDefault="00256BC2" w:rsidP="00256BC2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br w:type="page"/>
      </w: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lastRenderedPageBreak/>
        <w:t>РАЗДЕЛ 1. ОБЩИЕ СВЕДЕНИЯ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1.1 Наименование</w:t>
            </w:r>
          </w:p>
        </w:tc>
      </w:tr>
      <w:tr w:rsidR="00256BC2" w:rsidRPr="00B653EB" w:rsidTr="00EF5428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Модуль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WAGO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I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/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O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750-469/003-000 или эквивалент – 76 шт.</w:t>
            </w:r>
          </w:p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Модуль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WAGO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I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/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O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750-842 или эквивалент – 4 шт.</w:t>
            </w:r>
          </w:p>
          <w:p w:rsidR="00256BC2" w:rsidRDefault="00256BC2" w:rsidP="00EF542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Модуль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WAGO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I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/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O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750-600 или эквивалент – 5 шт.</w:t>
            </w:r>
          </w:p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773B44">
              <w:rPr>
                <w:rFonts w:ascii="Times New Roman" w:hAnsi="Times New Roman"/>
                <w:sz w:val="22"/>
                <w:szCs w:val="22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</w:t>
            </w:r>
          </w:p>
        </w:tc>
      </w:tr>
      <w:tr w:rsidR="00256BC2" w:rsidRPr="00B653EB" w:rsidTr="00EF5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1.2 Сведения о новизне</w:t>
            </w:r>
          </w:p>
        </w:tc>
      </w:tr>
      <w:tr w:rsidR="00256BC2" w:rsidRPr="00B653EB" w:rsidTr="00EF5428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Поставляемый товар должен быть новым, выпуска не ранее 2013 года, не восстановленным, не бывшим в эксплуатации.</w:t>
            </w:r>
          </w:p>
        </w:tc>
      </w:tr>
      <w:tr w:rsidR="00256BC2" w:rsidRPr="00B653EB" w:rsidTr="00EF5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1.3 Код ОКП</w:t>
            </w:r>
          </w:p>
        </w:tc>
      </w:tr>
      <w:tr w:rsidR="00256BC2" w:rsidRPr="00B653EB" w:rsidTr="00EF5428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Код ОКДП 3020404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Модули будут применяться для автоматизации технологических процессов на основе различных промышленных сетей.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Рабочая температура эксплуатации 0</w:t>
            </w:r>
            <w:proofErr w:type="gramStart"/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°С</w:t>
            </w:r>
            <w:proofErr w:type="gramEnd"/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…55°С</w:t>
            </w:r>
          </w:p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Предельная температура эксплуатации -20</w:t>
            </w:r>
            <w:proofErr w:type="gramStart"/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°С</w:t>
            </w:r>
            <w:proofErr w:type="gramEnd"/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…+85°С</w:t>
            </w:r>
          </w:p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Влажность – более 95%</w:t>
            </w:r>
          </w:p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Воздействие агрессивных сред при относительной влажности менее 75% - SO</w:t>
            </w:r>
            <w:r w:rsidRPr="00B653EB">
              <w:rPr>
                <w:rFonts w:ascii="Times New Roman" w:hAnsi="Times New Roman"/>
                <w:sz w:val="22"/>
                <w:szCs w:val="22"/>
                <w:vertAlign w:val="subscript"/>
                <w:lang w:eastAsia="ru-RU"/>
              </w:rPr>
              <w:t>2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  <w:r w:rsidRPr="00B653EB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&lt; 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25 </w:t>
            </w:r>
            <w:proofErr w:type="spellStart"/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ppm</w:t>
            </w:r>
            <w:proofErr w:type="spellEnd"/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; H</w:t>
            </w:r>
            <w:r w:rsidRPr="00B653EB">
              <w:rPr>
                <w:rFonts w:ascii="Times New Roman" w:hAnsi="Times New Roman"/>
                <w:sz w:val="22"/>
                <w:szCs w:val="22"/>
                <w:vertAlign w:val="subscript"/>
                <w:lang w:eastAsia="ru-RU"/>
              </w:rPr>
              <w:t>2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S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  <w:r w:rsidRPr="00B653EB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&lt; 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10 </w:t>
            </w:r>
            <w:proofErr w:type="spellStart"/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ppm</w:t>
            </w:r>
            <w:proofErr w:type="spellEnd"/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4.1 Основные параметры и размеры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Каждый модуль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WAGO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I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/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O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750-469/003-000 или эквивалент имеет два аналоговых входа (свободно настраиваемые для термопар типа J, K, B,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E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N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R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S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T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U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L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)</w:t>
            </w:r>
          </w:p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Степень защиты IP 20</w:t>
            </w:r>
          </w:p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Передача данных должна осуществляться через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ETHERNET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(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MODBUS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/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TCP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BACnet</w:t>
            </w:r>
            <w:proofErr w:type="spellEnd"/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/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IP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KNX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B653EB">
              <w:rPr>
                <w:rFonts w:ascii="Times New Roman" w:hAnsi="Times New Roman"/>
                <w:sz w:val="22"/>
                <w:szCs w:val="22"/>
                <w:lang w:val="en-US" w:eastAsia="ru-RU"/>
              </w:rPr>
              <w:t>IP</w:t>
            </w: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) 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56BC2" w:rsidRPr="00B653EB" w:rsidTr="00EF5428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4.3. Требования по надежности</w:t>
            </w:r>
          </w:p>
        </w:tc>
      </w:tr>
      <w:tr w:rsidR="00256BC2" w:rsidRPr="00B653EB" w:rsidTr="00EF5428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56BC2" w:rsidRPr="00B653EB" w:rsidTr="00EF5428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56BC2" w:rsidRPr="00B653EB" w:rsidTr="00EF5428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56BC2" w:rsidRPr="00B653EB" w:rsidTr="00EF5428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4.7. Требования к электропитанию</w:t>
            </w:r>
          </w:p>
        </w:tc>
      </w:tr>
      <w:tr w:rsidR="00256BC2" w:rsidRPr="00B653EB" w:rsidTr="00EF5428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56BC2" w:rsidRPr="00B653EB" w:rsidTr="00EF5428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4.9 Требования к комплектности</w:t>
            </w:r>
          </w:p>
        </w:tc>
      </w:tr>
      <w:tr w:rsidR="00256BC2" w:rsidRPr="00B653EB" w:rsidTr="00EF5428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Подраздел 4.10 Требования к маркировке </w:t>
            </w:r>
          </w:p>
        </w:tc>
      </w:tr>
      <w:tr w:rsidR="00256BC2" w:rsidRPr="00B653EB" w:rsidTr="00EF5428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256BC2" w:rsidRPr="00B653EB" w:rsidTr="00EF5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4.11 Требования к упаковке</w:t>
            </w:r>
          </w:p>
        </w:tc>
      </w:tr>
      <w:tr w:rsidR="00256BC2" w:rsidRPr="00B653EB" w:rsidTr="00EF5428">
        <w:trPr>
          <w:trHeight w:val="14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5.1 Порядок сдачи и приемки</w:t>
            </w:r>
          </w:p>
        </w:tc>
      </w:tr>
      <w:tr w:rsidR="00256BC2" w:rsidRPr="00B653EB" w:rsidTr="00EF5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256BC2" w:rsidRPr="00B653EB" w:rsidTr="00EF5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56BC2" w:rsidRPr="00B653EB" w:rsidTr="00EF5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tabs>
                <w:tab w:val="left" w:pos="1134"/>
              </w:tabs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Сопроводительные документы (товарные накладные), инструкции, паспорта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Не предусмотрены</w:t>
            </w:r>
          </w:p>
        </w:tc>
      </w:tr>
    </w:tbl>
    <w:p w:rsidR="00256BC2" w:rsidRPr="00B653EB" w:rsidRDefault="00256BC2" w:rsidP="00256BC2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256BC2" w:rsidRPr="00B653EB" w:rsidRDefault="00256BC2" w:rsidP="00256BC2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Поставка Товара должна быть осуществлена в полном объеме 04 сентября 2014 года. Возможна досрочная поставка.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56BC2" w:rsidRPr="00B653EB" w:rsidTr="00EF542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256BC2" w:rsidRPr="00B653EB" w:rsidRDefault="00256BC2" w:rsidP="00256BC2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256BC2" w:rsidRPr="00B653EB" w:rsidRDefault="00256BC2" w:rsidP="00256BC2">
      <w:pPr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56BC2" w:rsidRPr="00B653EB" w:rsidTr="00EF54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Расшифровка сокращения</w:t>
            </w:r>
          </w:p>
        </w:tc>
      </w:tr>
      <w:tr w:rsidR="00256BC2" w:rsidRPr="00B653EB" w:rsidTr="00EF54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256BC2" w:rsidRPr="00B653EB" w:rsidRDefault="00256BC2" w:rsidP="00256BC2">
      <w:pPr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256BC2" w:rsidRPr="00B653EB" w:rsidRDefault="00256BC2" w:rsidP="00256BC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256BC2" w:rsidRPr="00B653EB" w:rsidRDefault="00256BC2" w:rsidP="00256BC2">
      <w:pPr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56BC2" w:rsidRPr="00B653EB" w:rsidTr="00EF54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BC2" w:rsidRPr="00B653EB" w:rsidRDefault="00256BC2" w:rsidP="00EF542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B653E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Номер страницы</w:t>
            </w:r>
          </w:p>
        </w:tc>
      </w:tr>
      <w:tr w:rsidR="00256BC2" w:rsidRPr="00B653EB" w:rsidTr="00EF54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  <w:tr w:rsidR="00256BC2" w:rsidRPr="00B653EB" w:rsidTr="00EF54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BC2" w:rsidRPr="00B653EB" w:rsidRDefault="00256BC2" w:rsidP="00EF542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256BC2" w:rsidRDefault="00256BC2" w:rsidP="00256BC2">
      <w:pPr>
        <w:jc w:val="center"/>
        <w:rPr>
          <w:rFonts w:ascii="Times New Roman" w:hAnsi="Times New Roman"/>
          <w:szCs w:val="24"/>
        </w:rPr>
      </w:pPr>
    </w:p>
    <w:p w:rsidR="00256BC2" w:rsidRPr="00243CFF" w:rsidRDefault="00256BC2" w:rsidP="00256BC2">
      <w:pPr>
        <w:rPr>
          <w:rFonts w:ascii="Times New Roman" w:hAnsi="Times New Roman"/>
          <w:szCs w:val="24"/>
          <w:lang w:eastAsia="ru-RU"/>
        </w:rPr>
      </w:pPr>
      <w:r w:rsidRPr="002F3E6F">
        <w:rPr>
          <w:rFonts w:ascii="Times New Roman" w:hAnsi="Times New Roman"/>
          <w:b/>
          <w:szCs w:val="24"/>
        </w:rPr>
        <w:t>Контактное лицо</w:t>
      </w:r>
      <w:r w:rsidRPr="002F3E6F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Павлова</w:t>
      </w:r>
      <w:r w:rsidRPr="002F3E6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 Викторовна</w:t>
      </w:r>
      <w:r w:rsidRPr="002F3E6F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</w:t>
      </w:r>
      <w:r w:rsidRPr="002F3E6F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50</w:t>
      </w:r>
      <w:r w:rsidRPr="002F3E6F">
        <w:rPr>
          <w:rFonts w:ascii="Times New Roman" w:hAnsi="Times New Roman"/>
          <w:szCs w:val="24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5B8"/>
    <w:rsid w:val="00256BC2"/>
    <w:rsid w:val="008E3C0C"/>
    <w:rsid w:val="00AE15B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B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B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896</Words>
  <Characters>5108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2014-04-25T11:09:00Z</dcterms:created>
  <dcterms:modified xsi:type="dcterms:W3CDTF">2014-04-25T11:09:00Z</dcterms:modified>
</cp:coreProperties>
</file>