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2A" w:rsidRPr="00D83E14" w:rsidRDefault="009A2F2A" w:rsidP="009A2F2A">
      <w:pPr>
        <w:jc w:val="center"/>
        <w:rPr>
          <w:b/>
          <w:sz w:val="28"/>
          <w:szCs w:val="28"/>
          <w:lang w:val="x-none" w:eastAsia="x-none"/>
        </w:rPr>
      </w:pPr>
      <w:bookmarkStart w:id="0" w:name="_Ref319678142"/>
      <w:bookmarkStart w:id="1" w:name="_Toc319917404"/>
      <w:r w:rsidRPr="00D83E14">
        <w:rPr>
          <w:b/>
          <w:sz w:val="28"/>
          <w:szCs w:val="28"/>
          <w:lang w:val="x-none" w:eastAsia="x-none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«Элерон»).</w:t>
      </w:r>
    </w:p>
    <w:p w:rsidR="004E28B2" w:rsidRDefault="009279DB">
      <w:pPr>
        <w:pStyle w:val="af8"/>
        <w:spacing w:before="0"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74FFED3C" wp14:editId="193D201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c209d89d-a7f1-407c-8673-9c6f6281ebb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209d89d-a7f1-407c-8673-9c6f6281ebb6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" strokeweight="1.59mm">
                <v:stroke joinstyle="miter"/>
              </v:line>
            </w:pict>
          </mc:Fallback>
        </mc:AlternateContent>
      </w: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jc w:val="center"/>
        <w:rPr>
          <w:sz w:val="28"/>
        </w:rPr>
      </w:pPr>
      <w:bookmarkStart w:id="2" w:name="_Toc326685843"/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A07169">
      <w:pPr>
        <w:jc w:val="center"/>
        <w:rPr>
          <w:sz w:val="28"/>
        </w:rPr>
      </w:pPr>
      <w:r>
        <w:rPr>
          <w:sz w:val="28"/>
        </w:rPr>
        <w:t>ДОКУМЕНТАЦИЯ ПО ЗАПРОСУ ЦЕН</w:t>
      </w:r>
      <w:bookmarkEnd w:id="2"/>
    </w:p>
    <w:p w:rsidR="00D30C1E" w:rsidRDefault="00D30C1E" w:rsidP="00D30C1E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для открытого запроса цен в электронной форме </w:t>
      </w:r>
    </w:p>
    <w:p w:rsidR="00D30C1E" w:rsidRDefault="00D30C1E" w:rsidP="00D30C1E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 xml:space="preserve">поставку </w:t>
      </w:r>
    </w:p>
    <w:p w:rsidR="00AA55FD" w:rsidRPr="00181ECB" w:rsidRDefault="00AA55FD" w:rsidP="00AA55FD">
      <w:pPr>
        <w:jc w:val="center"/>
        <w:rPr>
          <w:sz w:val="28"/>
          <w:szCs w:val="28"/>
        </w:rPr>
      </w:pPr>
      <w:r w:rsidRPr="00181ECB">
        <w:rPr>
          <w:sz w:val="28"/>
          <w:szCs w:val="28"/>
        </w:rPr>
        <w:t>портативных обнаружителей взрывчатых веществ</w:t>
      </w: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A07169">
      <w:pPr>
        <w:jc w:val="center"/>
        <w:rPr>
          <w:caps/>
          <w:sz w:val="28"/>
        </w:rPr>
      </w:pPr>
      <w:r>
        <w:rPr>
          <w:caps/>
          <w:sz w:val="28"/>
        </w:rPr>
        <w:t>том 2 «ТЕХНИЧЕСКАЯ ЧАСТЬ»</w:t>
      </w: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A07169">
      <w:pPr>
        <w:jc w:val="center"/>
        <w:rPr>
          <w:sz w:val="28"/>
        </w:rPr>
      </w:pPr>
      <w:r>
        <w:rPr>
          <w:sz w:val="28"/>
        </w:rPr>
        <w:t>2015</w:t>
      </w:r>
    </w:p>
    <w:p w:rsidR="004E28B2" w:rsidRDefault="004E28B2">
      <w:pPr>
        <w:rPr>
          <w:sz w:val="28"/>
        </w:rPr>
      </w:pPr>
    </w:p>
    <w:p w:rsidR="004E28B2" w:rsidRDefault="004E28B2">
      <w:pPr>
        <w:rPr>
          <w:sz w:val="28"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left"/>
        <w:rPr>
          <w:b/>
        </w:rPr>
        <w:sectPr w:rsidR="004E28B2">
          <w:pgSz w:w="11906" w:h="16838"/>
          <w:pgMar w:top="1134" w:right="567" w:bottom="1134" w:left="1701" w:header="709" w:footer="709" w:gutter="0"/>
          <w:cols w:space="708"/>
        </w:sectPr>
      </w:pPr>
    </w:p>
    <w:bookmarkEnd w:id="0"/>
    <w:bookmarkEnd w:id="1"/>
    <w:p w:rsidR="00AA55FD" w:rsidRPr="00B71A77" w:rsidRDefault="00AA55FD" w:rsidP="00AA55FD">
      <w:pPr>
        <w:jc w:val="center"/>
        <w:rPr>
          <w:color w:val="000000"/>
          <w:szCs w:val="24"/>
        </w:rPr>
      </w:pPr>
      <w:r w:rsidRPr="00B71A77">
        <w:rPr>
          <w:color w:val="000000"/>
          <w:szCs w:val="24"/>
        </w:rPr>
        <w:lastRenderedPageBreak/>
        <w:t>СОДЕРЖАНИЕ</w:t>
      </w:r>
    </w:p>
    <w:p w:rsidR="00AA55FD" w:rsidRPr="00B71A77" w:rsidRDefault="00AA55FD" w:rsidP="00AA55FD">
      <w:pPr>
        <w:jc w:val="center"/>
        <w:rPr>
          <w:color w:val="000000"/>
          <w:szCs w:val="24"/>
        </w:rPr>
      </w:pP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1. ОБЩИЕ СВЕДЕНИЯ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1.1 Наименование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1.2 Сведения о новизне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1.3 Код ОКП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2. ОБЛАСТЬ ПРИМЕНЕНИЯ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3. УСЛОВИЯ ЭКСПЛУАТАЦИИ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4. ТЕХНИЧЕСКИЕ ТРЕБОВАНИЯ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4.1. Основные параметры и размеры.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4.3. Требования по надежности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4.5. Требования к материалам и комплектующим оборудования</w:t>
      </w:r>
    </w:p>
    <w:p w:rsidR="00AA55FD" w:rsidRPr="00B71A77" w:rsidRDefault="00AA55FD" w:rsidP="00AA55FD">
      <w:pPr>
        <w:ind w:left="2552" w:hanging="170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4.7. Требования к электропитанию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4.9. Требования к комплектности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4.10. Требования к маркировке</w:t>
      </w:r>
    </w:p>
    <w:p w:rsidR="00AA55FD" w:rsidRPr="00B71A77" w:rsidRDefault="00AA55FD" w:rsidP="00AA55FD">
      <w:pPr>
        <w:ind w:left="851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4.11. Требования к упаковке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5. ТРЕБОВАНИЯ ПО ПРАВИЛАМ СДАЧИ И ПРИЕМКИ</w:t>
      </w:r>
    </w:p>
    <w:p w:rsidR="00AA55FD" w:rsidRPr="00B71A77" w:rsidRDefault="00AA55FD" w:rsidP="00AA55FD">
      <w:pPr>
        <w:tabs>
          <w:tab w:val="left" w:pos="851"/>
        </w:tabs>
        <w:ind w:left="1276" w:hanging="425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5.1 Порядок сдачи и приемки</w:t>
      </w:r>
    </w:p>
    <w:p w:rsidR="00AA55FD" w:rsidRPr="00B71A77" w:rsidRDefault="00AA55FD" w:rsidP="00AA55FD">
      <w:pPr>
        <w:ind w:left="2410" w:hanging="1559"/>
        <w:rPr>
          <w:color w:val="000000"/>
          <w:szCs w:val="24"/>
        </w:rPr>
      </w:pPr>
      <w:r w:rsidRPr="00B71A77">
        <w:rPr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6. ТРЕБОВАНИЯ К ТРАНСПОРТИРОВАНИЮ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7. ТРЕБОВАНИЯ К ХРАНЕНИЮ</w:t>
      </w:r>
    </w:p>
    <w:p w:rsidR="00AA55FD" w:rsidRPr="00B71A77" w:rsidRDefault="00AA55FD" w:rsidP="00AA55FD">
      <w:pPr>
        <w:ind w:left="1276" w:hanging="1276"/>
        <w:rPr>
          <w:color w:val="000000"/>
          <w:szCs w:val="24"/>
        </w:rPr>
      </w:pPr>
      <w:r w:rsidRPr="00B71A77">
        <w:rPr>
          <w:color w:val="000000"/>
          <w:szCs w:val="24"/>
        </w:rPr>
        <w:t>РАЗДЕЛ 8. ТРЕБОВАНИЯ К ОБЪЕМУ И/ИЛИ СРОКУ ПРЕДОСТАВЛЕНИЯ ГАРАНТИЙ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9. ТРЕБОВАНИЯ К ОБСЛУЖИВАНИЮ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11. ЭКОЛОГИЧЕСКИЕ ТРЕБОВАНИЯ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11. ТРЕБОВАНИЯ ПО БЕЗОПАСНОСТИ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12. ТРЕБОВАНИЯ К КАЧЕСТВУ И КЛАССИФИКАЦИЯ ОБОРУДОВАНИЯ</w:t>
      </w:r>
    </w:p>
    <w:p w:rsidR="00AA55FD" w:rsidRPr="00B71A77" w:rsidRDefault="00AA55FD" w:rsidP="00AA55FD">
      <w:pPr>
        <w:spacing w:line="276" w:lineRule="auto"/>
        <w:ind w:left="1418" w:hanging="1418"/>
        <w:rPr>
          <w:color w:val="000000"/>
          <w:szCs w:val="24"/>
        </w:rPr>
      </w:pPr>
      <w:r w:rsidRPr="00B71A77">
        <w:rPr>
          <w:color w:val="000000"/>
          <w:szCs w:val="24"/>
        </w:rPr>
        <w:t>РАЗДЕЛ 13. ТЕХНИЧЕСКОЕ СОПРОВОЖДЕНИЕ СТАНДАРТНОГО ПРОМЫШЛЕННОГО ОБОРУДОВАНИЯ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14. ДОПОЛНИТЕЛЬНЫЕ (ИНЫЕ) ТРЕБОВАНИЯ</w:t>
      </w:r>
    </w:p>
    <w:p w:rsidR="00AA55FD" w:rsidRPr="00B71A77" w:rsidRDefault="00AA55FD" w:rsidP="00AA55FD">
      <w:pPr>
        <w:ind w:left="1418" w:hanging="1418"/>
        <w:rPr>
          <w:color w:val="000000"/>
          <w:szCs w:val="24"/>
        </w:rPr>
      </w:pPr>
      <w:r w:rsidRPr="00B71A77">
        <w:rPr>
          <w:color w:val="000000"/>
          <w:szCs w:val="24"/>
        </w:rPr>
        <w:t>РАЗДЕЛ 15. ТРЕБОВАНИЯ К КОЛИЧЕСТВУ И СРОКУ (ПЕРИОДИЧНОСТИ) ПОСТАВКИ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16. ТРЕБОВАНИЕ К ФОРМЕ ПРЕДСТАВЛЯЕМОЙ ИНФОРМАЦИИ</w:t>
      </w:r>
    </w:p>
    <w:p w:rsidR="00AA55FD" w:rsidRPr="00B71A77" w:rsidRDefault="00AA55FD" w:rsidP="00AA55FD">
      <w:pPr>
        <w:ind w:left="1418" w:hanging="1418"/>
        <w:rPr>
          <w:color w:val="000000"/>
          <w:szCs w:val="24"/>
        </w:rPr>
      </w:pPr>
      <w:r w:rsidRPr="00B71A77">
        <w:rPr>
          <w:color w:val="000000"/>
          <w:szCs w:val="24"/>
        </w:rPr>
        <w:t>РАЗДЕЛ 17. ТРЕБОВАНИЯ К ТЕХНИЧЕСКОМУ ОБУЧЕНИЮ ПЕРСОНАЛА ЗАКАЗЧИКА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18. ПЕРЕЧЕНЬ ПРИНЯТЫХ СОКРАЩЕНИЙ</w:t>
      </w:r>
    </w:p>
    <w:p w:rsidR="00AA55FD" w:rsidRPr="00B71A77" w:rsidRDefault="00AA55FD" w:rsidP="00AA55FD">
      <w:pPr>
        <w:rPr>
          <w:color w:val="000000"/>
          <w:szCs w:val="24"/>
        </w:rPr>
      </w:pPr>
      <w:r w:rsidRPr="00B71A77">
        <w:rPr>
          <w:color w:val="000000"/>
          <w:szCs w:val="24"/>
        </w:rPr>
        <w:t>РАЗДЕЛ 19. ПЕРЕЧЕНЬ ПРИЛОЖЕНИЙ</w:t>
      </w: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br w:type="page"/>
      </w:r>
      <w:r w:rsidRPr="00B71A77">
        <w:rPr>
          <w:color w:val="000000"/>
        </w:rPr>
        <w:lastRenderedPageBreak/>
        <w:t>РАЗДЕЛ 1. ОБЩИЕ СВЕДЕНИЯ</w:t>
      </w:r>
    </w:p>
    <w:p w:rsidR="00AA55FD" w:rsidRPr="00B71A77" w:rsidRDefault="00AA55FD" w:rsidP="00AA55FD">
      <w:pPr>
        <w:rPr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</w:rPr>
            </w:pPr>
            <w:r w:rsidRPr="00B71A77">
              <w:rPr>
                <w:color w:val="000000"/>
              </w:rPr>
              <w:t>Подраздел 1.1 Наименование</w:t>
            </w:r>
          </w:p>
        </w:tc>
      </w:tr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</w:pPr>
            <w:r w:rsidRPr="00B71A77">
              <w:rPr>
                <w:bCs/>
                <w:kern w:val="32"/>
              </w:rPr>
              <w:t>Портативный обнаружитель паров взрывчатых веществ “Пилот-М”</w:t>
            </w:r>
            <w:r w:rsidRPr="001606D2">
              <w:rPr>
                <w:bCs/>
                <w:kern w:val="32"/>
              </w:rPr>
              <w:t xml:space="preserve">; </w:t>
            </w:r>
            <w:r w:rsidRPr="00B71A77">
              <w:rPr>
                <w:bCs/>
                <w:kern w:val="32"/>
              </w:rPr>
              <w:t>“Пилот-М</w:t>
            </w:r>
            <w:r w:rsidRPr="001606D2">
              <w:rPr>
                <w:bCs/>
                <w:kern w:val="32"/>
              </w:rPr>
              <w:t>1</w:t>
            </w:r>
            <w:r w:rsidRPr="00B71A77">
              <w:rPr>
                <w:bCs/>
                <w:kern w:val="32"/>
              </w:rPr>
              <w:t>”</w:t>
            </w:r>
            <w:r>
              <w:rPr>
                <w:bCs/>
                <w:kern w:val="32"/>
              </w:rPr>
              <w:t xml:space="preserve"> </w:t>
            </w:r>
            <w:r w:rsidRPr="00884CDC">
              <w:rPr>
                <w:bCs/>
                <w:color w:val="FF0000"/>
                <w:kern w:val="32"/>
              </w:rPr>
              <w:t xml:space="preserve"> </w:t>
            </w:r>
            <w:r>
              <w:rPr>
                <w:bCs/>
                <w:kern w:val="32"/>
              </w:rPr>
              <w:t xml:space="preserve"> </w:t>
            </w:r>
            <w:r w:rsidRPr="00884CDC">
              <w:rPr>
                <w:bCs/>
                <w:color w:val="FF0000"/>
                <w:kern w:val="32"/>
              </w:rPr>
              <w:t xml:space="preserve"> </w:t>
            </w:r>
            <w:r w:rsidRPr="00755A31">
              <w:rPr>
                <w:bCs/>
                <w:kern w:val="32"/>
              </w:rPr>
              <w:t>или эквивалент</w:t>
            </w:r>
          </w:p>
        </w:tc>
      </w:tr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1.2 Сведения о новизне</w:t>
            </w:r>
          </w:p>
        </w:tc>
      </w:tr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</w:rPr>
            </w:pPr>
            <w:r w:rsidRPr="00B71A77">
              <w:rPr>
                <w:color w:val="000000"/>
              </w:rPr>
              <w:t>Год выпуска: не раньше 201</w:t>
            </w:r>
            <w:r>
              <w:rPr>
                <w:color w:val="000000"/>
              </w:rPr>
              <w:t>5</w:t>
            </w:r>
            <w:r w:rsidRPr="00B71A77">
              <w:rPr>
                <w:color w:val="000000"/>
              </w:rPr>
              <w:t xml:space="preserve"> года</w:t>
            </w:r>
          </w:p>
        </w:tc>
      </w:tr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1.3 Код ОКП</w:t>
            </w:r>
          </w:p>
        </w:tc>
      </w:tr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884CDC" w:rsidRDefault="00AA55FD" w:rsidP="00E92C64">
            <w:r w:rsidRPr="00B71A77">
              <w:t>код ОКП</w:t>
            </w:r>
            <w:r w:rsidRPr="00B71A77">
              <w:rPr>
                <w:color w:val="000000"/>
              </w:rPr>
              <w:t>:</w:t>
            </w:r>
            <w:r w:rsidRPr="00884CDC">
              <w:rPr>
                <w:color w:val="000000"/>
              </w:rPr>
              <w:t xml:space="preserve"> 42 1512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2. ОБЛАСТЬ ПРИМЕНЕНИЯ</w:t>
      </w:r>
    </w:p>
    <w:p w:rsidR="00AA55FD" w:rsidRPr="00B71A77" w:rsidRDefault="00AA55FD" w:rsidP="00AA55FD">
      <w:pPr>
        <w:rPr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AA55FD" w:rsidRDefault="00AA55FD" w:rsidP="00E92C64">
            <w:pPr>
              <w:rPr>
                <w:color w:val="222222"/>
                <w:szCs w:val="24"/>
                <w:shd w:val="clear" w:color="auto" w:fill="FFFFFF"/>
              </w:rPr>
            </w:pPr>
            <w:r w:rsidRPr="00B71A77">
              <w:rPr>
                <w:color w:val="222222"/>
                <w:shd w:val="clear" w:color="auto" w:fill="FFFFFF"/>
              </w:rPr>
              <w:t xml:space="preserve">Портативный обнаружитель паров взрывчатых веществ предназначен для обнаружения зарядов </w:t>
            </w:r>
            <w:proofErr w:type="gramStart"/>
            <w:r w:rsidRPr="00B71A77">
              <w:rPr>
                <w:color w:val="222222"/>
                <w:shd w:val="clear" w:color="auto" w:fill="FFFFFF"/>
              </w:rPr>
              <w:t>ВВ</w:t>
            </w:r>
            <w:proofErr w:type="gramEnd"/>
            <w:r w:rsidRPr="00B71A77">
              <w:rPr>
                <w:color w:val="222222"/>
                <w:shd w:val="clear" w:color="auto" w:fill="FFFFFF"/>
              </w:rPr>
              <w:t xml:space="preserve"> в негерметичных объемах и следов ВВ на поверхности обследуемых </w:t>
            </w:r>
            <w:bookmarkStart w:id="3" w:name="_GoBack"/>
            <w:r w:rsidRPr="00AA55FD">
              <w:rPr>
                <w:color w:val="222222"/>
                <w:szCs w:val="24"/>
                <w:shd w:val="clear" w:color="auto" w:fill="FFFFFF"/>
              </w:rPr>
              <w:t>объектов.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Портативный обнаружитель паров взрывчатых веще</w:t>
            </w:r>
            <w:proofErr w:type="gramStart"/>
            <w:r w:rsidRPr="00AA55FD">
              <w:rPr>
                <w:szCs w:val="24"/>
              </w:rPr>
              <w:t>ств пр</w:t>
            </w:r>
            <w:proofErr w:type="gramEnd"/>
            <w:r w:rsidRPr="00AA55FD">
              <w:rPr>
                <w:szCs w:val="24"/>
              </w:rPr>
              <w:t>едназначен для проверок: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 ручной клади, брошенных предметов;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 багажа и грузов, перевозимых различными видами транспорта;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 почтовой корреспонденции и бандеролей;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 одежды и документов физических лиц;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 производственных и жилых помещений;</w:t>
            </w:r>
          </w:p>
          <w:p w:rsidR="00AA55FD" w:rsidRPr="00AA55FD" w:rsidRDefault="00AA55FD" w:rsidP="00E92C64">
            <w:pPr>
              <w:rPr>
                <w:szCs w:val="24"/>
              </w:rPr>
            </w:pPr>
            <w:r w:rsidRPr="00AA55FD">
              <w:rPr>
                <w:szCs w:val="24"/>
              </w:rPr>
              <w:t xml:space="preserve">- предметов интерьера, автомобилей и </w:t>
            </w:r>
            <w:proofErr w:type="spellStart"/>
            <w:proofErr w:type="gramStart"/>
            <w:r w:rsidRPr="00AA55FD">
              <w:rPr>
                <w:szCs w:val="24"/>
              </w:rPr>
              <w:t>пр</w:t>
            </w:r>
            <w:proofErr w:type="spellEnd"/>
            <w:proofErr w:type="gramEnd"/>
            <w:r w:rsidRPr="00AA55FD">
              <w:rPr>
                <w:szCs w:val="24"/>
              </w:rPr>
              <w:t>: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на наличие следовых количе</w:t>
            </w:r>
            <w:proofErr w:type="gramStart"/>
            <w:r w:rsidRPr="00AA55FD">
              <w:rPr>
                <w:szCs w:val="24"/>
              </w:rPr>
              <w:t>ств взр</w:t>
            </w:r>
            <w:proofErr w:type="gramEnd"/>
            <w:r w:rsidRPr="00AA55FD">
              <w:rPr>
                <w:szCs w:val="24"/>
              </w:rPr>
              <w:t>ывчатых веществ и их паров путем отбора частиц и забора проб воздуха с последующим их анализом при оперативном обследовании различных объектов.</w:t>
            </w:r>
          </w:p>
          <w:bookmarkEnd w:id="3"/>
          <w:p w:rsidR="00AA55FD" w:rsidRPr="00B71A77" w:rsidRDefault="00AA55FD" w:rsidP="00E92C64"/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3. УСЛОВИЯ ЭКСПЛУАТАЦИИ</w:t>
      </w:r>
    </w:p>
    <w:p w:rsidR="00AA55FD" w:rsidRPr="00B71A77" w:rsidRDefault="00AA55FD" w:rsidP="00AA55FD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-Рабочая температура не менее чем от +5</w:t>
            </w:r>
            <w:proofErr w:type="gramStart"/>
            <w:r w:rsidRPr="00AA55FD">
              <w:rPr>
                <w:szCs w:val="24"/>
              </w:rPr>
              <w:t>º С</w:t>
            </w:r>
            <w:proofErr w:type="gramEnd"/>
            <w:r w:rsidRPr="00AA55FD">
              <w:rPr>
                <w:szCs w:val="24"/>
              </w:rPr>
              <w:t xml:space="preserve"> до +40º С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-Относительная влажность воздуха не более 90 % (при +25º С)</w:t>
            </w:r>
          </w:p>
          <w:p w:rsidR="00AA55FD" w:rsidRPr="00B71A77" w:rsidRDefault="00AA55FD" w:rsidP="00E92C64">
            <w:pPr>
              <w:pStyle w:val="aff6"/>
              <w:rPr>
                <w:sz w:val="20"/>
              </w:rPr>
            </w:pP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4. ТЕХНИЧЕСКИЕ ТРЕБОВАНИЯ</w:t>
      </w:r>
    </w:p>
    <w:p w:rsidR="00AA55FD" w:rsidRPr="00B71A77" w:rsidRDefault="00AA55FD" w:rsidP="00AA55FD">
      <w:pPr>
        <w:jc w:val="center"/>
        <w:rPr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</w:rPr>
            </w:pPr>
            <w:r w:rsidRPr="00B71A77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Возможность обнаружения взрывчатых веществ (</w:t>
            </w:r>
            <w:proofErr w:type="gramStart"/>
            <w:r w:rsidRPr="00AA55FD">
              <w:rPr>
                <w:szCs w:val="24"/>
              </w:rPr>
              <w:t>ВВ</w:t>
            </w:r>
            <w:proofErr w:type="gramEnd"/>
            <w:r w:rsidRPr="00AA55FD">
              <w:rPr>
                <w:szCs w:val="24"/>
              </w:rPr>
              <w:t xml:space="preserve">) на основе ТНТ, НГ, </w:t>
            </w:r>
            <w:proofErr w:type="spellStart"/>
            <w:r w:rsidRPr="00AA55FD">
              <w:rPr>
                <w:szCs w:val="24"/>
              </w:rPr>
              <w:t>ТЭНа</w:t>
            </w:r>
            <w:proofErr w:type="spellEnd"/>
            <w:r w:rsidRPr="00AA55FD">
              <w:rPr>
                <w:szCs w:val="24"/>
              </w:rPr>
              <w:t xml:space="preserve">,  гексогена, </w:t>
            </w:r>
            <w:proofErr w:type="spellStart"/>
            <w:r w:rsidRPr="00AA55FD">
              <w:rPr>
                <w:szCs w:val="24"/>
              </w:rPr>
              <w:t>октогена</w:t>
            </w:r>
            <w:proofErr w:type="spellEnd"/>
            <w:r w:rsidRPr="00AA55FD">
              <w:rPr>
                <w:szCs w:val="24"/>
              </w:rPr>
              <w:t>, включая смесевые ВВ на их основе.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Минимальный предел обнаружения паров ТНТ не хуже 1*10</w:t>
            </w:r>
            <w:r w:rsidRPr="00AA55FD">
              <w:rPr>
                <w:szCs w:val="24"/>
                <w:vertAlign w:val="superscript"/>
              </w:rPr>
              <w:t>-13</w:t>
            </w:r>
            <w:r w:rsidRPr="00AA55FD">
              <w:rPr>
                <w:szCs w:val="24"/>
              </w:rPr>
              <w:t xml:space="preserve"> г/см³;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Время отклика на наличие паров взрывчатых веществ не более 1 сек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Время готовности к работе после включения не более 10 сек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 xml:space="preserve">Габариты основного блока обнаружителя не более 300х270х90 мм </w:t>
            </w:r>
          </w:p>
          <w:p w:rsidR="00AA55FD" w:rsidRPr="00372BE5" w:rsidRDefault="00AA55FD" w:rsidP="00E92C64">
            <w:pPr>
              <w:pStyle w:val="aff6"/>
              <w:rPr>
                <w:sz w:val="28"/>
                <w:szCs w:val="28"/>
              </w:rPr>
            </w:pPr>
            <w:r w:rsidRPr="00AA55FD">
              <w:rPr>
                <w:szCs w:val="24"/>
              </w:rPr>
              <w:t xml:space="preserve">Масса основного блока обнаружителя с аккумуляторной батареей не более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AA55FD">
                <w:rPr>
                  <w:szCs w:val="24"/>
                </w:rPr>
                <w:t>2 кг</w:t>
              </w:r>
            </w:smartTag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Способ ионизации пробы - коронный разряд. Источник радиоактивного или рентгеновского излучения внутри прибора отсутствует. Потребление прибора в режиме обнаружения паров - не более 4 Вт.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Срок службы ионизатора пробы должен быть не менее срока службы изделия.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 xml:space="preserve">В приборе должен отсутствовать реперный канал с </w:t>
            </w:r>
            <w:proofErr w:type="gramStart"/>
            <w:r w:rsidRPr="00AA55FD">
              <w:rPr>
                <w:szCs w:val="24"/>
              </w:rPr>
              <w:t>ВВ</w:t>
            </w:r>
            <w:proofErr w:type="gramEnd"/>
            <w:r w:rsidRPr="00AA55FD">
              <w:rPr>
                <w:szCs w:val="24"/>
              </w:rPr>
              <w:t xml:space="preserve"> и другими веществами.</w:t>
            </w:r>
          </w:p>
          <w:p w:rsidR="00AA55FD" w:rsidRPr="001606D2" w:rsidRDefault="00AA55FD" w:rsidP="00E92C64">
            <w:pPr>
              <w:pStyle w:val="aff6"/>
              <w:rPr>
                <w:sz w:val="28"/>
                <w:szCs w:val="28"/>
              </w:rPr>
            </w:pPr>
            <w:r w:rsidRPr="00AA55FD">
              <w:rPr>
                <w:szCs w:val="24"/>
              </w:rPr>
              <w:t>В "Пилот-М1" должен  входить программный пакет (</w:t>
            </w:r>
            <w:r w:rsidRPr="00AA55FD">
              <w:rPr>
                <w:szCs w:val="24"/>
                <w:lang w:val="en-US"/>
              </w:rPr>
              <w:t>MONITOR</w:t>
            </w:r>
            <w:r w:rsidRPr="00AA55FD">
              <w:rPr>
                <w:szCs w:val="24"/>
              </w:rPr>
              <w:t>) и переходной кабель (</w:t>
            </w:r>
            <w:r w:rsidRPr="00AA55FD">
              <w:rPr>
                <w:szCs w:val="24"/>
                <w:lang w:val="en-US"/>
              </w:rPr>
              <w:t>USB</w:t>
            </w:r>
            <w:r w:rsidRPr="00AA55FD">
              <w:rPr>
                <w:szCs w:val="24"/>
              </w:rPr>
              <w:t xml:space="preserve"> или </w:t>
            </w:r>
            <w:r w:rsidRPr="00AA55FD">
              <w:rPr>
                <w:szCs w:val="24"/>
                <w:lang w:val="en-US"/>
              </w:rPr>
              <w:t>RS</w:t>
            </w:r>
            <w:r w:rsidRPr="00AA55FD">
              <w:rPr>
                <w:szCs w:val="24"/>
              </w:rPr>
              <w:t xml:space="preserve">-232.) обеспечивающий вывод информации на персональный компьютер и </w:t>
            </w:r>
            <w:r w:rsidRPr="00AA55FD">
              <w:rPr>
                <w:szCs w:val="24"/>
              </w:rPr>
              <w:lastRenderedPageBreak/>
              <w:t xml:space="preserve">её сохранение. По </w:t>
            </w:r>
            <w:proofErr w:type="spellStart"/>
            <w:r w:rsidRPr="00AA55FD">
              <w:rPr>
                <w:szCs w:val="24"/>
              </w:rPr>
              <w:t>ионограмме</w:t>
            </w:r>
            <w:proofErr w:type="spellEnd"/>
            <w:r w:rsidRPr="00AA55FD">
              <w:rPr>
                <w:szCs w:val="24"/>
              </w:rPr>
              <w:t xml:space="preserve">, </w:t>
            </w:r>
            <w:proofErr w:type="gramStart"/>
            <w:r w:rsidRPr="00AA55FD">
              <w:rPr>
                <w:szCs w:val="24"/>
              </w:rPr>
              <w:t>выводимой</w:t>
            </w:r>
            <w:proofErr w:type="gramEnd"/>
            <w:r w:rsidRPr="00AA55FD">
              <w:rPr>
                <w:szCs w:val="24"/>
              </w:rPr>
              <w:t xml:space="preserve"> на экран монитора, оператор может идентифицировать тип ВВ.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pStyle w:val="afff0"/>
              <w:keepNext/>
              <w:ind w:left="-76" w:right="-82"/>
              <w:jc w:val="center"/>
              <w:rPr>
                <w:color w:val="000000"/>
                <w:szCs w:val="28"/>
              </w:rPr>
            </w:pPr>
            <w:r w:rsidRPr="00B71A77">
              <w:rPr>
                <w:color w:val="000000"/>
                <w:szCs w:val="28"/>
              </w:rPr>
              <w:t>Указывается в технической документации на оборудование</w:t>
            </w:r>
          </w:p>
          <w:p w:rsidR="00AA55FD" w:rsidRPr="00B71A77" w:rsidRDefault="00AA55FD" w:rsidP="00E92C64">
            <w:pPr>
              <w:pStyle w:val="afff0"/>
              <w:keepNext/>
              <w:ind w:left="-76" w:right="-82"/>
              <w:rPr>
                <w:bCs/>
                <w:spacing w:val="-4"/>
                <w:szCs w:val="24"/>
              </w:rPr>
            </w:pP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pStyle w:val="aff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Pr="00B71A77">
              <w:rPr>
                <w:sz w:val="28"/>
                <w:szCs w:val="28"/>
              </w:rPr>
              <w:t xml:space="preserve">В </w:t>
            </w:r>
            <w:r w:rsidRPr="00AA55FD">
              <w:rPr>
                <w:szCs w:val="24"/>
              </w:rPr>
              <w:t>приборе не должно быть расходных материалов.</w:t>
            </w:r>
          </w:p>
          <w:p w:rsidR="00AA55FD" w:rsidRPr="00B71A77" w:rsidRDefault="00AA55FD" w:rsidP="00E92C64">
            <w:pPr>
              <w:pStyle w:val="aff6"/>
            </w:pPr>
            <w:r w:rsidRPr="00B71A77">
              <w:t xml:space="preserve"> 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AA55FD" w:rsidRDefault="00AA55FD" w:rsidP="00E92C64">
            <w:pPr>
              <w:pStyle w:val="aff6"/>
              <w:jc w:val="center"/>
              <w:rPr>
                <w:szCs w:val="24"/>
              </w:rPr>
            </w:pPr>
            <w:r w:rsidRPr="00AA55FD">
              <w:rPr>
                <w:color w:val="000000"/>
                <w:szCs w:val="24"/>
              </w:rPr>
              <w:t>Не предусмотрено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Питание: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-Аккумуляторная батарея, расположенная внутри прибора (время работы от одной батареи до 5 часов)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-От сети 220</w:t>
            </w:r>
            <w:proofErr w:type="gramStart"/>
            <w:r w:rsidRPr="00AA55FD">
              <w:rPr>
                <w:szCs w:val="24"/>
              </w:rPr>
              <w:t xml:space="preserve"> В</w:t>
            </w:r>
            <w:proofErr w:type="gramEnd"/>
            <w:r w:rsidRPr="00AA55FD">
              <w:rPr>
                <w:szCs w:val="24"/>
              </w:rPr>
              <w:t>/50 Гц</w:t>
            </w:r>
          </w:p>
          <w:p w:rsidR="00AA55FD" w:rsidRPr="00B71A77" w:rsidRDefault="00AA55FD" w:rsidP="00E92C64">
            <w:pPr>
              <w:pStyle w:val="aff6"/>
              <w:rPr>
                <w:color w:val="000000"/>
                <w:sz w:val="20"/>
              </w:rPr>
            </w:pP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4.9 Требования к комплектности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-Детектор паров В</w:t>
            </w:r>
            <w:proofErr w:type="gramStart"/>
            <w:r w:rsidRPr="00AA55FD">
              <w:rPr>
                <w:szCs w:val="24"/>
              </w:rPr>
              <w:t>В(</w:t>
            </w:r>
            <w:proofErr w:type="gramEnd"/>
            <w:r w:rsidRPr="00AA55FD">
              <w:rPr>
                <w:szCs w:val="24"/>
              </w:rPr>
              <w:t>основной блок) - 1 шт.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 xml:space="preserve">-Имитатор </w:t>
            </w:r>
            <w:proofErr w:type="gramStart"/>
            <w:r w:rsidRPr="00AA55FD">
              <w:rPr>
                <w:szCs w:val="24"/>
              </w:rPr>
              <w:t>ВВ</w:t>
            </w:r>
            <w:proofErr w:type="gramEnd"/>
            <w:r w:rsidRPr="00AA55FD">
              <w:rPr>
                <w:szCs w:val="24"/>
              </w:rPr>
              <w:t xml:space="preserve"> (тестовый образец) – 1 шт.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-Устройство нагрева пробы – 1 шт.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</w:t>
            </w:r>
            <w:proofErr w:type="spellStart"/>
            <w:r w:rsidRPr="00AA55FD">
              <w:rPr>
                <w:szCs w:val="24"/>
              </w:rPr>
              <w:t>Пробоотборное</w:t>
            </w:r>
            <w:proofErr w:type="spellEnd"/>
            <w:r w:rsidRPr="00AA55FD">
              <w:rPr>
                <w:szCs w:val="24"/>
              </w:rPr>
              <w:t xml:space="preserve"> устройство – 1 шт.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-Металлическая сетка-концентратор – 3 шт.</w:t>
            </w:r>
          </w:p>
          <w:p w:rsidR="00AA55FD" w:rsidRPr="00AA55FD" w:rsidRDefault="00AA55FD" w:rsidP="00E92C64">
            <w:pPr>
              <w:pStyle w:val="aff6"/>
              <w:rPr>
                <w:color w:val="000000"/>
                <w:szCs w:val="24"/>
              </w:rPr>
            </w:pPr>
            <w:r w:rsidRPr="00AA55FD">
              <w:rPr>
                <w:color w:val="000000"/>
                <w:szCs w:val="24"/>
              </w:rPr>
              <w:t>-Специальная (</w:t>
            </w:r>
            <w:proofErr w:type="spellStart"/>
            <w:r w:rsidRPr="00AA55FD">
              <w:rPr>
                <w:color w:val="000000"/>
                <w:szCs w:val="24"/>
              </w:rPr>
              <w:t>пробоотборная</w:t>
            </w:r>
            <w:proofErr w:type="spellEnd"/>
            <w:r w:rsidRPr="00AA55FD">
              <w:rPr>
                <w:color w:val="000000"/>
                <w:szCs w:val="24"/>
              </w:rPr>
              <w:t>) салфетка – 30 шт.</w:t>
            </w:r>
          </w:p>
          <w:p w:rsidR="00AA55FD" w:rsidRPr="00AA55FD" w:rsidRDefault="00AA55FD" w:rsidP="00E92C64">
            <w:pPr>
              <w:pStyle w:val="aff6"/>
              <w:rPr>
                <w:color w:val="000000"/>
                <w:szCs w:val="24"/>
              </w:rPr>
            </w:pPr>
            <w:r w:rsidRPr="00AA55FD">
              <w:rPr>
                <w:color w:val="000000"/>
                <w:szCs w:val="24"/>
              </w:rPr>
              <w:t>-Сетевой адаптер – 1 шт.</w:t>
            </w:r>
          </w:p>
          <w:p w:rsidR="00AA55FD" w:rsidRPr="00AA55FD" w:rsidRDefault="00AA55FD" w:rsidP="00E92C64">
            <w:pPr>
              <w:pStyle w:val="aff6"/>
              <w:rPr>
                <w:color w:val="000000"/>
                <w:szCs w:val="24"/>
              </w:rPr>
            </w:pPr>
            <w:r w:rsidRPr="00AA55FD">
              <w:rPr>
                <w:color w:val="000000"/>
                <w:szCs w:val="24"/>
              </w:rPr>
              <w:t>-Зарядное устройство -1 шт.</w:t>
            </w:r>
          </w:p>
          <w:p w:rsidR="00AA55FD" w:rsidRPr="00AA55FD" w:rsidRDefault="00AA55FD" w:rsidP="00E92C64">
            <w:pPr>
              <w:pStyle w:val="aff6"/>
              <w:rPr>
                <w:color w:val="000000"/>
                <w:szCs w:val="24"/>
              </w:rPr>
            </w:pPr>
            <w:r w:rsidRPr="00AA55FD">
              <w:rPr>
                <w:color w:val="000000"/>
                <w:szCs w:val="24"/>
              </w:rPr>
              <w:t>-Сетевой кабель зарядного устройства – 1 шт.</w:t>
            </w:r>
          </w:p>
          <w:p w:rsidR="00AA55FD" w:rsidRPr="00AA55FD" w:rsidRDefault="00AA55FD" w:rsidP="00E92C64">
            <w:pPr>
              <w:pStyle w:val="aff6"/>
              <w:rPr>
                <w:color w:val="000000"/>
                <w:szCs w:val="24"/>
              </w:rPr>
            </w:pPr>
            <w:r w:rsidRPr="00AA55FD">
              <w:rPr>
                <w:color w:val="000000"/>
                <w:szCs w:val="24"/>
              </w:rPr>
              <w:t>-Аккумуляторная батарея – 2 шт.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>-Пинцет – 1 шт.</w:t>
            </w:r>
          </w:p>
          <w:p w:rsidR="00AA55FD" w:rsidRPr="00AA55FD" w:rsidRDefault="00AA55FD" w:rsidP="00E92C64">
            <w:pPr>
              <w:pStyle w:val="aff6"/>
              <w:rPr>
                <w:szCs w:val="24"/>
              </w:rPr>
            </w:pPr>
            <w:r w:rsidRPr="00AA55FD">
              <w:rPr>
                <w:szCs w:val="24"/>
              </w:rPr>
              <w:t xml:space="preserve">-Транспортный чемодан – 1 шт. </w:t>
            </w:r>
          </w:p>
          <w:p w:rsidR="00AA55FD" w:rsidRPr="00B71A77" w:rsidRDefault="00AA55FD" w:rsidP="00E92C64">
            <w:pPr>
              <w:ind w:right="-80"/>
              <w:rPr>
                <w:rFonts w:ascii="Arial" w:hAnsi="Arial" w:cs="Arial"/>
                <w:sz w:val="20"/>
              </w:rPr>
            </w:pPr>
            <w:r w:rsidRPr="00AA55FD">
              <w:rPr>
                <w:szCs w:val="24"/>
              </w:rPr>
              <w:t>-Инструкция по эксплуатации – 1 шт.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i/>
                <w:color w:val="000000"/>
                <w:szCs w:val="24"/>
              </w:rPr>
            </w:pP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4.11 Требования к упаковке</w:t>
            </w:r>
          </w:p>
        </w:tc>
      </w:tr>
      <w:tr w:rsidR="00AA55FD" w:rsidRPr="00B71A77" w:rsidTr="00E92C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szCs w:val="24"/>
              </w:rPr>
            </w:pPr>
            <w:r w:rsidRPr="00B71A77">
              <w:t>Транспортный чемодан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5. ТРЕБОВАНИЯ ПО ПРАВИЛАМ СДАЧИ И ПРИЕМКИ</w:t>
      </w:r>
    </w:p>
    <w:p w:rsidR="00AA55FD" w:rsidRPr="00B71A77" w:rsidRDefault="00AA55FD" w:rsidP="00AA55F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5.1 Порядок сдачи и приемки</w:t>
            </w:r>
          </w:p>
        </w:tc>
      </w:tr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color w:val="000000"/>
              </w:rPr>
            </w:pPr>
            <w:r w:rsidRPr="00B71A77">
              <w:t>Порядок сдачи и приемки не предусмотрен. Приемка производится на складе Заказчика по адресу: Москва, ул. Генерала Белова, д.14</w:t>
            </w:r>
          </w:p>
        </w:tc>
      </w:tr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lastRenderedPageBreak/>
        <w:t>РАЗДЕЛ 6. ТРЕБОВАНИЯ К ТРАНСПОРТИРОВАНИЮ</w:t>
      </w:r>
    </w:p>
    <w:p w:rsidR="00AA55FD" w:rsidRPr="00B71A77" w:rsidRDefault="00AA55FD" w:rsidP="00AA55F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sz w:val="20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7. ТРЕБОВАНИЯ К ХРАНЕНИЮ</w:t>
      </w:r>
    </w:p>
    <w:p w:rsidR="00AA55FD" w:rsidRPr="00B71A77" w:rsidRDefault="00AA55FD" w:rsidP="00AA55FD">
      <w:pPr>
        <w:jc w:val="center"/>
        <w:rPr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FF0000"/>
                <w:szCs w:val="24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8. ТРЕБОВАНИЯ К ОБЪЕМУ И/ИЛИ СРОКУ ПРЕДОСТАВЛЕНИЯ ГАРАНТИЙ</w:t>
      </w:r>
    </w:p>
    <w:p w:rsidR="00AA55FD" w:rsidRPr="00B71A77" w:rsidRDefault="00AA55FD" w:rsidP="00AA55FD">
      <w:pPr>
        <w:jc w:val="center"/>
        <w:rPr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</w:rPr>
            </w:pPr>
            <w:r w:rsidRPr="00B71A77">
              <w:rPr>
                <w:color w:val="000000"/>
              </w:rPr>
              <w:t>Гарантия качества - не менее 12 месяцев</w:t>
            </w:r>
          </w:p>
        </w:tc>
      </w:tr>
    </w:tbl>
    <w:p w:rsidR="00AA55FD" w:rsidRDefault="00AA55FD" w:rsidP="00AA55FD">
      <w:pPr>
        <w:jc w:val="center"/>
        <w:rPr>
          <w:color w:val="000000"/>
        </w:rPr>
      </w:pPr>
    </w:p>
    <w:p w:rsidR="00AA55FD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9. ТРЕБОВАНИЯ К ОБСЛУЖИВАНИЮ</w:t>
      </w:r>
    </w:p>
    <w:p w:rsidR="00AA55FD" w:rsidRPr="00B71A77" w:rsidRDefault="00AA55FD" w:rsidP="00AA55F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color w:val="000000"/>
              </w:rPr>
            </w:pPr>
            <w:r w:rsidRPr="00B71A77">
              <w:rPr>
                <w:color w:val="000000"/>
              </w:rPr>
              <w:t>Ремонт и сервисное обслуживание в гарантийный период должны осуществляться за счет Поставщика</w:t>
            </w:r>
            <w:r>
              <w:rPr>
                <w:color w:val="000000"/>
              </w:rPr>
              <w:t>.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10. ЭКОЛОГИЧЕСКИЕ ТРЕБОВАНИЯ</w:t>
      </w:r>
    </w:p>
    <w:p w:rsidR="00AA55FD" w:rsidRPr="00B71A77" w:rsidRDefault="00AA55FD" w:rsidP="00AA55F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AA55FD" w:rsidRDefault="00AA55FD" w:rsidP="00E92C64">
            <w:pPr>
              <w:pStyle w:val="aff6"/>
              <w:jc w:val="both"/>
              <w:rPr>
                <w:szCs w:val="24"/>
                <w:u w:val="single"/>
              </w:rPr>
            </w:pPr>
            <w:r w:rsidRPr="00AA55FD">
              <w:rPr>
                <w:szCs w:val="24"/>
              </w:rPr>
              <w:t>Все поставляемое   оборудование  должно  быть изготовлено из современных материалов с применением современных технологий производства, не  бывшим в употреблении, не  из ремонта, не восстановленным.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11. ТРЕБОВАНИЯ ПО БЕЗОПАСНОСТИ</w:t>
      </w:r>
    </w:p>
    <w:p w:rsidR="00AA55FD" w:rsidRPr="00B71A77" w:rsidRDefault="00AA55FD" w:rsidP="00AA55F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i/>
                <w:color w:val="FF0000"/>
                <w:szCs w:val="24"/>
              </w:rPr>
            </w:pPr>
            <w:r w:rsidRPr="00B71A77">
              <w:t>Источник радиоактивного или рентгеновского излучения внутри прибора должен отсутствовать.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 xml:space="preserve">РАЗДЕЛ 12. ТРЕБОВАНИЯ К КАЧЕСТВУ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B71A77">
              <w:t>См. раздел 8 настоящего ТЗ</w:t>
            </w:r>
            <w:r>
              <w:t>.</w:t>
            </w:r>
            <w:r w:rsidRPr="00B71A77">
              <w:t xml:space="preserve">   </w:t>
            </w:r>
          </w:p>
        </w:tc>
      </w:tr>
    </w:tbl>
    <w:p w:rsidR="00AA55FD" w:rsidRPr="00B71A77" w:rsidRDefault="00AA55FD" w:rsidP="00AA55FD">
      <w:pPr>
        <w:spacing w:line="276" w:lineRule="auto"/>
        <w:jc w:val="center"/>
        <w:rPr>
          <w:color w:val="000000"/>
          <w:sz w:val="26"/>
          <w:szCs w:val="26"/>
        </w:rPr>
      </w:pPr>
    </w:p>
    <w:p w:rsidR="00AA55FD" w:rsidRPr="00B71A77" w:rsidRDefault="00AA55FD" w:rsidP="00AA55FD">
      <w:pPr>
        <w:spacing w:line="276" w:lineRule="auto"/>
        <w:jc w:val="center"/>
        <w:rPr>
          <w:color w:val="000000"/>
          <w:sz w:val="26"/>
          <w:szCs w:val="26"/>
        </w:rPr>
      </w:pPr>
      <w:r w:rsidRPr="00B71A77">
        <w:rPr>
          <w:color w:val="000000"/>
          <w:sz w:val="26"/>
          <w:szCs w:val="26"/>
        </w:rPr>
        <w:t>РАЗДЕЛ 13. ТЕХНИЧЕСКОЕ СОПРОВОЖДЕНИЕ СТАНДАРТНОГО ПРОМЫШЛЕННОГО ОБОРУДОВАНИЯ</w:t>
      </w:r>
    </w:p>
    <w:p w:rsidR="00AA55FD" w:rsidRPr="00B71A77" w:rsidRDefault="00AA55FD" w:rsidP="00AA55FD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</w:tr>
    </w:tbl>
    <w:p w:rsidR="00AA55FD" w:rsidRPr="00B71A77" w:rsidRDefault="00AA55FD" w:rsidP="00AA55FD">
      <w:pPr>
        <w:tabs>
          <w:tab w:val="left" w:pos="540"/>
        </w:tabs>
        <w:jc w:val="center"/>
        <w:rPr>
          <w:color w:val="000000"/>
        </w:rPr>
      </w:pPr>
    </w:p>
    <w:p w:rsidR="00AA55FD" w:rsidRPr="00B71A77" w:rsidRDefault="00AA55FD" w:rsidP="00AA55FD">
      <w:pPr>
        <w:tabs>
          <w:tab w:val="left" w:pos="540"/>
        </w:tabs>
        <w:jc w:val="center"/>
        <w:rPr>
          <w:color w:val="000000"/>
        </w:rPr>
      </w:pPr>
      <w:r w:rsidRPr="00B71A77">
        <w:rPr>
          <w:color w:val="000000"/>
        </w:rPr>
        <w:t>РАЗДЕЛ 14. ДОПОЛНИТЕЛЬНЫЕ (ИНЫЕ) ТРЕБОВАНИЯ</w:t>
      </w:r>
    </w:p>
    <w:p w:rsidR="00AA55FD" w:rsidRPr="00B71A77" w:rsidRDefault="00AA55FD" w:rsidP="00AA55FD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color w:val="000000"/>
              </w:rPr>
            </w:pPr>
            <w:r w:rsidRPr="00B71A77">
              <w:rPr>
                <w:color w:val="000000"/>
              </w:rPr>
              <w:t>Поставляемое оборудование должно быть новым, не бывшим в употреблении, не восстановленным,  не являться выставочными образцами, не должно быть заложенным и не являться предметом споров третьих лиц.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15. ТРЕБОВАНИЯ К КОЛИЧЕСТВУ И СРОКУ (ПЕРИОДИЧНОСТИ) ПОСТАВКИ</w:t>
      </w:r>
    </w:p>
    <w:p w:rsidR="00AA55FD" w:rsidRPr="00B71A77" w:rsidRDefault="00AA55FD" w:rsidP="00AA55F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ind w:firstLine="601"/>
              <w:jc w:val="both"/>
              <w:rPr>
                <w:color w:val="000000"/>
              </w:rPr>
            </w:pPr>
            <w:r w:rsidRPr="00B71A77">
              <w:rPr>
                <w:bCs/>
                <w:kern w:val="32"/>
              </w:rPr>
              <w:lastRenderedPageBreak/>
              <w:t>Портативный обнаружитель паров взрывчатых веществ “Пилот-М ”</w:t>
            </w:r>
            <w:r>
              <w:rPr>
                <w:bCs/>
                <w:kern w:val="32"/>
              </w:rPr>
              <w:t xml:space="preserve"> </w:t>
            </w:r>
            <w:r w:rsidRPr="00B71A77">
              <w:rPr>
                <w:bCs/>
                <w:kern w:val="32"/>
              </w:rPr>
              <w:t xml:space="preserve">– </w:t>
            </w:r>
            <w:r>
              <w:rPr>
                <w:bCs/>
                <w:kern w:val="32"/>
              </w:rPr>
              <w:t>10</w:t>
            </w:r>
            <w:r w:rsidRPr="00B71A77">
              <w:rPr>
                <w:bCs/>
                <w:kern w:val="32"/>
              </w:rPr>
              <w:t xml:space="preserve"> </w:t>
            </w:r>
            <w:proofErr w:type="spellStart"/>
            <w:proofErr w:type="gramStart"/>
            <w:r w:rsidRPr="00B71A77">
              <w:rPr>
                <w:bCs/>
                <w:kern w:val="32"/>
              </w:rPr>
              <w:t>шт</w:t>
            </w:r>
            <w:proofErr w:type="spellEnd"/>
            <w:proofErr w:type="gramEnd"/>
            <w:r w:rsidRPr="001606D2">
              <w:rPr>
                <w:bCs/>
                <w:kern w:val="32"/>
              </w:rPr>
              <w:t xml:space="preserve">; </w:t>
            </w:r>
            <w:r w:rsidRPr="00B71A77">
              <w:rPr>
                <w:bCs/>
                <w:kern w:val="32"/>
              </w:rPr>
              <w:t>Портативный обнаружитель паров взрывчатых веществ “Пилот-М ”</w:t>
            </w:r>
            <w:r>
              <w:rPr>
                <w:bCs/>
                <w:kern w:val="32"/>
              </w:rPr>
              <w:t xml:space="preserve"> </w:t>
            </w:r>
            <w:r w:rsidRPr="00B71A77">
              <w:rPr>
                <w:bCs/>
                <w:kern w:val="32"/>
              </w:rPr>
              <w:t xml:space="preserve">– </w:t>
            </w:r>
            <w:r w:rsidRPr="001606D2">
              <w:rPr>
                <w:bCs/>
                <w:kern w:val="32"/>
              </w:rPr>
              <w:t>2</w:t>
            </w:r>
            <w:r w:rsidRPr="00B71A77">
              <w:rPr>
                <w:bCs/>
                <w:kern w:val="32"/>
              </w:rPr>
              <w:t xml:space="preserve"> шт.</w:t>
            </w:r>
          </w:p>
          <w:p w:rsidR="00AA55FD" w:rsidRPr="001606D2" w:rsidRDefault="00AA55FD" w:rsidP="00E92C64">
            <w:pPr>
              <w:ind w:firstLine="601"/>
              <w:jc w:val="both"/>
              <w:rPr>
                <w:color w:val="000000"/>
              </w:rPr>
            </w:pPr>
          </w:p>
          <w:p w:rsidR="00AA55FD" w:rsidRPr="00B71A77" w:rsidRDefault="00AA55FD" w:rsidP="00E92C64">
            <w:pPr>
              <w:ind w:firstLine="601"/>
              <w:jc w:val="both"/>
              <w:rPr>
                <w:i/>
                <w:color w:val="000000"/>
                <w:szCs w:val="24"/>
              </w:rPr>
            </w:pPr>
            <w:r w:rsidRPr="00B71A77">
              <w:rPr>
                <w:color w:val="000000"/>
              </w:rPr>
              <w:t xml:space="preserve">Срок поставки: </w:t>
            </w:r>
            <w:r>
              <w:rPr>
                <w:color w:val="000000"/>
              </w:rPr>
              <w:t xml:space="preserve">не позднее </w:t>
            </w:r>
            <w:r w:rsidRPr="00D87D6E">
              <w:rPr>
                <w:color w:val="000000"/>
              </w:rPr>
              <w:t xml:space="preserve">14 календарных дней </w:t>
            </w:r>
            <w:proofErr w:type="gramStart"/>
            <w:r w:rsidRPr="00D87D6E">
              <w:rPr>
                <w:color w:val="000000"/>
              </w:rPr>
              <w:t>с даты подписания</w:t>
            </w:r>
            <w:proofErr w:type="gramEnd"/>
            <w:r w:rsidRPr="00D87D6E">
              <w:rPr>
                <w:color w:val="000000"/>
              </w:rPr>
              <w:t xml:space="preserve"> договора.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16. ТРЕБОВАНИЕ К ФОРМЕ ПРЕДСТАВЛЯЕМОЙ ИНФОРМАЦИИ</w:t>
      </w:r>
    </w:p>
    <w:p w:rsidR="00AA55FD" w:rsidRPr="00B71A77" w:rsidRDefault="00AA55FD" w:rsidP="00AA55F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A55FD" w:rsidRPr="00B71A77" w:rsidTr="00E92C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</w:tr>
    </w:tbl>
    <w:p w:rsidR="00AA55FD" w:rsidRPr="00B71A77" w:rsidRDefault="00AA55FD" w:rsidP="00AA55FD">
      <w:pPr>
        <w:jc w:val="center"/>
        <w:rPr>
          <w:color w:val="000000"/>
          <w:szCs w:val="24"/>
        </w:rPr>
      </w:pPr>
    </w:p>
    <w:p w:rsidR="00AA55FD" w:rsidRPr="00B71A77" w:rsidRDefault="00AA55FD" w:rsidP="00AA55FD">
      <w:pPr>
        <w:jc w:val="center"/>
        <w:rPr>
          <w:color w:val="000000"/>
          <w:szCs w:val="24"/>
        </w:rPr>
      </w:pPr>
      <w:r w:rsidRPr="00B71A77">
        <w:rPr>
          <w:color w:val="000000"/>
        </w:rPr>
        <w:t>РАЗДЕЛ 17. ТРЕБОВАНИЯ К ТЕХНИЧЕСКОМУ ОБУЧЕНИЮ ПЕРСОНАЛА ЗАКАЗЧИКА</w:t>
      </w:r>
    </w:p>
    <w:p w:rsidR="00AA55FD" w:rsidRPr="00B71A77" w:rsidRDefault="00AA55FD" w:rsidP="00AA55FD">
      <w:pPr>
        <w:jc w:val="center"/>
        <w:rPr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A55FD" w:rsidRPr="00B71A77" w:rsidTr="00E92C6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</w:tr>
    </w:tbl>
    <w:p w:rsidR="00AA55FD" w:rsidRPr="00B71A77" w:rsidRDefault="00AA55FD" w:rsidP="00AA55FD">
      <w:pPr>
        <w:rPr>
          <w:color w:val="000000"/>
          <w:sz w:val="26"/>
          <w:szCs w:val="26"/>
        </w:rPr>
      </w:pPr>
    </w:p>
    <w:p w:rsidR="00AA55FD" w:rsidRPr="00B71A77" w:rsidRDefault="00AA55FD" w:rsidP="00AA55FD">
      <w:pPr>
        <w:jc w:val="center"/>
        <w:rPr>
          <w:color w:val="000000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18. ПЕРЕЧЕНЬ ПРИНЯТЫХ СОКРАЩЕНИЙ</w:t>
      </w:r>
    </w:p>
    <w:p w:rsidR="00AA55FD" w:rsidRPr="00B71A77" w:rsidRDefault="00AA55FD" w:rsidP="00AA55FD">
      <w:pPr>
        <w:ind w:firstLine="567"/>
        <w:jc w:val="both"/>
        <w:rPr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A55FD" w:rsidRPr="00B71A77" w:rsidTr="00E92C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  <w:szCs w:val="24"/>
              </w:rPr>
              <w:t xml:space="preserve">№ </w:t>
            </w:r>
            <w:proofErr w:type="gramStart"/>
            <w:r w:rsidRPr="00B71A77">
              <w:rPr>
                <w:color w:val="000000"/>
                <w:szCs w:val="24"/>
              </w:rPr>
              <w:t>п</w:t>
            </w:r>
            <w:proofErr w:type="gramEnd"/>
            <w:r w:rsidRPr="00B71A77">
              <w:rPr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FD" w:rsidRPr="00B71A77" w:rsidRDefault="00AA55FD" w:rsidP="00E92C64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  <w:szCs w:val="24"/>
              </w:rPr>
              <w:t>Расшифровка сокращения</w:t>
            </w:r>
          </w:p>
        </w:tc>
      </w:tr>
      <w:tr w:rsidR="00AA55FD" w:rsidRPr="00B71A77" w:rsidTr="00E92C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color w:val="000000"/>
                <w:szCs w:val="24"/>
              </w:rPr>
            </w:pPr>
          </w:p>
        </w:tc>
      </w:tr>
    </w:tbl>
    <w:p w:rsidR="00AA55FD" w:rsidRPr="00B71A77" w:rsidRDefault="00AA55FD" w:rsidP="00AA55FD">
      <w:pPr>
        <w:ind w:firstLine="567"/>
        <w:jc w:val="both"/>
        <w:rPr>
          <w:color w:val="000000"/>
          <w:szCs w:val="24"/>
        </w:rPr>
      </w:pPr>
    </w:p>
    <w:p w:rsidR="00AA55FD" w:rsidRPr="00B71A77" w:rsidRDefault="00AA55FD" w:rsidP="00AA55FD">
      <w:pPr>
        <w:jc w:val="center"/>
        <w:rPr>
          <w:color w:val="000000"/>
        </w:rPr>
      </w:pPr>
      <w:r w:rsidRPr="00B71A77">
        <w:rPr>
          <w:color w:val="000000"/>
        </w:rPr>
        <w:t>РАЗДЕЛ 19. ПЕРЕЧЕНЬ ПРИЛОЖЕНИЙ</w:t>
      </w:r>
    </w:p>
    <w:p w:rsidR="00AA55FD" w:rsidRPr="00B71A77" w:rsidRDefault="00AA55FD" w:rsidP="00AA55FD">
      <w:pPr>
        <w:ind w:firstLine="567"/>
        <w:jc w:val="both"/>
        <w:rPr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A55FD" w:rsidRPr="00B71A77" w:rsidTr="00E92C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  <w:szCs w:val="24"/>
              </w:rPr>
              <w:t xml:space="preserve">№ </w:t>
            </w:r>
            <w:proofErr w:type="gramStart"/>
            <w:r w:rsidRPr="00B71A77">
              <w:rPr>
                <w:color w:val="000000"/>
                <w:szCs w:val="24"/>
              </w:rPr>
              <w:t>п</w:t>
            </w:r>
            <w:proofErr w:type="gramEnd"/>
            <w:r w:rsidRPr="00B71A77">
              <w:rPr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FD" w:rsidRPr="00B71A77" w:rsidRDefault="00AA55FD" w:rsidP="00E92C64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  <w:szCs w:val="24"/>
              </w:rPr>
              <w:t>Номер страницы</w:t>
            </w:r>
          </w:p>
        </w:tc>
      </w:tr>
      <w:tr w:rsidR="00AA55FD" w:rsidRPr="00B71A77" w:rsidTr="00E92C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center"/>
              <w:rPr>
                <w:color w:val="000000"/>
                <w:szCs w:val="24"/>
              </w:rPr>
            </w:pPr>
            <w:r w:rsidRPr="00B71A77">
              <w:rPr>
                <w:color w:val="000000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B71A77">
              <w:rPr>
                <w:color w:val="000000"/>
              </w:rPr>
              <w:t>Не предусмотрено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i/>
                <w:color w:val="000000"/>
                <w:szCs w:val="24"/>
              </w:rPr>
            </w:pPr>
          </w:p>
        </w:tc>
      </w:tr>
      <w:tr w:rsidR="00AA55FD" w:rsidRPr="00B71A77" w:rsidTr="00E92C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FD" w:rsidRPr="00B71A77" w:rsidRDefault="00AA55FD" w:rsidP="00E92C64">
            <w:pPr>
              <w:jc w:val="both"/>
              <w:rPr>
                <w:i/>
                <w:color w:val="000000"/>
                <w:szCs w:val="24"/>
              </w:rPr>
            </w:pPr>
          </w:p>
        </w:tc>
      </w:tr>
    </w:tbl>
    <w:p w:rsidR="00671AF1" w:rsidRDefault="00671AF1" w:rsidP="00671AF1">
      <w:pPr>
        <w:jc w:val="center"/>
        <w:rPr>
          <w:color w:val="000000"/>
        </w:rPr>
      </w:pPr>
    </w:p>
    <w:p w:rsidR="00AA55FD" w:rsidRPr="00A052BB" w:rsidRDefault="00AA55FD" w:rsidP="00671AF1">
      <w:pPr>
        <w:jc w:val="center"/>
        <w:rPr>
          <w:color w:val="000000"/>
        </w:rPr>
      </w:pPr>
    </w:p>
    <w:p w:rsidR="00671AF1" w:rsidRPr="00AA55FD" w:rsidRDefault="00671AF1" w:rsidP="00671AF1">
      <w:pPr>
        <w:widowControl w:val="0"/>
        <w:tabs>
          <w:tab w:val="right" w:pos="13140"/>
        </w:tabs>
        <w:rPr>
          <w:szCs w:val="24"/>
        </w:rPr>
      </w:pPr>
      <w:r w:rsidRPr="00AA55FD">
        <w:rPr>
          <w:szCs w:val="24"/>
        </w:rPr>
        <w:t xml:space="preserve">Начальник подразделения            _________________________     </w:t>
      </w:r>
      <w:r w:rsidR="00AA55FD" w:rsidRPr="00AA55FD">
        <w:rPr>
          <w:szCs w:val="24"/>
        </w:rPr>
        <w:t>Д</w:t>
      </w:r>
      <w:r w:rsidRPr="00AA55FD">
        <w:rPr>
          <w:szCs w:val="24"/>
        </w:rPr>
        <w:t>.</w:t>
      </w:r>
      <w:r w:rsidR="00AA55FD" w:rsidRPr="00AA55FD">
        <w:rPr>
          <w:szCs w:val="24"/>
        </w:rPr>
        <w:t>П</w:t>
      </w:r>
      <w:r w:rsidRPr="00AA55FD">
        <w:rPr>
          <w:szCs w:val="24"/>
        </w:rPr>
        <w:t xml:space="preserve">. </w:t>
      </w:r>
      <w:r w:rsidR="00AA55FD" w:rsidRPr="00AA55FD">
        <w:rPr>
          <w:szCs w:val="24"/>
        </w:rPr>
        <w:t>Давыдов</w:t>
      </w:r>
      <w:r w:rsidRPr="00AA55FD">
        <w:rPr>
          <w:szCs w:val="24"/>
        </w:rPr>
        <w:t xml:space="preserve"> </w:t>
      </w:r>
    </w:p>
    <w:p w:rsidR="00671AF1" w:rsidRPr="00A052BB" w:rsidRDefault="00671AF1" w:rsidP="00671AF1">
      <w:pPr>
        <w:widowControl w:val="0"/>
        <w:tabs>
          <w:tab w:val="right" w:pos="13140"/>
        </w:tabs>
        <w:rPr>
          <w:sz w:val="22"/>
          <w:szCs w:val="22"/>
        </w:rPr>
      </w:pPr>
      <w:r w:rsidRPr="00AA55FD">
        <w:rPr>
          <w:szCs w:val="24"/>
        </w:rPr>
        <w:t xml:space="preserve">                                                                      подпись</w:t>
      </w:r>
      <w:r w:rsidRPr="00A052BB">
        <w:rPr>
          <w:sz w:val="22"/>
          <w:szCs w:val="22"/>
        </w:rPr>
        <w:t xml:space="preserve">           </w:t>
      </w:r>
    </w:p>
    <w:p w:rsidR="00671AF1" w:rsidRPr="00A052BB" w:rsidRDefault="00671AF1" w:rsidP="00671AF1">
      <w:pPr>
        <w:widowControl w:val="0"/>
        <w:tabs>
          <w:tab w:val="right" w:pos="13140"/>
        </w:tabs>
        <w:rPr>
          <w:sz w:val="22"/>
          <w:szCs w:val="22"/>
        </w:rPr>
      </w:pPr>
    </w:p>
    <w:p w:rsidR="00671AF1" w:rsidRPr="00A052BB" w:rsidRDefault="00671AF1" w:rsidP="00671AF1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</w:t>
      </w:r>
      <w:r w:rsidRPr="00A052BB">
        <w:rPr>
          <w:sz w:val="22"/>
          <w:szCs w:val="22"/>
        </w:rPr>
        <w:t xml:space="preserve">                                           </w:t>
      </w:r>
    </w:p>
    <w:p w:rsidR="00671AF1" w:rsidRPr="00A052BB" w:rsidRDefault="00671AF1" w:rsidP="00671AF1">
      <w:pPr>
        <w:tabs>
          <w:tab w:val="right" w:pos="13140"/>
        </w:tabs>
        <w:rPr>
          <w:sz w:val="20"/>
        </w:rPr>
      </w:pPr>
      <w:r>
        <w:rPr>
          <w:sz w:val="20"/>
        </w:rPr>
        <w:t xml:space="preserve">            </w:t>
      </w:r>
      <w:r w:rsidRPr="00A052BB">
        <w:rPr>
          <w:sz w:val="20"/>
        </w:rPr>
        <w:t xml:space="preserve">                                                                                                                        </w:t>
      </w:r>
    </w:p>
    <w:p w:rsidR="00671AF1" w:rsidRPr="00A052BB" w:rsidRDefault="00671AF1" w:rsidP="00671AF1">
      <w:pPr>
        <w:tabs>
          <w:tab w:val="right" w:pos="8100"/>
        </w:tabs>
        <w:jc w:val="both"/>
      </w:pPr>
    </w:p>
    <w:p w:rsidR="004E28B2" w:rsidRDefault="004E28B2" w:rsidP="00671AF1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</w:pPr>
    </w:p>
    <w:sectPr w:rsidR="004E28B2" w:rsidSect="006E1A86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892"/>
    <w:multiLevelType w:val="multilevel"/>
    <w:tmpl w:val="92463020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0FE5603"/>
    <w:multiLevelType w:val="multilevel"/>
    <w:tmpl w:val="CD00262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8B2"/>
    <w:rsid w:val="00001981"/>
    <w:rsid w:val="00006699"/>
    <w:rsid w:val="0001249E"/>
    <w:rsid w:val="00014845"/>
    <w:rsid w:val="00020270"/>
    <w:rsid w:val="00034778"/>
    <w:rsid w:val="00037141"/>
    <w:rsid w:val="00045DEE"/>
    <w:rsid w:val="00054E36"/>
    <w:rsid w:val="00054E7E"/>
    <w:rsid w:val="00055A04"/>
    <w:rsid w:val="0006523D"/>
    <w:rsid w:val="00067A01"/>
    <w:rsid w:val="00075A0E"/>
    <w:rsid w:val="00083BA3"/>
    <w:rsid w:val="00084C68"/>
    <w:rsid w:val="000B1533"/>
    <w:rsid w:val="000B54C4"/>
    <w:rsid w:val="000C743E"/>
    <w:rsid w:val="000E49EB"/>
    <w:rsid w:val="000E6829"/>
    <w:rsid w:val="000E6CC7"/>
    <w:rsid w:val="00101447"/>
    <w:rsid w:val="00103909"/>
    <w:rsid w:val="00112496"/>
    <w:rsid w:val="001124AF"/>
    <w:rsid w:val="00114789"/>
    <w:rsid w:val="00124C02"/>
    <w:rsid w:val="00132251"/>
    <w:rsid w:val="0013356E"/>
    <w:rsid w:val="00136BC3"/>
    <w:rsid w:val="00144B74"/>
    <w:rsid w:val="001475F9"/>
    <w:rsid w:val="00147FF8"/>
    <w:rsid w:val="001520C4"/>
    <w:rsid w:val="00155EF0"/>
    <w:rsid w:val="0019121A"/>
    <w:rsid w:val="001A7B29"/>
    <w:rsid w:val="001B4587"/>
    <w:rsid w:val="001C27B8"/>
    <w:rsid w:val="001E0091"/>
    <w:rsid w:val="001F2A53"/>
    <w:rsid w:val="002020F4"/>
    <w:rsid w:val="00204CDD"/>
    <w:rsid w:val="00215777"/>
    <w:rsid w:val="00222D22"/>
    <w:rsid w:val="00233942"/>
    <w:rsid w:val="00233D62"/>
    <w:rsid w:val="002478D7"/>
    <w:rsid w:val="002612B3"/>
    <w:rsid w:val="0026529A"/>
    <w:rsid w:val="00267327"/>
    <w:rsid w:val="0026793C"/>
    <w:rsid w:val="00274B3B"/>
    <w:rsid w:val="0028433D"/>
    <w:rsid w:val="00285587"/>
    <w:rsid w:val="0028610B"/>
    <w:rsid w:val="00297018"/>
    <w:rsid w:val="002E1870"/>
    <w:rsid w:val="002F0EF9"/>
    <w:rsid w:val="002F4DEC"/>
    <w:rsid w:val="00307C65"/>
    <w:rsid w:val="00312FEB"/>
    <w:rsid w:val="00316151"/>
    <w:rsid w:val="00321BF5"/>
    <w:rsid w:val="003233D2"/>
    <w:rsid w:val="00324F52"/>
    <w:rsid w:val="00326C43"/>
    <w:rsid w:val="00336B0E"/>
    <w:rsid w:val="0034125F"/>
    <w:rsid w:val="00341869"/>
    <w:rsid w:val="00366C91"/>
    <w:rsid w:val="00373EB0"/>
    <w:rsid w:val="003832EB"/>
    <w:rsid w:val="003841C2"/>
    <w:rsid w:val="00385E14"/>
    <w:rsid w:val="003956D9"/>
    <w:rsid w:val="003B73F6"/>
    <w:rsid w:val="003D43C7"/>
    <w:rsid w:val="003D4D4A"/>
    <w:rsid w:val="003D5C54"/>
    <w:rsid w:val="003E0A3E"/>
    <w:rsid w:val="003E151D"/>
    <w:rsid w:val="003E53EC"/>
    <w:rsid w:val="003F0C5D"/>
    <w:rsid w:val="00407A51"/>
    <w:rsid w:val="004115FD"/>
    <w:rsid w:val="00415CF5"/>
    <w:rsid w:val="00420B7C"/>
    <w:rsid w:val="0042289B"/>
    <w:rsid w:val="004431F7"/>
    <w:rsid w:val="004535CE"/>
    <w:rsid w:val="004550F0"/>
    <w:rsid w:val="00455EF7"/>
    <w:rsid w:val="0046231A"/>
    <w:rsid w:val="00470FBC"/>
    <w:rsid w:val="00471654"/>
    <w:rsid w:val="0047466D"/>
    <w:rsid w:val="0047708C"/>
    <w:rsid w:val="0048269F"/>
    <w:rsid w:val="004837B0"/>
    <w:rsid w:val="00490B25"/>
    <w:rsid w:val="004944E7"/>
    <w:rsid w:val="004A0216"/>
    <w:rsid w:val="004A0FD2"/>
    <w:rsid w:val="004A63A2"/>
    <w:rsid w:val="004A7A1B"/>
    <w:rsid w:val="004B2DBE"/>
    <w:rsid w:val="004B443D"/>
    <w:rsid w:val="004C0E52"/>
    <w:rsid w:val="004C7119"/>
    <w:rsid w:val="004E28B2"/>
    <w:rsid w:val="004E452A"/>
    <w:rsid w:val="004E6CBE"/>
    <w:rsid w:val="004F5391"/>
    <w:rsid w:val="004F7B22"/>
    <w:rsid w:val="00507AF0"/>
    <w:rsid w:val="0052740E"/>
    <w:rsid w:val="00527C88"/>
    <w:rsid w:val="00531EEE"/>
    <w:rsid w:val="005433A4"/>
    <w:rsid w:val="00551D0E"/>
    <w:rsid w:val="00555CCB"/>
    <w:rsid w:val="00573F05"/>
    <w:rsid w:val="00576F5C"/>
    <w:rsid w:val="00584BAB"/>
    <w:rsid w:val="0058564A"/>
    <w:rsid w:val="005A2DA5"/>
    <w:rsid w:val="005A3965"/>
    <w:rsid w:val="005B2CEA"/>
    <w:rsid w:val="005B4DAC"/>
    <w:rsid w:val="005B554C"/>
    <w:rsid w:val="005C1E40"/>
    <w:rsid w:val="005C2455"/>
    <w:rsid w:val="005C48AC"/>
    <w:rsid w:val="005D1E49"/>
    <w:rsid w:val="00610F52"/>
    <w:rsid w:val="00621717"/>
    <w:rsid w:val="00623857"/>
    <w:rsid w:val="00624526"/>
    <w:rsid w:val="00631575"/>
    <w:rsid w:val="00632140"/>
    <w:rsid w:val="00645B69"/>
    <w:rsid w:val="00646890"/>
    <w:rsid w:val="00650FA7"/>
    <w:rsid w:val="006631D4"/>
    <w:rsid w:val="00666506"/>
    <w:rsid w:val="00670D3B"/>
    <w:rsid w:val="00671AA4"/>
    <w:rsid w:val="00671AF1"/>
    <w:rsid w:val="0069042D"/>
    <w:rsid w:val="0069749F"/>
    <w:rsid w:val="006A1EA8"/>
    <w:rsid w:val="006B033A"/>
    <w:rsid w:val="006D0FE0"/>
    <w:rsid w:val="006F0D76"/>
    <w:rsid w:val="006F67A9"/>
    <w:rsid w:val="00717B27"/>
    <w:rsid w:val="00727DBE"/>
    <w:rsid w:val="00735336"/>
    <w:rsid w:val="00745E46"/>
    <w:rsid w:val="00745ED2"/>
    <w:rsid w:val="00747E71"/>
    <w:rsid w:val="00755E98"/>
    <w:rsid w:val="00760392"/>
    <w:rsid w:val="00763BE1"/>
    <w:rsid w:val="00776B2B"/>
    <w:rsid w:val="007878E0"/>
    <w:rsid w:val="007957EB"/>
    <w:rsid w:val="007B5BD3"/>
    <w:rsid w:val="007C503F"/>
    <w:rsid w:val="007D1014"/>
    <w:rsid w:val="007D5618"/>
    <w:rsid w:val="007E7280"/>
    <w:rsid w:val="00803DB1"/>
    <w:rsid w:val="0082111E"/>
    <w:rsid w:val="0082792B"/>
    <w:rsid w:val="008348FE"/>
    <w:rsid w:val="0083673A"/>
    <w:rsid w:val="008512D9"/>
    <w:rsid w:val="00864ABD"/>
    <w:rsid w:val="00873036"/>
    <w:rsid w:val="00877291"/>
    <w:rsid w:val="00880739"/>
    <w:rsid w:val="00890FDB"/>
    <w:rsid w:val="008965D2"/>
    <w:rsid w:val="0089774B"/>
    <w:rsid w:val="008A3D43"/>
    <w:rsid w:val="008B75F8"/>
    <w:rsid w:val="008E1718"/>
    <w:rsid w:val="008F0A22"/>
    <w:rsid w:val="008F30C7"/>
    <w:rsid w:val="008F72AE"/>
    <w:rsid w:val="00907BDA"/>
    <w:rsid w:val="009147B7"/>
    <w:rsid w:val="00915158"/>
    <w:rsid w:val="0091522E"/>
    <w:rsid w:val="00920548"/>
    <w:rsid w:val="009264BF"/>
    <w:rsid w:val="009279DB"/>
    <w:rsid w:val="009379C8"/>
    <w:rsid w:val="009449EE"/>
    <w:rsid w:val="00950DAF"/>
    <w:rsid w:val="0095575E"/>
    <w:rsid w:val="009641B9"/>
    <w:rsid w:val="009705A4"/>
    <w:rsid w:val="00981936"/>
    <w:rsid w:val="0098245F"/>
    <w:rsid w:val="0099390C"/>
    <w:rsid w:val="00996C58"/>
    <w:rsid w:val="009A0AEE"/>
    <w:rsid w:val="009A152C"/>
    <w:rsid w:val="009A2F2A"/>
    <w:rsid w:val="009A3BCF"/>
    <w:rsid w:val="009A4529"/>
    <w:rsid w:val="009B4090"/>
    <w:rsid w:val="009C786E"/>
    <w:rsid w:val="009D3DB3"/>
    <w:rsid w:val="009F6A51"/>
    <w:rsid w:val="00A07169"/>
    <w:rsid w:val="00A13D92"/>
    <w:rsid w:val="00A14E17"/>
    <w:rsid w:val="00A24427"/>
    <w:rsid w:val="00A37172"/>
    <w:rsid w:val="00A41DA5"/>
    <w:rsid w:val="00A42E82"/>
    <w:rsid w:val="00A43EC1"/>
    <w:rsid w:val="00A44893"/>
    <w:rsid w:val="00A522DA"/>
    <w:rsid w:val="00A57E09"/>
    <w:rsid w:val="00A756BB"/>
    <w:rsid w:val="00A92CCE"/>
    <w:rsid w:val="00A9478C"/>
    <w:rsid w:val="00AA3821"/>
    <w:rsid w:val="00AA50F3"/>
    <w:rsid w:val="00AA55FD"/>
    <w:rsid w:val="00AA69E8"/>
    <w:rsid w:val="00AA7DE3"/>
    <w:rsid w:val="00AC1B6B"/>
    <w:rsid w:val="00AC7A8F"/>
    <w:rsid w:val="00AC7E4D"/>
    <w:rsid w:val="00AE0D03"/>
    <w:rsid w:val="00AE0EA5"/>
    <w:rsid w:val="00AE26FA"/>
    <w:rsid w:val="00AE31C7"/>
    <w:rsid w:val="00AF120E"/>
    <w:rsid w:val="00AF125C"/>
    <w:rsid w:val="00B05665"/>
    <w:rsid w:val="00B21A23"/>
    <w:rsid w:val="00B31681"/>
    <w:rsid w:val="00B34E5B"/>
    <w:rsid w:val="00B379EC"/>
    <w:rsid w:val="00B37AA7"/>
    <w:rsid w:val="00B40EE5"/>
    <w:rsid w:val="00B507A6"/>
    <w:rsid w:val="00B52810"/>
    <w:rsid w:val="00B600AB"/>
    <w:rsid w:val="00B709F4"/>
    <w:rsid w:val="00B718D5"/>
    <w:rsid w:val="00B76B21"/>
    <w:rsid w:val="00B94E43"/>
    <w:rsid w:val="00BA74AE"/>
    <w:rsid w:val="00BB0FE1"/>
    <w:rsid w:val="00BB5C28"/>
    <w:rsid w:val="00BE34C4"/>
    <w:rsid w:val="00C12424"/>
    <w:rsid w:val="00C12EC3"/>
    <w:rsid w:val="00C17174"/>
    <w:rsid w:val="00C25009"/>
    <w:rsid w:val="00C26887"/>
    <w:rsid w:val="00C43BE4"/>
    <w:rsid w:val="00C447A9"/>
    <w:rsid w:val="00C45CC7"/>
    <w:rsid w:val="00C471E1"/>
    <w:rsid w:val="00C51E77"/>
    <w:rsid w:val="00C553B9"/>
    <w:rsid w:val="00C600FB"/>
    <w:rsid w:val="00C711BF"/>
    <w:rsid w:val="00C72041"/>
    <w:rsid w:val="00C7219C"/>
    <w:rsid w:val="00C94128"/>
    <w:rsid w:val="00C96C6F"/>
    <w:rsid w:val="00CA4249"/>
    <w:rsid w:val="00CB3CCB"/>
    <w:rsid w:val="00CC5F8B"/>
    <w:rsid w:val="00CE57C5"/>
    <w:rsid w:val="00CE5FE5"/>
    <w:rsid w:val="00CE6667"/>
    <w:rsid w:val="00CF6AC8"/>
    <w:rsid w:val="00D1530A"/>
    <w:rsid w:val="00D24561"/>
    <w:rsid w:val="00D30C1E"/>
    <w:rsid w:val="00D318B0"/>
    <w:rsid w:val="00D32D2F"/>
    <w:rsid w:val="00D50814"/>
    <w:rsid w:val="00D55DDF"/>
    <w:rsid w:val="00D617B6"/>
    <w:rsid w:val="00D84486"/>
    <w:rsid w:val="00D86525"/>
    <w:rsid w:val="00D926FB"/>
    <w:rsid w:val="00D94C5D"/>
    <w:rsid w:val="00D95E0D"/>
    <w:rsid w:val="00DA4B95"/>
    <w:rsid w:val="00DA64ED"/>
    <w:rsid w:val="00DA65A2"/>
    <w:rsid w:val="00DC131A"/>
    <w:rsid w:val="00DF00FD"/>
    <w:rsid w:val="00DF1E1A"/>
    <w:rsid w:val="00DF2441"/>
    <w:rsid w:val="00DF5567"/>
    <w:rsid w:val="00E05CA1"/>
    <w:rsid w:val="00E119E4"/>
    <w:rsid w:val="00E26BF8"/>
    <w:rsid w:val="00E33E0E"/>
    <w:rsid w:val="00E418FD"/>
    <w:rsid w:val="00E46952"/>
    <w:rsid w:val="00E57C91"/>
    <w:rsid w:val="00E7300E"/>
    <w:rsid w:val="00E731D9"/>
    <w:rsid w:val="00E8751F"/>
    <w:rsid w:val="00E950C5"/>
    <w:rsid w:val="00E965D8"/>
    <w:rsid w:val="00E96B50"/>
    <w:rsid w:val="00EB5EBD"/>
    <w:rsid w:val="00EC5C1E"/>
    <w:rsid w:val="00EC6C68"/>
    <w:rsid w:val="00ED1C6B"/>
    <w:rsid w:val="00ED3EE5"/>
    <w:rsid w:val="00ED6E36"/>
    <w:rsid w:val="00EE3549"/>
    <w:rsid w:val="00EE3AAE"/>
    <w:rsid w:val="00EF0FAC"/>
    <w:rsid w:val="00EF7C9F"/>
    <w:rsid w:val="00F01F50"/>
    <w:rsid w:val="00F060CB"/>
    <w:rsid w:val="00F35386"/>
    <w:rsid w:val="00F35E50"/>
    <w:rsid w:val="00F44719"/>
    <w:rsid w:val="00F46498"/>
    <w:rsid w:val="00F467D5"/>
    <w:rsid w:val="00F467FD"/>
    <w:rsid w:val="00F6102C"/>
    <w:rsid w:val="00F645D9"/>
    <w:rsid w:val="00F64D13"/>
    <w:rsid w:val="00F66973"/>
    <w:rsid w:val="00F70137"/>
    <w:rsid w:val="00F86296"/>
    <w:rsid w:val="00F90A5F"/>
    <w:rsid w:val="00FA5D3E"/>
    <w:rsid w:val="00FC7C6C"/>
    <w:rsid w:val="00FD2BFC"/>
    <w:rsid w:val="00FF2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link w:val="10"/>
    <w:uiPriority w:val="99"/>
    <w:qFormat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link w:val="20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sz w:val="28"/>
    </w:rPr>
  </w:style>
  <w:style w:type="paragraph" w:styleId="3">
    <w:name w:val="heading 3"/>
    <w:link w:val="30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sz w:val="26"/>
    </w:rPr>
  </w:style>
  <w:style w:type="paragraph" w:styleId="4">
    <w:name w:val="heading 4"/>
    <w:link w:val="40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8"/>
    </w:rPr>
  </w:style>
  <w:style w:type="paragraph" w:styleId="5">
    <w:name w:val="heading 5"/>
    <w:link w:val="50"/>
    <w:uiPriority w:val="9"/>
    <w:semiHidden/>
    <w:qFormat/>
    <w:pPr>
      <w:keepNext/>
      <w:keepLines/>
      <w:spacing w:before="200"/>
      <w:outlineLvl w:val="4"/>
    </w:pPr>
    <w:rPr>
      <w:color w:val="243F60"/>
    </w:rPr>
  </w:style>
  <w:style w:type="paragraph" w:styleId="6">
    <w:name w:val="heading 6"/>
    <w:link w:val="60"/>
    <w:uiPriority w:val="9"/>
    <w:semiHidden/>
    <w:qFormat/>
    <w:pPr>
      <w:keepNext/>
      <w:keepLines/>
      <w:spacing w:before="200"/>
      <w:outlineLvl w:val="5"/>
    </w:pPr>
    <w:rPr>
      <w:i/>
      <w:color w:val="243F60"/>
    </w:rPr>
  </w:style>
  <w:style w:type="paragraph" w:styleId="7">
    <w:name w:val="heading 7"/>
    <w:link w:val="70"/>
    <w:uiPriority w:val="9"/>
    <w:semiHidden/>
    <w:qFormat/>
    <w:pPr>
      <w:keepNext/>
      <w:keepLines/>
      <w:spacing w:before="200"/>
      <w:outlineLvl w:val="6"/>
    </w:pPr>
    <w:rPr>
      <w:i/>
      <w:color w:val="404040"/>
    </w:rPr>
  </w:style>
  <w:style w:type="paragraph" w:styleId="8">
    <w:name w:val="heading 8"/>
    <w:link w:val="80"/>
    <w:uiPriority w:val="9"/>
    <w:semiHidden/>
    <w:qFormat/>
    <w:pPr>
      <w:keepNext/>
      <w:keepLines/>
      <w:spacing w:before="200"/>
      <w:outlineLvl w:val="7"/>
    </w:pPr>
    <w:rPr>
      <w:color w:val="404040"/>
      <w:sz w:val="20"/>
    </w:rPr>
  </w:style>
  <w:style w:type="paragraph" w:styleId="9">
    <w:name w:val="heading 9"/>
    <w:link w:val="90"/>
    <w:uiPriority w:val="9"/>
    <w:semiHidden/>
    <w:qFormat/>
    <w:pPr>
      <w:keepNext/>
      <w:keepLines/>
      <w:spacing w:before="200"/>
      <w:outlineLvl w:val="8"/>
    </w:pPr>
    <w:rPr>
      <w:i/>
      <w:color w:val="404040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uiPriority w:val="99"/>
    <w:qFormat/>
    <w:pPr>
      <w:numPr>
        <w:ilvl w:val="2"/>
        <w:numId w:val="1"/>
      </w:numPr>
      <w:spacing w:line="360" w:lineRule="auto"/>
      <w:jc w:val="both"/>
    </w:pPr>
    <w:rPr>
      <w:snapToGrid w:val="0"/>
      <w:sz w:val="28"/>
    </w:rPr>
  </w:style>
  <w:style w:type="character" w:styleId="a4">
    <w:name w:val="footnote reference"/>
    <w:basedOn w:val="a1"/>
    <w:uiPriority w:val="99"/>
    <w:semiHidden/>
    <w:unhideWhenUsed/>
    <w:rPr>
      <w:vertAlign w:val="superscript"/>
    </w:rPr>
  </w:style>
  <w:style w:type="character" w:styleId="a5">
    <w:name w:val="Strong"/>
    <w:qFormat/>
    <w:rPr>
      <w:b/>
    </w:rPr>
  </w:style>
  <w:style w:type="character" w:customStyle="1" w:styleId="40">
    <w:name w:val="Заголовок 4 Знак"/>
    <w:basedOn w:val="a1"/>
    <w:link w:val="4"/>
    <w:rPr>
      <w:b/>
      <w:sz w:val="28"/>
    </w:rPr>
  </w:style>
  <w:style w:type="paragraph" w:styleId="a6">
    <w:name w:val="footer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paragraph" w:styleId="a8">
    <w:name w:val="Intense Quote"/>
    <w:basedOn w:val="a0"/>
    <w:next w:val="a0"/>
    <w:link w:val="a9"/>
    <w:uiPriority w:val="30"/>
    <w:qFormat/>
    <w:pPr>
      <w:pBdr>
        <w:bottom w:val="single" w:sz="4" w:space="0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character" w:styleId="aa">
    <w:name w:val="Emphasis"/>
    <w:basedOn w:val="a1"/>
    <w:uiPriority w:val="20"/>
    <w:qFormat/>
    <w:rPr>
      <w:i/>
    </w:rPr>
  </w:style>
  <w:style w:type="character" w:styleId="ab">
    <w:name w:val="Subtle Reference"/>
    <w:basedOn w:val="a1"/>
    <w:uiPriority w:val="31"/>
    <w:qFormat/>
    <w:rPr>
      <w:smallCaps/>
      <w:color w:val="C0504D"/>
      <w:u w:val="single"/>
    </w:rPr>
  </w:style>
  <w:style w:type="character" w:styleId="ac">
    <w:name w:val="Book Title"/>
    <w:basedOn w:val="a1"/>
    <w:uiPriority w:val="33"/>
    <w:qFormat/>
    <w:rPr>
      <w:b/>
      <w:smallCaps/>
      <w:spacing w:val="5"/>
    </w:rPr>
  </w:style>
  <w:style w:type="character" w:styleId="ad">
    <w:name w:val="page number"/>
    <w:basedOn w:val="a1"/>
    <w:semiHidden/>
  </w:style>
  <w:style w:type="paragraph" w:styleId="21">
    <w:name w:val="Quote"/>
    <w:link w:val="22"/>
    <w:uiPriority w:val="29"/>
    <w:qFormat/>
    <w:rPr>
      <w:i/>
      <w:color w:val="000000"/>
    </w:rPr>
  </w:style>
  <w:style w:type="character" w:styleId="ae">
    <w:name w:val="Intense Reference"/>
    <w:basedOn w:val="a1"/>
    <w:uiPriority w:val="32"/>
    <w:qFormat/>
    <w:rPr>
      <w:b/>
      <w:smallCaps/>
      <w:color w:val="C0504D"/>
      <w:spacing w:val="5"/>
      <w:u w:val="single"/>
    </w:rPr>
  </w:style>
  <w:style w:type="character" w:customStyle="1" w:styleId="a9">
    <w:name w:val="Выделенная цитата Знак"/>
    <w:basedOn w:val="a1"/>
    <w:link w:val="a8"/>
    <w:uiPriority w:val="30"/>
    <w:rPr>
      <w:b/>
      <w:i/>
      <w:color w:val="4F81BD"/>
    </w:rPr>
  </w:style>
  <w:style w:type="character" w:customStyle="1" w:styleId="Heading3Char">
    <w:name w:val="Heading 3 Char"/>
    <w:basedOn w:val="a1"/>
    <w:uiPriority w:val="9"/>
    <w:rPr>
      <w:rFonts w:ascii="Times New Roman" w:eastAsia="Times New Roman" w:hAnsi="Times New Roman" w:cs="Times New Roman"/>
      <w:b/>
      <w:color w:val="4F81BD"/>
    </w:rPr>
  </w:style>
  <w:style w:type="character" w:customStyle="1" w:styleId="50">
    <w:name w:val="Заголовок 5 Знак"/>
    <w:basedOn w:val="a1"/>
    <w:link w:val="5"/>
    <w:uiPriority w:val="9"/>
    <w:rPr>
      <w:rFonts w:ascii="Times New Roman" w:eastAsia="Times New Roman" w:hAnsi="Times New Roman" w:cs="Times New Roman"/>
      <w:color w:val="243F6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rPr>
      <w:rFonts w:ascii="Arial" w:hAnsi="Arial" w:cs="Arial"/>
      <w:b/>
      <w:i/>
      <w:sz w:val="28"/>
    </w:rPr>
  </w:style>
  <w:style w:type="paragraph" w:styleId="af">
    <w:name w:val="Body Text"/>
  </w:style>
  <w:style w:type="paragraph" w:customStyle="1" w:styleId="Standard">
    <w:name w:val="Standard"/>
    <w:rPr>
      <w:rFonts w:eastAsia="SimSun" w:cs="Mangal"/>
      <w:lang w:eastAsia="zh-CN" w:bidi="hi-IN"/>
    </w:rPr>
  </w:style>
  <w:style w:type="paragraph" w:styleId="af0">
    <w:name w:val="Plain Text"/>
    <w:link w:val="af1"/>
    <w:uiPriority w:val="99"/>
    <w:semiHidden/>
    <w:rPr>
      <w:rFonts w:ascii="Courier New" w:hAnsi="Courier New" w:cs="Courier New"/>
      <w:sz w:val="21"/>
    </w:rPr>
  </w:style>
  <w:style w:type="paragraph" w:styleId="af2">
    <w:name w:val="List Paragraph"/>
    <w:uiPriority w:val="34"/>
    <w:qFormat/>
    <w:pPr>
      <w:ind w:left="720"/>
    </w:pPr>
  </w:style>
  <w:style w:type="character" w:customStyle="1" w:styleId="WW8Num4z1">
    <w:name w:val="WW8Num4z1"/>
    <w:rPr>
      <w:rFonts w:ascii="Courier New" w:hAnsi="Courier New"/>
    </w:rPr>
  </w:style>
  <w:style w:type="paragraph" w:customStyle="1" w:styleId="Searchp1">
    <w:name w:val="Search_p1"/>
    <w:pPr>
      <w:spacing w:before="100" w:after="100"/>
    </w:pPr>
  </w:style>
  <w:style w:type="character" w:customStyle="1" w:styleId="Heading1Char">
    <w:name w:val="Heading 1 Char"/>
    <w:basedOn w:val="a1"/>
    <w:uiPriority w:val="9"/>
    <w:rPr>
      <w:rFonts w:ascii="Times New Roman" w:eastAsia="Times New Roman" w:hAnsi="Times New Roman" w:cs="Times New Roman"/>
      <w:b/>
      <w:color w:val="365F91"/>
      <w:sz w:val="28"/>
    </w:rPr>
  </w:style>
  <w:style w:type="paragraph" w:customStyle="1" w:styleId="af3">
    <w:name w:val="Знак Знак Знак Знак"/>
    <w:uiPriority w:val="9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styleId="af4">
    <w:name w:val="endnote reference"/>
    <w:basedOn w:val="a1"/>
    <w:uiPriority w:val="99"/>
    <w:semiHidden/>
    <w:rPr>
      <w:vertAlign w:val="superscript"/>
    </w:rPr>
  </w:style>
  <w:style w:type="character" w:customStyle="1" w:styleId="af1">
    <w:name w:val="Текст Знак"/>
    <w:basedOn w:val="a1"/>
    <w:link w:val="af0"/>
    <w:uiPriority w:val="99"/>
    <w:rPr>
      <w:rFonts w:ascii="Courier New" w:hAnsi="Courier New" w:cs="Courier New"/>
      <w:sz w:val="21"/>
    </w:rPr>
  </w:style>
  <w:style w:type="paragraph" w:customStyle="1" w:styleId="23">
    <w:name w:val="Знак Знак2 Знак Знак"/>
    <w:pPr>
      <w:spacing w:before="100" w:after="100"/>
    </w:pPr>
    <w:rPr>
      <w:rFonts w:ascii="Tahoma" w:hAnsi="Tahoma"/>
      <w:sz w:val="20"/>
      <w:lang w:val="en-US" w:eastAsia="en-US"/>
    </w:rPr>
  </w:style>
  <w:style w:type="character" w:customStyle="1" w:styleId="af5">
    <w:name w:val="Текст выноски Знак"/>
    <w:uiPriority w:val="99"/>
    <w:rPr>
      <w:rFonts w:ascii="Tahoma" w:hAnsi="Tahoma" w:cs="Tahoma"/>
      <w:sz w:val="16"/>
    </w:rPr>
  </w:style>
  <w:style w:type="character" w:styleId="af6">
    <w:name w:val="Subtle Emphasis"/>
    <w:basedOn w:val="a1"/>
    <w:uiPriority w:val="99"/>
    <w:qFormat/>
    <w:rPr>
      <w:i/>
      <w:color w:val="808080" w:themeColor="text1" w:themeTint="7F"/>
    </w:rPr>
  </w:style>
  <w:style w:type="character" w:customStyle="1" w:styleId="af7">
    <w:name w:val="Обычный (веб) Знак"/>
    <w:link w:val="af8"/>
    <w:rPr>
      <w:sz w:val="24"/>
      <w:lang w:bidi="ar-SA"/>
    </w:rPr>
  </w:style>
  <w:style w:type="character" w:customStyle="1" w:styleId="af9">
    <w:name w:val="Подзаголовок Знак"/>
    <w:basedOn w:val="a1"/>
    <w:link w:val="afa"/>
    <w:uiPriority w:val="11"/>
    <w:rPr>
      <w:rFonts w:ascii="Times New Roman" w:eastAsia="Times New Roman" w:hAnsi="Times New Roman" w:cs="Times New Roman"/>
      <w:i/>
      <w:color w:val="4F81BD"/>
      <w:spacing w:val="15"/>
      <w:sz w:val="24"/>
    </w:rPr>
  </w:style>
  <w:style w:type="paragraph" w:customStyle="1" w:styleId="afb">
    <w:name w:val="Знак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7">
    <w:name w:val="Нижний колонтитул Знак"/>
    <w:link w:val="a6"/>
    <w:semiHidden/>
    <w:rPr>
      <w:rFonts w:ascii="Courier New" w:hAnsi="Courier New" w:cs="Courier New"/>
      <w:lang w:val="ru-RU" w:eastAsia="ru-RU" w:bidi="ar-SA"/>
    </w:rPr>
  </w:style>
  <w:style w:type="paragraph" w:customStyle="1" w:styleId="afc">
    <w:name w:val="Знак Знак Знак Знак Знак Знак Знак"/>
    <w:uiPriority w:val="99"/>
    <w:pPr>
      <w:spacing w:before="100" w:after="100"/>
    </w:pPr>
    <w:rPr>
      <w:rFonts w:ascii="Tahoma" w:hAnsi="Tahoma"/>
      <w:sz w:val="20"/>
      <w:lang w:val="en-US" w:eastAsia="en-US"/>
    </w:rPr>
  </w:style>
  <w:style w:type="paragraph" w:styleId="afd">
    <w:name w:val="footnote text"/>
    <w:basedOn w:val="a0"/>
    <w:link w:val="afe"/>
    <w:uiPriority w:val="99"/>
    <w:semiHidden/>
    <w:unhideWhenUsed/>
    <w:rPr>
      <w:sz w:val="20"/>
    </w:rPr>
  </w:style>
  <w:style w:type="paragraph" w:customStyle="1" w:styleId="aff">
    <w:name w:val="Знак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f0">
    <w:name w:val="Текст концевой сноски Знак"/>
    <w:basedOn w:val="a1"/>
    <w:link w:val="aff1"/>
    <w:uiPriority w:val="99"/>
    <w:semiHidden/>
    <w:rPr>
      <w:sz w:val="20"/>
    </w:rPr>
  </w:style>
  <w:style w:type="character" w:customStyle="1" w:styleId="af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ff3"/>
    <w:uiPriority w:val="99"/>
    <w:rPr>
      <w:sz w:val="24"/>
    </w:rPr>
  </w:style>
  <w:style w:type="paragraph" w:customStyle="1" w:styleId="51">
    <w:name w:val="Основной текст (5)"/>
    <w:link w:val="52"/>
    <w:pPr>
      <w:shd w:val="clear" w:color="auto" w:fill="FFFFFF"/>
      <w:spacing w:line="0" w:lineRule="atLeast"/>
    </w:pPr>
    <w:rPr>
      <w:rFonts w:ascii="Tahoma" w:eastAsia="Tahoma" w:hAnsi="Tahoma"/>
      <w:sz w:val="22"/>
      <w:shd w:val="clear" w:color="auto" w:fill="FFFFFF"/>
    </w:rPr>
  </w:style>
  <w:style w:type="paragraph" w:styleId="af8">
    <w:name w:val="Normal (Web)"/>
    <w:link w:val="af7"/>
    <w:uiPriority w:val="99"/>
    <w:pPr>
      <w:spacing w:before="100" w:after="100"/>
    </w:pPr>
  </w:style>
  <w:style w:type="character" w:customStyle="1" w:styleId="Mc-fmc-hpseudo-linkc-pseudo-link2">
    <w:name w:val="Mc-f mc-h pseudo-link c-pseudo-link2"/>
    <w:basedOn w:val="a1"/>
  </w:style>
  <w:style w:type="paragraph" w:customStyle="1" w:styleId="11">
    <w:name w:val="1"/>
    <w:pPr>
      <w:spacing w:before="100" w:after="100"/>
    </w:pPr>
    <w:rPr>
      <w:rFonts w:ascii="Tahoma" w:hAnsi="Tahoma"/>
      <w:sz w:val="20"/>
      <w:lang w:val="en-US" w:eastAsia="en-US"/>
    </w:rPr>
  </w:style>
  <w:style w:type="paragraph" w:styleId="aff1">
    <w:name w:val="endnote text"/>
    <w:basedOn w:val="a0"/>
    <w:link w:val="aff0"/>
    <w:uiPriority w:val="99"/>
    <w:semiHidden/>
    <w:unhideWhenUsed/>
    <w:rPr>
      <w:sz w:val="20"/>
    </w:rPr>
  </w:style>
  <w:style w:type="paragraph" w:customStyle="1" w:styleId="12">
    <w:name w:val="Нижний колонтитул1"/>
    <w:pPr>
      <w:tabs>
        <w:tab w:val="center" w:pos="4153"/>
        <w:tab w:val="right" w:pos="8306"/>
      </w:tabs>
    </w:pPr>
    <w:rPr>
      <w:sz w:val="20"/>
      <w:lang w:eastAsia="ar-SA"/>
    </w:rPr>
  </w:style>
  <w:style w:type="paragraph" w:customStyle="1" w:styleId="24">
    <w:name w:val="Знак Знак Знак2 Знак"/>
    <w:pPr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fe">
    <w:name w:val="Текст сноски Знак"/>
    <w:basedOn w:val="a1"/>
    <w:link w:val="afd"/>
    <w:uiPriority w:val="99"/>
    <w:semiHidden/>
    <w:rPr>
      <w:sz w:val="20"/>
    </w:rPr>
  </w:style>
  <w:style w:type="paragraph" w:styleId="aff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link w:val="aff2"/>
    <w:uiPriority w:val="99"/>
    <w:pPr>
      <w:tabs>
        <w:tab w:val="center" w:pos="4677"/>
        <w:tab w:val="right" w:pos="9355"/>
      </w:tabs>
    </w:pPr>
  </w:style>
  <w:style w:type="character" w:customStyle="1" w:styleId="60">
    <w:name w:val="Заголовок 6 Знак"/>
    <w:basedOn w:val="a1"/>
    <w:link w:val="6"/>
    <w:uiPriority w:val="9"/>
    <w:rPr>
      <w:rFonts w:ascii="Times New Roman" w:eastAsia="Times New Roman" w:hAnsi="Times New Roman" w:cs="Times New Roman"/>
      <w:i/>
      <w:color w:val="243F60"/>
    </w:rPr>
  </w:style>
  <w:style w:type="paragraph" w:styleId="aff4">
    <w:name w:val="Balloon Text"/>
    <w:uiPriority w:val="99"/>
    <w:semiHidden/>
    <w:rPr>
      <w:rFonts w:ascii="Tahoma" w:hAnsi="Tahoma" w:cs="Tahoma"/>
      <w:sz w:val="16"/>
    </w:rPr>
  </w:style>
  <w:style w:type="character" w:customStyle="1" w:styleId="52">
    <w:name w:val="Основной текст (5)_"/>
    <w:link w:val="51"/>
    <w:rPr>
      <w:rFonts w:ascii="Tahoma" w:eastAsia="Tahoma" w:hAnsi="Tahoma"/>
      <w:sz w:val="22"/>
      <w:shd w:val="clear" w:color="auto" w:fill="FFFFFF"/>
      <w:lang w:bidi="ar-SA"/>
    </w:rPr>
  </w:style>
  <w:style w:type="character" w:styleId="aff5">
    <w:name w:val="Intense Emphasis"/>
    <w:basedOn w:val="a1"/>
    <w:uiPriority w:val="21"/>
    <w:qFormat/>
    <w:rPr>
      <w:b/>
      <w:i/>
      <w:color w:val="4F81BD" w:themeColor="accent1"/>
    </w:rPr>
  </w:style>
  <w:style w:type="paragraph" w:styleId="aff6">
    <w:name w:val="No Spacing"/>
    <w:uiPriority w:val="1"/>
    <w:qFormat/>
  </w:style>
  <w:style w:type="character" w:customStyle="1" w:styleId="Apple-converted-space">
    <w:name w:val="Apple-converted-space"/>
    <w:basedOn w:val="a1"/>
  </w:style>
  <w:style w:type="paragraph" w:styleId="afa">
    <w:name w:val="Subtitle"/>
    <w:link w:val="af9"/>
    <w:uiPriority w:val="11"/>
    <w:qFormat/>
    <w:rPr>
      <w:i/>
      <w:color w:val="4F81BD"/>
      <w:spacing w:val="15"/>
    </w:rPr>
  </w:style>
  <w:style w:type="character" w:styleId="aff7">
    <w:name w:val="Hyperlink"/>
    <w:uiPriority w:val="99"/>
    <w:rPr>
      <w:color w:val="0000FF"/>
      <w:u w:val="single"/>
    </w:rPr>
  </w:style>
  <w:style w:type="character" w:customStyle="1" w:styleId="Heading2Char">
    <w:name w:val="Heading 2 Char"/>
    <w:basedOn w:val="a1"/>
    <w:uiPriority w:val="9"/>
    <w:rPr>
      <w:rFonts w:ascii="Times New Roman" w:eastAsia="Times New Roman" w:hAnsi="Times New Roman" w:cs="Times New Roman"/>
      <w:b/>
      <w:color w:val="4F81BD"/>
      <w:sz w:val="26"/>
    </w:rPr>
  </w:style>
  <w:style w:type="character" w:customStyle="1" w:styleId="Value-rendervr-value">
    <w:name w:val="Value-render vr-value"/>
    <w:basedOn w:val="a1"/>
  </w:style>
  <w:style w:type="character" w:customStyle="1" w:styleId="aff8">
    <w:name w:val="Название Знак"/>
    <w:basedOn w:val="a1"/>
    <w:link w:val="aff9"/>
    <w:uiPriority w:val="10"/>
    <w:rPr>
      <w:rFonts w:ascii="Times New Roman" w:eastAsia="Times New Roman" w:hAnsi="Times New Roman" w:cs="Times New Roman"/>
      <w:color w:val="17365D"/>
      <w:spacing w:val="5"/>
      <w:sz w:val="52"/>
    </w:rPr>
  </w:style>
  <w:style w:type="character" w:customStyle="1" w:styleId="70">
    <w:name w:val="Заголовок 7 Знак"/>
    <w:basedOn w:val="a1"/>
    <w:link w:val="7"/>
    <w:uiPriority w:val="9"/>
    <w:rPr>
      <w:rFonts w:ascii="Times New Roman" w:eastAsia="Times New Roman" w:hAnsi="Times New Roman" w:cs="Times New Roman"/>
      <w:i/>
      <w:color w:val="404040"/>
    </w:rPr>
  </w:style>
  <w:style w:type="character" w:customStyle="1" w:styleId="90">
    <w:name w:val="Заголовок 9 Знак"/>
    <w:basedOn w:val="a1"/>
    <w:link w:val="9"/>
    <w:uiPriority w:val="9"/>
    <w:rPr>
      <w:rFonts w:ascii="Times New Roman" w:eastAsia="Times New Roman" w:hAnsi="Times New Roman" w:cs="Times New Roman"/>
      <w:i/>
      <w:color w:val="404040"/>
      <w:sz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</w:style>
  <w:style w:type="character" w:customStyle="1" w:styleId="Rvts8">
    <w:name w:val="Rvts8"/>
    <w:rPr>
      <w:rFonts w:ascii="Times New Roman" w:hAnsi="Times New Roman" w:cs="Times New Roman"/>
      <w:b/>
      <w:sz w:val="24"/>
    </w:rPr>
  </w:style>
  <w:style w:type="character" w:customStyle="1" w:styleId="80">
    <w:name w:val="Заголовок 8 Знак"/>
    <w:basedOn w:val="a1"/>
    <w:link w:val="8"/>
    <w:uiPriority w:val="9"/>
    <w:rPr>
      <w:rFonts w:ascii="Times New Roman" w:eastAsia="Times New Roman" w:hAnsi="Times New Roman" w:cs="Times New Roman"/>
      <w:color w:val="404040"/>
      <w:sz w:val="20"/>
    </w:rPr>
  </w:style>
  <w:style w:type="paragraph" w:styleId="aff9">
    <w:name w:val="Title"/>
    <w:link w:val="aff8"/>
    <w:uiPriority w:val="10"/>
    <w:qFormat/>
    <w:pPr>
      <w:pBdr>
        <w:bottom w:val="single" w:sz="8" w:space="0" w:color="4F81BD"/>
      </w:pBdr>
      <w:spacing w:after="300"/>
    </w:pPr>
    <w:rPr>
      <w:color w:val="17365D"/>
      <w:spacing w:val="5"/>
      <w:sz w:val="52"/>
    </w:rPr>
  </w:style>
  <w:style w:type="table" w:styleId="1-5">
    <w:name w:val="Medium Shading 1 Accent 5"/>
    <w:uiPriority w:val="63"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lastRow"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tblPr/>
      <w:tcPr>
        <w:tcBorders>
          <w:insideH w:val="nil"/>
          <w:insideV w:val="nil"/>
        </w:tcBorders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fa">
    <w:name w:val="annotation text"/>
    <w:semiHidden/>
    <w:rPr>
      <w:sz w:val="20"/>
    </w:rPr>
  </w:style>
  <w:style w:type="character" w:customStyle="1" w:styleId="22">
    <w:name w:val="Цитата 2 Знак"/>
    <w:basedOn w:val="a1"/>
    <w:link w:val="21"/>
    <w:uiPriority w:val="29"/>
    <w:rPr>
      <w:i/>
      <w:color w:val="000000"/>
    </w:rPr>
  </w:style>
  <w:style w:type="paragraph" w:customStyle="1" w:styleId="-4">
    <w:name w:val="Пункт-4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3">
    <w:name w:val="Пункт-3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uiPriority w:val="99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uiPriority w:val="99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30">
    <w:name w:val="Заголовок 3 Знак"/>
    <w:link w:val="3"/>
    <w:rPr>
      <w:rFonts w:ascii="Cambria" w:hAnsi="Cambria" w:cs="Cambria"/>
      <w:b/>
      <w:sz w:val="26"/>
    </w:rPr>
  </w:style>
  <w:style w:type="paragraph" w:customStyle="1" w:styleId="25">
    <w:name w:val="Знак Знак2 Знак Знак"/>
    <w:basedOn w:val="a0"/>
    <w:rsid w:val="009C786E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6">
    <w:name w:val="Знак Знак2 Знак Знак"/>
    <w:basedOn w:val="a0"/>
    <w:rsid w:val="00EB5EBD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affb">
    <w:name w:val="Текст_таблицы"/>
    <w:basedOn w:val="a0"/>
    <w:rsid w:val="004A63A2"/>
    <w:rPr>
      <w:sz w:val="20"/>
    </w:rPr>
  </w:style>
  <w:style w:type="character" w:customStyle="1" w:styleId="affc">
    <w:name w:val="Основной текст_"/>
    <w:link w:val="31"/>
    <w:locked/>
    <w:rsid w:val="004A63A2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0"/>
    <w:link w:val="affc"/>
    <w:rsid w:val="004A63A2"/>
    <w:pPr>
      <w:widowControl w:val="0"/>
      <w:shd w:val="clear" w:color="auto" w:fill="FFFFFF"/>
      <w:spacing w:before="300" w:line="240" w:lineRule="atLeast"/>
      <w:ind w:hanging="300"/>
      <w:jc w:val="both"/>
    </w:pPr>
    <w:rPr>
      <w:sz w:val="23"/>
      <w:szCs w:val="23"/>
      <w:shd w:val="clear" w:color="auto" w:fill="FFFFFF"/>
    </w:rPr>
  </w:style>
  <w:style w:type="paragraph" w:customStyle="1" w:styleId="27">
    <w:name w:val="Знак Знак2 Знак Знак"/>
    <w:basedOn w:val="a0"/>
    <w:rsid w:val="009A3BCF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pple-converted-space0">
    <w:name w:val="apple-converted-space"/>
    <w:basedOn w:val="a1"/>
    <w:rsid w:val="00671AA4"/>
  </w:style>
  <w:style w:type="paragraph" w:customStyle="1" w:styleId="Default">
    <w:name w:val="Default"/>
    <w:uiPriority w:val="99"/>
    <w:rsid w:val="00671AF1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Style">
    <w:name w:val="Style"/>
    <w:basedOn w:val="a0"/>
    <w:uiPriority w:val="99"/>
    <w:rsid w:val="00671AF1"/>
    <w:pPr>
      <w:spacing w:after="160" w:line="240" w:lineRule="exact"/>
    </w:pPr>
    <w:rPr>
      <w:rFonts w:ascii="Verdana" w:hAnsi="Verdana" w:cs="Verdana"/>
      <w:szCs w:val="24"/>
      <w:lang w:val="en-US" w:eastAsia="en-US"/>
    </w:rPr>
  </w:style>
  <w:style w:type="table" w:styleId="affd">
    <w:name w:val="Table Grid"/>
    <w:basedOn w:val="a2"/>
    <w:uiPriority w:val="99"/>
    <w:rsid w:val="00671AF1"/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last">
    <w:name w:val="msonormalcxsplast"/>
    <w:basedOn w:val="a0"/>
    <w:uiPriority w:val="99"/>
    <w:rsid w:val="00671AF1"/>
    <w:pPr>
      <w:spacing w:before="100" w:beforeAutospacing="1" w:after="100" w:afterAutospacing="1"/>
    </w:pPr>
    <w:rPr>
      <w:szCs w:val="24"/>
    </w:rPr>
  </w:style>
  <w:style w:type="paragraph" w:customStyle="1" w:styleId="28">
    <w:name w:val="Знак Знак2 Знак Знак Знак Знак"/>
    <w:basedOn w:val="a0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customStyle="1" w:styleId="msolistparagraph0">
    <w:name w:val="msolistparagraph"/>
    <w:basedOn w:val="a0"/>
    <w:uiPriority w:val="99"/>
    <w:rsid w:val="00671AF1"/>
    <w:pPr>
      <w:spacing w:before="100" w:beforeAutospacing="1" w:after="100" w:afterAutospacing="1"/>
    </w:pPr>
    <w:rPr>
      <w:szCs w:val="24"/>
    </w:rPr>
  </w:style>
  <w:style w:type="paragraph" w:styleId="HTML">
    <w:name w:val="HTML Preformatted"/>
    <w:basedOn w:val="a0"/>
    <w:link w:val="HTML0"/>
    <w:uiPriority w:val="99"/>
    <w:rsid w:val="00671A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rsid w:val="00671AF1"/>
    <w:rPr>
      <w:rFonts w:ascii="Courier New" w:hAnsi="Courier New" w:cs="Courier New"/>
      <w:sz w:val="20"/>
    </w:rPr>
  </w:style>
  <w:style w:type="paragraph" w:customStyle="1" w:styleId="13">
    <w:name w:val="Знак Знак Знак Знак Знак Знак Знак1"/>
    <w:basedOn w:val="a0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styleId="affe">
    <w:name w:val="Document Map"/>
    <w:basedOn w:val="a0"/>
    <w:link w:val="afff"/>
    <w:uiPriority w:val="99"/>
    <w:semiHidden/>
    <w:rsid w:val="00671AF1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f">
    <w:name w:val="Схема документа Знак"/>
    <w:basedOn w:val="a1"/>
    <w:link w:val="affe"/>
    <w:uiPriority w:val="99"/>
    <w:semiHidden/>
    <w:rsid w:val="00671AF1"/>
    <w:rPr>
      <w:rFonts w:ascii="Tahoma" w:hAnsi="Tahoma" w:cs="Tahoma"/>
      <w:sz w:val="20"/>
      <w:shd w:val="clear" w:color="auto" w:fill="000080"/>
    </w:rPr>
  </w:style>
  <w:style w:type="paragraph" w:customStyle="1" w:styleId="14">
    <w:name w:val="Стиль1"/>
    <w:basedOn w:val="a0"/>
    <w:uiPriority w:val="99"/>
    <w:rsid w:val="00671AF1"/>
    <w:rPr>
      <w:color w:val="000000"/>
      <w:sz w:val="28"/>
      <w:szCs w:val="28"/>
    </w:rPr>
  </w:style>
  <w:style w:type="paragraph" w:customStyle="1" w:styleId="29">
    <w:name w:val="Стиль2"/>
    <w:basedOn w:val="a0"/>
    <w:uiPriority w:val="99"/>
    <w:rsid w:val="00671AF1"/>
    <w:rPr>
      <w:b/>
      <w:bCs/>
      <w:sz w:val="28"/>
      <w:szCs w:val="28"/>
    </w:rPr>
  </w:style>
  <w:style w:type="paragraph" w:customStyle="1" w:styleId="32">
    <w:name w:val="Стиль3"/>
    <w:basedOn w:val="a0"/>
    <w:uiPriority w:val="99"/>
    <w:rsid w:val="00671AF1"/>
    <w:rPr>
      <w:b/>
      <w:bCs/>
      <w:sz w:val="28"/>
      <w:szCs w:val="28"/>
    </w:rPr>
  </w:style>
  <w:style w:type="paragraph" w:styleId="afff0">
    <w:name w:val="Body Text Indent"/>
    <w:basedOn w:val="a0"/>
    <w:link w:val="afff1"/>
    <w:uiPriority w:val="99"/>
    <w:semiHidden/>
    <w:unhideWhenUsed/>
    <w:rsid w:val="00AA55FD"/>
    <w:pPr>
      <w:spacing w:after="120"/>
      <w:ind w:left="283"/>
    </w:pPr>
  </w:style>
  <w:style w:type="character" w:customStyle="1" w:styleId="afff1">
    <w:name w:val="Основной текст с отступом Знак"/>
    <w:basedOn w:val="a1"/>
    <w:link w:val="afff0"/>
    <w:uiPriority w:val="99"/>
    <w:semiHidden/>
    <w:rsid w:val="00AA55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link w:val="10"/>
    <w:uiPriority w:val="99"/>
    <w:qFormat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link w:val="20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sz w:val="28"/>
    </w:rPr>
  </w:style>
  <w:style w:type="paragraph" w:styleId="3">
    <w:name w:val="heading 3"/>
    <w:link w:val="30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sz w:val="26"/>
    </w:rPr>
  </w:style>
  <w:style w:type="paragraph" w:styleId="4">
    <w:name w:val="heading 4"/>
    <w:link w:val="40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8"/>
    </w:rPr>
  </w:style>
  <w:style w:type="paragraph" w:styleId="5">
    <w:name w:val="heading 5"/>
    <w:link w:val="50"/>
    <w:uiPriority w:val="9"/>
    <w:semiHidden/>
    <w:qFormat/>
    <w:pPr>
      <w:keepNext/>
      <w:keepLines/>
      <w:spacing w:before="200"/>
      <w:outlineLvl w:val="4"/>
    </w:pPr>
    <w:rPr>
      <w:color w:val="243F60"/>
    </w:rPr>
  </w:style>
  <w:style w:type="paragraph" w:styleId="6">
    <w:name w:val="heading 6"/>
    <w:link w:val="60"/>
    <w:uiPriority w:val="9"/>
    <w:semiHidden/>
    <w:qFormat/>
    <w:pPr>
      <w:keepNext/>
      <w:keepLines/>
      <w:spacing w:before="200"/>
      <w:outlineLvl w:val="5"/>
    </w:pPr>
    <w:rPr>
      <w:i/>
      <w:color w:val="243F60"/>
    </w:rPr>
  </w:style>
  <w:style w:type="paragraph" w:styleId="7">
    <w:name w:val="heading 7"/>
    <w:link w:val="70"/>
    <w:uiPriority w:val="9"/>
    <w:semiHidden/>
    <w:qFormat/>
    <w:pPr>
      <w:keepNext/>
      <w:keepLines/>
      <w:spacing w:before="200"/>
      <w:outlineLvl w:val="6"/>
    </w:pPr>
    <w:rPr>
      <w:i/>
      <w:color w:val="404040"/>
    </w:rPr>
  </w:style>
  <w:style w:type="paragraph" w:styleId="8">
    <w:name w:val="heading 8"/>
    <w:link w:val="80"/>
    <w:uiPriority w:val="9"/>
    <w:semiHidden/>
    <w:qFormat/>
    <w:pPr>
      <w:keepNext/>
      <w:keepLines/>
      <w:spacing w:before="200"/>
      <w:outlineLvl w:val="7"/>
    </w:pPr>
    <w:rPr>
      <w:color w:val="404040"/>
      <w:sz w:val="20"/>
    </w:rPr>
  </w:style>
  <w:style w:type="paragraph" w:styleId="9">
    <w:name w:val="heading 9"/>
    <w:link w:val="90"/>
    <w:uiPriority w:val="9"/>
    <w:semiHidden/>
    <w:qFormat/>
    <w:pPr>
      <w:keepNext/>
      <w:keepLines/>
      <w:spacing w:before="200"/>
      <w:outlineLvl w:val="8"/>
    </w:pPr>
    <w:rPr>
      <w:i/>
      <w:color w:val="404040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uiPriority w:val="99"/>
    <w:qFormat/>
    <w:pPr>
      <w:numPr>
        <w:ilvl w:val="2"/>
        <w:numId w:val="1"/>
      </w:numPr>
      <w:spacing w:line="360" w:lineRule="auto"/>
      <w:jc w:val="both"/>
    </w:pPr>
    <w:rPr>
      <w:snapToGrid w:val="0"/>
      <w:sz w:val="28"/>
    </w:rPr>
  </w:style>
  <w:style w:type="character" w:styleId="a4">
    <w:name w:val="footnote reference"/>
    <w:basedOn w:val="a1"/>
    <w:uiPriority w:val="99"/>
    <w:semiHidden/>
    <w:unhideWhenUsed/>
    <w:rPr>
      <w:vertAlign w:val="superscript"/>
    </w:rPr>
  </w:style>
  <w:style w:type="character" w:styleId="a5">
    <w:name w:val="Strong"/>
    <w:qFormat/>
    <w:rPr>
      <w:b/>
    </w:rPr>
  </w:style>
  <w:style w:type="character" w:customStyle="1" w:styleId="40">
    <w:name w:val="Заголовок 4 Знак"/>
    <w:basedOn w:val="a1"/>
    <w:link w:val="4"/>
    <w:rPr>
      <w:b/>
      <w:sz w:val="28"/>
    </w:rPr>
  </w:style>
  <w:style w:type="paragraph" w:styleId="a6">
    <w:name w:val="footer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paragraph" w:styleId="a8">
    <w:name w:val="Intense Quote"/>
    <w:basedOn w:val="a0"/>
    <w:next w:val="a0"/>
    <w:link w:val="a9"/>
    <w:uiPriority w:val="30"/>
    <w:qFormat/>
    <w:pPr>
      <w:pBdr>
        <w:bottom w:val="single" w:sz="4" w:space="0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character" w:styleId="aa">
    <w:name w:val="Emphasis"/>
    <w:basedOn w:val="a1"/>
    <w:uiPriority w:val="20"/>
    <w:qFormat/>
    <w:rPr>
      <w:i/>
    </w:rPr>
  </w:style>
  <w:style w:type="character" w:styleId="ab">
    <w:name w:val="Subtle Reference"/>
    <w:basedOn w:val="a1"/>
    <w:uiPriority w:val="31"/>
    <w:qFormat/>
    <w:rPr>
      <w:smallCaps/>
      <w:color w:val="C0504D"/>
      <w:u w:val="single"/>
    </w:rPr>
  </w:style>
  <w:style w:type="character" w:styleId="ac">
    <w:name w:val="Book Title"/>
    <w:basedOn w:val="a1"/>
    <w:uiPriority w:val="33"/>
    <w:qFormat/>
    <w:rPr>
      <w:b/>
      <w:smallCaps/>
      <w:spacing w:val="5"/>
    </w:rPr>
  </w:style>
  <w:style w:type="character" w:styleId="ad">
    <w:name w:val="page number"/>
    <w:basedOn w:val="a1"/>
    <w:semiHidden/>
  </w:style>
  <w:style w:type="paragraph" w:styleId="21">
    <w:name w:val="Quote"/>
    <w:link w:val="22"/>
    <w:uiPriority w:val="29"/>
    <w:qFormat/>
    <w:rPr>
      <w:i/>
      <w:color w:val="000000"/>
    </w:rPr>
  </w:style>
  <w:style w:type="character" w:styleId="ae">
    <w:name w:val="Intense Reference"/>
    <w:basedOn w:val="a1"/>
    <w:uiPriority w:val="32"/>
    <w:qFormat/>
    <w:rPr>
      <w:b/>
      <w:smallCaps/>
      <w:color w:val="C0504D"/>
      <w:spacing w:val="5"/>
      <w:u w:val="single"/>
    </w:rPr>
  </w:style>
  <w:style w:type="character" w:customStyle="1" w:styleId="a9">
    <w:name w:val="Выделенная цитата Знак"/>
    <w:basedOn w:val="a1"/>
    <w:link w:val="a8"/>
    <w:uiPriority w:val="30"/>
    <w:rPr>
      <w:b/>
      <w:i/>
      <w:color w:val="4F81BD"/>
    </w:rPr>
  </w:style>
  <w:style w:type="character" w:customStyle="1" w:styleId="Heading3Char">
    <w:name w:val="Heading 3 Char"/>
    <w:basedOn w:val="a1"/>
    <w:uiPriority w:val="9"/>
    <w:rPr>
      <w:rFonts w:ascii="Times New Roman" w:eastAsia="Times New Roman" w:hAnsi="Times New Roman" w:cs="Times New Roman"/>
      <w:b/>
      <w:color w:val="4F81BD"/>
    </w:rPr>
  </w:style>
  <w:style w:type="character" w:customStyle="1" w:styleId="50">
    <w:name w:val="Заголовок 5 Знак"/>
    <w:basedOn w:val="a1"/>
    <w:link w:val="5"/>
    <w:uiPriority w:val="9"/>
    <w:rPr>
      <w:rFonts w:ascii="Times New Roman" w:eastAsia="Times New Roman" w:hAnsi="Times New Roman" w:cs="Times New Roman"/>
      <w:color w:val="243F6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rPr>
      <w:rFonts w:ascii="Arial" w:hAnsi="Arial" w:cs="Arial"/>
      <w:b/>
      <w:i/>
      <w:sz w:val="28"/>
    </w:rPr>
  </w:style>
  <w:style w:type="paragraph" w:styleId="af">
    <w:name w:val="Body Text"/>
  </w:style>
  <w:style w:type="paragraph" w:customStyle="1" w:styleId="Standard">
    <w:name w:val="Standard"/>
    <w:rPr>
      <w:rFonts w:eastAsia="SimSun" w:cs="Mangal"/>
      <w:lang w:eastAsia="zh-CN" w:bidi="hi-IN"/>
    </w:rPr>
  </w:style>
  <w:style w:type="paragraph" w:styleId="af0">
    <w:name w:val="Plain Text"/>
    <w:link w:val="af1"/>
    <w:uiPriority w:val="99"/>
    <w:semiHidden/>
    <w:rPr>
      <w:rFonts w:ascii="Courier New" w:hAnsi="Courier New" w:cs="Courier New"/>
      <w:sz w:val="21"/>
    </w:rPr>
  </w:style>
  <w:style w:type="paragraph" w:styleId="af2">
    <w:name w:val="List Paragraph"/>
    <w:uiPriority w:val="34"/>
    <w:qFormat/>
    <w:pPr>
      <w:ind w:left="720"/>
    </w:pPr>
  </w:style>
  <w:style w:type="character" w:customStyle="1" w:styleId="WW8Num4z1">
    <w:name w:val="WW8Num4z1"/>
    <w:rPr>
      <w:rFonts w:ascii="Courier New" w:hAnsi="Courier New"/>
    </w:rPr>
  </w:style>
  <w:style w:type="paragraph" w:customStyle="1" w:styleId="Searchp1">
    <w:name w:val="Search_p1"/>
    <w:pPr>
      <w:spacing w:before="100" w:after="100"/>
    </w:pPr>
  </w:style>
  <w:style w:type="character" w:customStyle="1" w:styleId="Heading1Char">
    <w:name w:val="Heading 1 Char"/>
    <w:basedOn w:val="a1"/>
    <w:uiPriority w:val="9"/>
    <w:rPr>
      <w:rFonts w:ascii="Times New Roman" w:eastAsia="Times New Roman" w:hAnsi="Times New Roman" w:cs="Times New Roman"/>
      <w:b/>
      <w:color w:val="365F91"/>
      <w:sz w:val="28"/>
    </w:rPr>
  </w:style>
  <w:style w:type="paragraph" w:customStyle="1" w:styleId="af3">
    <w:name w:val="Знак Знак Знак Знак"/>
    <w:uiPriority w:val="9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styleId="af4">
    <w:name w:val="endnote reference"/>
    <w:basedOn w:val="a1"/>
    <w:uiPriority w:val="99"/>
    <w:semiHidden/>
    <w:rPr>
      <w:vertAlign w:val="superscript"/>
    </w:rPr>
  </w:style>
  <w:style w:type="character" w:customStyle="1" w:styleId="af1">
    <w:name w:val="Текст Знак"/>
    <w:basedOn w:val="a1"/>
    <w:link w:val="af0"/>
    <w:uiPriority w:val="99"/>
    <w:rPr>
      <w:rFonts w:ascii="Courier New" w:hAnsi="Courier New" w:cs="Courier New"/>
      <w:sz w:val="21"/>
    </w:rPr>
  </w:style>
  <w:style w:type="paragraph" w:customStyle="1" w:styleId="23">
    <w:name w:val="Знак Знак2 Знак Знак"/>
    <w:pPr>
      <w:spacing w:before="100" w:after="100"/>
    </w:pPr>
    <w:rPr>
      <w:rFonts w:ascii="Tahoma" w:hAnsi="Tahoma"/>
      <w:sz w:val="20"/>
      <w:lang w:val="en-US" w:eastAsia="en-US"/>
    </w:rPr>
  </w:style>
  <w:style w:type="character" w:customStyle="1" w:styleId="af5">
    <w:name w:val="Текст выноски Знак"/>
    <w:uiPriority w:val="99"/>
    <w:rPr>
      <w:rFonts w:ascii="Tahoma" w:hAnsi="Tahoma" w:cs="Tahoma"/>
      <w:sz w:val="16"/>
    </w:rPr>
  </w:style>
  <w:style w:type="character" w:styleId="af6">
    <w:name w:val="Subtle Emphasis"/>
    <w:basedOn w:val="a1"/>
    <w:uiPriority w:val="99"/>
    <w:qFormat/>
    <w:rPr>
      <w:i/>
      <w:color w:val="808080" w:themeColor="text1" w:themeTint="7F"/>
    </w:rPr>
  </w:style>
  <w:style w:type="character" w:customStyle="1" w:styleId="af7">
    <w:name w:val="Обычный (веб) Знак"/>
    <w:link w:val="af8"/>
    <w:rPr>
      <w:sz w:val="24"/>
      <w:lang w:bidi="ar-SA"/>
    </w:rPr>
  </w:style>
  <w:style w:type="character" w:customStyle="1" w:styleId="af9">
    <w:name w:val="Подзаголовок Знак"/>
    <w:basedOn w:val="a1"/>
    <w:link w:val="afa"/>
    <w:uiPriority w:val="11"/>
    <w:rPr>
      <w:rFonts w:ascii="Times New Roman" w:eastAsia="Times New Roman" w:hAnsi="Times New Roman" w:cs="Times New Roman"/>
      <w:i/>
      <w:color w:val="4F81BD"/>
      <w:spacing w:val="15"/>
      <w:sz w:val="24"/>
    </w:rPr>
  </w:style>
  <w:style w:type="paragraph" w:customStyle="1" w:styleId="afb">
    <w:name w:val="Знак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7">
    <w:name w:val="Нижний колонтитул Знак"/>
    <w:link w:val="a6"/>
    <w:semiHidden/>
    <w:rPr>
      <w:rFonts w:ascii="Courier New" w:hAnsi="Courier New" w:cs="Courier New"/>
      <w:lang w:val="ru-RU" w:eastAsia="ru-RU" w:bidi="ar-SA"/>
    </w:rPr>
  </w:style>
  <w:style w:type="paragraph" w:customStyle="1" w:styleId="afc">
    <w:name w:val="Знак Знак Знак Знак Знак Знак Знак"/>
    <w:uiPriority w:val="99"/>
    <w:pPr>
      <w:spacing w:before="100" w:after="100"/>
    </w:pPr>
    <w:rPr>
      <w:rFonts w:ascii="Tahoma" w:hAnsi="Tahoma"/>
      <w:sz w:val="20"/>
      <w:lang w:val="en-US" w:eastAsia="en-US"/>
    </w:rPr>
  </w:style>
  <w:style w:type="paragraph" w:styleId="afd">
    <w:name w:val="footnote text"/>
    <w:basedOn w:val="a0"/>
    <w:link w:val="afe"/>
    <w:uiPriority w:val="99"/>
    <w:semiHidden/>
    <w:unhideWhenUsed/>
    <w:rPr>
      <w:sz w:val="20"/>
    </w:rPr>
  </w:style>
  <w:style w:type="paragraph" w:customStyle="1" w:styleId="aff">
    <w:name w:val="Знак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f0">
    <w:name w:val="Текст концевой сноски Знак"/>
    <w:basedOn w:val="a1"/>
    <w:link w:val="aff1"/>
    <w:uiPriority w:val="99"/>
    <w:semiHidden/>
    <w:rPr>
      <w:sz w:val="20"/>
    </w:rPr>
  </w:style>
  <w:style w:type="character" w:customStyle="1" w:styleId="af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ff3"/>
    <w:uiPriority w:val="99"/>
    <w:rPr>
      <w:sz w:val="24"/>
    </w:rPr>
  </w:style>
  <w:style w:type="paragraph" w:customStyle="1" w:styleId="51">
    <w:name w:val="Основной текст (5)"/>
    <w:link w:val="52"/>
    <w:pPr>
      <w:shd w:val="clear" w:color="auto" w:fill="FFFFFF"/>
      <w:spacing w:line="0" w:lineRule="atLeast"/>
    </w:pPr>
    <w:rPr>
      <w:rFonts w:ascii="Tahoma" w:eastAsia="Tahoma" w:hAnsi="Tahoma"/>
      <w:sz w:val="22"/>
      <w:shd w:val="clear" w:color="auto" w:fill="FFFFFF"/>
    </w:rPr>
  </w:style>
  <w:style w:type="paragraph" w:styleId="af8">
    <w:name w:val="Normal (Web)"/>
    <w:link w:val="af7"/>
    <w:uiPriority w:val="99"/>
    <w:pPr>
      <w:spacing w:before="100" w:after="100"/>
    </w:pPr>
  </w:style>
  <w:style w:type="character" w:customStyle="1" w:styleId="Mc-fmc-hpseudo-linkc-pseudo-link2">
    <w:name w:val="Mc-f mc-h pseudo-link c-pseudo-link2"/>
    <w:basedOn w:val="a1"/>
  </w:style>
  <w:style w:type="paragraph" w:customStyle="1" w:styleId="11">
    <w:name w:val="1"/>
    <w:pPr>
      <w:spacing w:before="100" w:after="100"/>
    </w:pPr>
    <w:rPr>
      <w:rFonts w:ascii="Tahoma" w:hAnsi="Tahoma"/>
      <w:sz w:val="20"/>
      <w:lang w:val="en-US" w:eastAsia="en-US"/>
    </w:rPr>
  </w:style>
  <w:style w:type="paragraph" w:styleId="aff1">
    <w:name w:val="endnote text"/>
    <w:basedOn w:val="a0"/>
    <w:link w:val="aff0"/>
    <w:uiPriority w:val="99"/>
    <w:semiHidden/>
    <w:unhideWhenUsed/>
    <w:rPr>
      <w:sz w:val="20"/>
    </w:rPr>
  </w:style>
  <w:style w:type="paragraph" w:customStyle="1" w:styleId="12">
    <w:name w:val="Нижний колонтитул1"/>
    <w:pPr>
      <w:tabs>
        <w:tab w:val="center" w:pos="4153"/>
        <w:tab w:val="right" w:pos="8306"/>
      </w:tabs>
    </w:pPr>
    <w:rPr>
      <w:sz w:val="20"/>
      <w:lang w:eastAsia="ar-SA"/>
    </w:rPr>
  </w:style>
  <w:style w:type="paragraph" w:customStyle="1" w:styleId="24">
    <w:name w:val="Знак Знак Знак2 Знак"/>
    <w:pPr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fe">
    <w:name w:val="Текст сноски Знак"/>
    <w:basedOn w:val="a1"/>
    <w:link w:val="afd"/>
    <w:uiPriority w:val="99"/>
    <w:semiHidden/>
    <w:rPr>
      <w:sz w:val="20"/>
    </w:rPr>
  </w:style>
  <w:style w:type="paragraph" w:styleId="aff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link w:val="aff2"/>
    <w:uiPriority w:val="99"/>
    <w:pPr>
      <w:tabs>
        <w:tab w:val="center" w:pos="4677"/>
        <w:tab w:val="right" w:pos="9355"/>
      </w:tabs>
    </w:pPr>
  </w:style>
  <w:style w:type="character" w:customStyle="1" w:styleId="60">
    <w:name w:val="Заголовок 6 Знак"/>
    <w:basedOn w:val="a1"/>
    <w:link w:val="6"/>
    <w:uiPriority w:val="9"/>
    <w:rPr>
      <w:rFonts w:ascii="Times New Roman" w:eastAsia="Times New Roman" w:hAnsi="Times New Roman" w:cs="Times New Roman"/>
      <w:i/>
      <w:color w:val="243F60"/>
    </w:rPr>
  </w:style>
  <w:style w:type="paragraph" w:styleId="aff4">
    <w:name w:val="Balloon Text"/>
    <w:uiPriority w:val="99"/>
    <w:semiHidden/>
    <w:rPr>
      <w:rFonts w:ascii="Tahoma" w:hAnsi="Tahoma" w:cs="Tahoma"/>
      <w:sz w:val="16"/>
    </w:rPr>
  </w:style>
  <w:style w:type="character" w:customStyle="1" w:styleId="52">
    <w:name w:val="Основной текст (5)_"/>
    <w:link w:val="51"/>
    <w:rPr>
      <w:rFonts w:ascii="Tahoma" w:eastAsia="Tahoma" w:hAnsi="Tahoma"/>
      <w:sz w:val="22"/>
      <w:shd w:val="clear" w:color="auto" w:fill="FFFFFF"/>
      <w:lang w:bidi="ar-SA"/>
    </w:rPr>
  </w:style>
  <w:style w:type="character" w:styleId="aff5">
    <w:name w:val="Intense Emphasis"/>
    <w:basedOn w:val="a1"/>
    <w:uiPriority w:val="21"/>
    <w:qFormat/>
    <w:rPr>
      <w:b/>
      <w:i/>
      <w:color w:val="4F81BD" w:themeColor="accent1"/>
    </w:rPr>
  </w:style>
  <w:style w:type="paragraph" w:styleId="aff6">
    <w:name w:val="No Spacing"/>
    <w:uiPriority w:val="1"/>
    <w:qFormat/>
  </w:style>
  <w:style w:type="character" w:customStyle="1" w:styleId="Apple-converted-space">
    <w:name w:val="Apple-converted-space"/>
    <w:basedOn w:val="a1"/>
  </w:style>
  <w:style w:type="paragraph" w:styleId="afa">
    <w:name w:val="Subtitle"/>
    <w:link w:val="af9"/>
    <w:uiPriority w:val="11"/>
    <w:qFormat/>
    <w:rPr>
      <w:i/>
      <w:color w:val="4F81BD"/>
      <w:spacing w:val="15"/>
    </w:rPr>
  </w:style>
  <w:style w:type="character" w:styleId="aff7">
    <w:name w:val="Hyperlink"/>
    <w:uiPriority w:val="99"/>
    <w:rPr>
      <w:color w:val="0000FF"/>
      <w:u w:val="single"/>
    </w:rPr>
  </w:style>
  <w:style w:type="character" w:customStyle="1" w:styleId="Heading2Char">
    <w:name w:val="Heading 2 Char"/>
    <w:basedOn w:val="a1"/>
    <w:uiPriority w:val="9"/>
    <w:rPr>
      <w:rFonts w:ascii="Times New Roman" w:eastAsia="Times New Roman" w:hAnsi="Times New Roman" w:cs="Times New Roman"/>
      <w:b/>
      <w:color w:val="4F81BD"/>
      <w:sz w:val="26"/>
    </w:rPr>
  </w:style>
  <w:style w:type="character" w:customStyle="1" w:styleId="Value-rendervr-value">
    <w:name w:val="Value-render vr-value"/>
    <w:basedOn w:val="a1"/>
  </w:style>
  <w:style w:type="character" w:customStyle="1" w:styleId="aff8">
    <w:name w:val="Название Знак"/>
    <w:basedOn w:val="a1"/>
    <w:link w:val="aff9"/>
    <w:uiPriority w:val="10"/>
    <w:rPr>
      <w:rFonts w:ascii="Times New Roman" w:eastAsia="Times New Roman" w:hAnsi="Times New Roman" w:cs="Times New Roman"/>
      <w:color w:val="17365D"/>
      <w:spacing w:val="5"/>
      <w:sz w:val="52"/>
    </w:rPr>
  </w:style>
  <w:style w:type="character" w:customStyle="1" w:styleId="70">
    <w:name w:val="Заголовок 7 Знак"/>
    <w:basedOn w:val="a1"/>
    <w:link w:val="7"/>
    <w:uiPriority w:val="9"/>
    <w:rPr>
      <w:rFonts w:ascii="Times New Roman" w:eastAsia="Times New Roman" w:hAnsi="Times New Roman" w:cs="Times New Roman"/>
      <w:i/>
      <w:color w:val="404040"/>
    </w:rPr>
  </w:style>
  <w:style w:type="character" w:customStyle="1" w:styleId="90">
    <w:name w:val="Заголовок 9 Знак"/>
    <w:basedOn w:val="a1"/>
    <w:link w:val="9"/>
    <w:uiPriority w:val="9"/>
    <w:rPr>
      <w:rFonts w:ascii="Times New Roman" w:eastAsia="Times New Roman" w:hAnsi="Times New Roman" w:cs="Times New Roman"/>
      <w:i/>
      <w:color w:val="404040"/>
      <w:sz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</w:style>
  <w:style w:type="character" w:customStyle="1" w:styleId="Rvts8">
    <w:name w:val="Rvts8"/>
    <w:rPr>
      <w:rFonts w:ascii="Times New Roman" w:hAnsi="Times New Roman" w:cs="Times New Roman"/>
      <w:b/>
      <w:sz w:val="24"/>
    </w:rPr>
  </w:style>
  <w:style w:type="character" w:customStyle="1" w:styleId="80">
    <w:name w:val="Заголовок 8 Знак"/>
    <w:basedOn w:val="a1"/>
    <w:link w:val="8"/>
    <w:uiPriority w:val="9"/>
    <w:rPr>
      <w:rFonts w:ascii="Times New Roman" w:eastAsia="Times New Roman" w:hAnsi="Times New Roman" w:cs="Times New Roman"/>
      <w:color w:val="404040"/>
      <w:sz w:val="20"/>
    </w:rPr>
  </w:style>
  <w:style w:type="paragraph" w:styleId="aff9">
    <w:name w:val="Title"/>
    <w:link w:val="aff8"/>
    <w:uiPriority w:val="10"/>
    <w:qFormat/>
    <w:pPr>
      <w:pBdr>
        <w:bottom w:val="single" w:sz="8" w:space="0" w:color="4F81BD"/>
      </w:pBdr>
      <w:spacing w:after="300"/>
    </w:pPr>
    <w:rPr>
      <w:color w:val="17365D"/>
      <w:spacing w:val="5"/>
      <w:sz w:val="52"/>
    </w:rPr>
  </w:style>
  <w:style w:type="table" w:styleId="1-5">
    <w:name w:val="Medium Shading 1 Accent 5"/>
    <w:uiPriority w:val="63"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lastRow"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tblPr/>
      <w:tcPr>
        <w:tcBorders>
          <w:insideH w:val="nil"/>
          <w:insideV w:val="nil"/>
        </w:tcBorders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fa">
    <w:name w:val="annotation text"/>
    <w:semiHidden/>
    <w:rPr>
      <w:sz w:val="20"/>
    </w:rPr>
  </w:style>
  <w:style w:type="character" w:customStyle="1" w:styleId="22">
    <w:name w:val="Цитата 2 Знак"/>
    <w:basedOn w:val="a1"/>
    <w:link w:val="21"/>
    <w:uiPriority w:val="29"/>
    <w:rPr>
      <w:i/>
      <w:color w:val="000000"/>
    </w:rPr>
  </w:style>
  <w:style w:type="paragraph" w:customStyle="1" w:styleId="-4">
    <w:name w:val="Пункт-4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3">
    <w:name w:val="Пункт-3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uiPriority w:val="99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uiPriority w:val="99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30">
    <w:name w:val="Заголовок 3 Знак"/>
    <w:link w:val="3"/>
    <w:rPr>
      <w:rFonts w:ascii="Cambria" w:hAnsi="Cambria" w:cs="Cambria"/>
      <w:b/>
      <w:sz w:val="26"/>
    </w:rPr>
  </w:style>
  <w:style w:type="paragraph" w:customStyle="1" w:styleId="25">
    <w:name w:val="Знак Знак2 Знак Знак"/>
    <w:basedOn w:val="a0"/>
    <w:rsid w:val="009C786E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6">
    <w:name w:val="Знак Знак2 Знак Знак"/>
    <w:basedOn w:val="a0"/>
    <w:rsid w:val="00EB5EBD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affb">
    <w:name w:val="Текст_таблицы"/>
    <w:basedOn w:val="a0"/>
    <w:rsid w:val="004A63A2"/>
    <w:rPr>
      <w:sz w:val="20"/>
    </w:rPr>
  </w:style>
  <w:style w:type="character" w:customStyle="1" w:styleId="affc">
    <w:name w:val="Основной текст_"/>
    <w:link w:val="31"/>
    <w:locked/>
    <w:rsid w:val="004A63A2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0"/>
    <w:link w:val="affc"/>
    <w:rsid w:val="004A63A2"/>
    <w:pPr>
      <w:widowControl w:val="0"/>
      <w:shd w:val="clear" w:color="auto" w:fill="FFFFFF"/>
      <w:spacing w:before="300" w:line="240" w:lineRule="atLeast"/>
      <w:ind w:hanging="300"/>
      <w:jc w:val="both"/>
    </w:pPr>
    <w:rPr>
      <w:sz w:val="23"/>
      <w:szCs w:val="23"/>
      <w:shd w:val="clear" w:color="auto" w:fill="FFFFFF"/>
    </w:rPr>
  </w:style>
  <w:style w:type="paragraph" w:customStyle="1" w:styleId="27">
    <w:name w:val="Знак Знак2 Знак Знак"/>
    <w:basedOn w:val="a0"/>
    <w:rsid w:val="009A3BCF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pple-converted-space0">
    <w:name w:val="apple-converted-space"/>
    <w:basedOn w:val="a1"/>
    <w:rsid w:val="00671AA4"/>
  </w:style>
  <w:style w:type="paragraph" w:customStyle="1" w:styleId="Default">
    <w:name w:val="Default"/>
    <w:uiPriority w:val="99"/>
    <w:rsid w:val="00671AF1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Style">
    <w:name w:val="Style"/>
    <w:basedOn w:val="a0"/>
    <w:uiPriority w:val="99"/>
    <w:rsid w:val="00671AF1"/>
    <w:pPr>
      <w:spacing w:after="160" w:line="240" w:lineRule="exact"/>
    </w:pPr>
    <w:rPr>
      <w:rFonts w:ascii="Verdana" w:hAnsi="Verdana" w:cs="Verdana"/>
      <w:szCs w:val="24"/>
      <w:lang w:val="en-US" w:eastAsia="en-US"/>
    </w:rPr>
  </w:style>
  <w:style w:type="table" w:styleId="affd">
    <w:name w:val="Table Grid"/>
    <w:basedOn w:val="a2"/>
    <w:uiPriority w:val="99"/>
    <w:rsid w:val="00671AF1"/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last">
    <w:name w:val="msonormalcxsplast"/>
    <w:basedOn w:val="a0"/>
    <w:uiPriority w:val="99"/>
    <w:rsid w:val="00671AF1"/>
    <w:pPr>
      <w:spacing w:before="100" w:beforeAutospacing="1" w:after="100" w:afterAutospacing="1"/>
    </w:pPr>
    <w:rPr>
      <w:szCs w:val="24"/>
    </w:rPr>
  </w:style>
  <w:style w:type="paragraph" w:customStyle="1" w:styleId="28">
    <w:name w:val="Знак Знак2 Знак Знак Знак Знак"/>
    <w:basedOn w:val="a0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customStyle="1" w:styleId="msolistparagraph0">
    <w:name w:val="msolistparagraph"/>
    <w:basedOn w:val="a0"/>
    <w:uiPriority w:val="99"/>
    <w:rsid w:val="00671AF1"/>
    <w:pPr>
      <w:spacing w:before="100" w:beforeAutospacing="1" w:after="100" w:afterAutospacing="1"/>
    </w:pPr>
    <w:rPr>
      <w:szCs w:val="24"/>
    </w:rPr>
  </w:style>
  <w:style w:type="paragraph" w:styleId="HTML">
    <w:name w:val="HTML Preformatted"/>
    <w:basedOn w:val="a0"/>
    <w:link w:val="HTML0"/>
    <w:uiPriority w:val="99"/>
    <w:rsid w:val="00671A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rsid w:val="00671AF1"/>
    <w:rPr>
      <w:rFonts w:ascii="Courier New" w:hAnsi="Courier New" w:cs="Courier New"/>
      <w:sz w:val="20"/>
    </w:rPr>
  </w:style>
  <w:style w:type="paragraph" w:customStyle="1" w:styleId="13">
    <w:name w:val="Знак Знак Знак Знак Знак Знак Знак1"/>
    <w:basedOn w:val="a0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styleId="affe">
    <w:name w:val="Document Map"/>
    <w:basedOn w:val="a0"/>
    <w:link w:val="afff"/>
    <w:uiPriority w:val="99"/>
    <w:semiHidden/>
    <w:rsid w:val="00671AF1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f">
    <w:name w:val="Схема документа Знак"/>
    <w:basedOn w:val="a1"/>
    <w:link w:val="affe"/>
    <w:uiPriority w:val="99"/>
    <w:semiHidden/>
    <w:rsid w:val="00671AF1"/>
    <w:rPr>
      <w:rFonts w:ascii="Tahoma" w:hAnsi="Tahoma" w:cs="Tahoma"/>
      <w:sz w:val="20"/>
      <w:shd w:val="clear" w:color="auto" w:fill="000080"/>
    </w:rPr>
  </w:style>
  <w:style w:type="paragraph" w:customStyle="1" w:styleId="14">
    <w:name w:val="Стиль1"/>
    <w:basedOn w:val="a0"/>
    <w:uiPriority w:val="99"/>
    <w:rsid w:val="00671AF1"/>
    <w:rPr>
      <w:color w:val="000000"/>
      <w:sz w:val="28"/>
      <w:szCs w:val="28"/>
    </w:rPr>
  </w:style>
  <w:style w:type="paragraph" w:customStyle="1" w:styleId="29">
    <w:name w:val="Стиль2"/>
    <w:basedOn w:val="a0"/>
    <w:uiPriority w:val="99"/>
    <w:rsid w:val="00671AF1"/>
    <w:rPr>
      <w:b/>
      <w:bCs/>
      <w:sz w:val="28"/>
      <w:szCs w:val="28"/>
    </w:rPr>
  </w:style>
  <w:style w:type="paragraph" w:customStyle="1" w:styleId="32">
    <w:name w:val="Стиль3"/>
    <w:basedOn w:val="a0"/>
    <w:uiPriority w:val="99"/>
    <w:rsid w:val="00671AF1"/>
    <w:rPr>
      <w:b/>
      <w:bCs/>
      <w:sz w:val="28"/>
      <w:szCs w:val="28"/>
    </w:rPr>
  </w:style>
  <w:style w:type="paragraph" w:styleId="afff0">
    <w:name w:val="Body Text Indent"/>
    <w:basedOn w:val="a0"/>
    <w:link w:val="afff1"/>
    <w:uiPriority w:val="99"/>
    <w:semiHidden/>
    <w:unhideWhenUsed/>
    <w:rsid w:val="00AA55FD"/>
    <w:pPr>
      <w:spacing w:after="120"/>
      <w:ind w:left="283"/>
    </w:pPr>
  </w:style>
  <w:style w:type="character" w:customStyle="1" w:styleId="afff1">
    <w:name w:val="Основной текст с отступом Знак"/>
    <w:basedOn w:val="a1"/>
    <w:link w:val="afff0"/>
    <w:uiPriority w:val="99"/>
    <w:semiHidden/>
    <w:rsid w:val="00AA55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45207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8280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4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38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0200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3756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202578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53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5385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58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9694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2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6635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206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4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92156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126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7852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924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423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1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8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3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86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1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1240</Words>
  <Characters>7072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volodin_a</cp:lastModifiedBy>
  <cp:revision>2</cp:revision>
  <dcterms:created xsi:type="dcterms:W3CDTF">2015-08-18T05:02:00Z</dcterms:created>
  <dcterms:modified xsi:type="dcterms:W3CDTF">2015-08-18T05:02:00Z</dcterms:modified>
</cp:coreProperties>
</file>