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CE50C3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CE50C3" w:rsidRDefault="00CE50C3" w:rsidP="007B5E02">
      <w:pPr>
        <w:tabs>
          <w:tab w:val="left" w:pos="9720"/>
        </w:tabs>
        <w:suppressAutoHyphens/>
        <w:spacing w:before="120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sz w:val="28"/>
          <w:szCs w:val="28"/>
        </w:rPr>
        <w:t xml:space="preserve">право заключения договора на </w:t>
      </w:r>
      <w:r>
        <w:rPr>
          <w:b/>
          <w:bCs/>
          <w:color w:val="000000"/>
          <w:sz w:val="28"/>
          <w:szCs w:val="28"/>
        </w:rPr>
        <w:t xml:space="preserve">поставку </w:t>
      </w:r>
      <w:r>
        <w:rPr>
          <w:b/>
          <w:sz w:val="28"/>
          <w:szCs w:val="28"/>
        </w:rPr>
        <w:t>радиометра радона "Альфарад плюс" (или эквивалент)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для нужд </w:t>
      </w:r>
      <w:r>
        <w:rPr>
          <w:b/>
          <w:sz w:val="28"/>
          <w:szCs w:val="28"/>
        </w:rPr>
        <w:t>Новосибирского</w:t>
      </w:r>
      <w:r>
        <w:rPr>
          <w:rStyle w:val="FontStyle20"/>
          <w:bCs/>
          <w:sz w:val="28"/>
          <w:szCs w:val="28"/>
        </w:rPr>
        <w:t xml:space="preserve"> отделения</w:t>
      </w:r>
      <w:r>
        <w:rPr>
          <w:rStyle w:val="FontStyle20"/>
          <w:b/>
          <w:bCs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филиала «Сибирский территориальный округ» ФГУП «РосРАО».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gov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zakupki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rosatom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r>
          <w:rPr>
            <w:rStyle w:val="ad"/>
            <w:b/>
            <w:lang w:val="en-US"/>
          </w:rPr>
          <w:t>ru</w:t>
        </w:r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BC3B8C" w:rsidRPr="006206ED" w:rsidRDefault="00BC3B8C" w:rsidP="00494C52">
      <w:pPr>
        <w:rPr>
          <w:b/>
          <w:sz w:val="28"/>
          <w:szCs w:val="28"/>
        </w:rPr>
      </w:pPr>
    </w:p>
    <w:p w:rsidR="00CE50C3" w:rsidRDefault="00CE50C3" w:rsidP="00CE50C3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Техническое задание</w:t>
      </w:r>
    </w:p>
    <w:p w:rsidR="00CE50C3" w:rsidRDefault="00CE50C3" w:rsidP="00CE50C3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Pr="003D3F6F">
        <w:rPr>
          <w:sz w:val="28"/>
          <w:szCs w:val="28"/>
        </w:rPr>
        <w:t xml:space="preserve">на </w:t>
      </w:r>
      <w:r w:rsidRPr="0066724C">
        <w:rPr>
          <w:sz w:val="28"/>
          <w:szCs w:val="28"/>
        </w:rPr>
        <w:t>поставку</w:t>
      </w:r>
      <w:r>
        <w:rPr>
          <w:sz w:val="28"/>
          <w:szCs w:val="28"/>
        </w:rPr>
        <w:t xml:space="preserve"> стандартного промышленного оборудования</w:t>
      </w:r>
      <w:r w:rsidRPr="0066724C">
        <w:rPr>
          <w:sz w:val="28"/>
          <w:szCs w:val="28"/>
        </w:rPr>
        <w:t xml:space="preserve"> </w:t>
      </w:r>
      <w:r w:rsidRPr="003D3F6F">
        <w:rPr>
          <w:sz w:val="28"/>
          <w:szCs w:val="28"/>
        </w:rPr>
        <w:t>для объекта:</w:t>
      </w:r>
      <w:r w:rsidRPr="003D3F6F">
        <w:rPr>
          <w:bCs/>
          <w:sz w:val="28"/>
          <w:szCs w:val="28"/>
        </w:rPr>
        <w:t xml:space="preserve"> Новосибирское отделение филиала «Сибирский территориальный округ» ФГУП «РосРАО»</w:t>
      </w:r>
    </w:p>
    <w:p w:rsidR="00CE50C3" w:rsidRDefault="00CE50C3" w:rsidP="00CE50C3">
      <w:pPr>
        <w:jc w:val="center"/>
        <w:rPr>
          <w:bCs/>
          <w:sz w:val="28"/>
          <w:szCs w:val="28"/>
        </w:rPr>
      </w:pPr>
    </w:p>
    <w:p w:rsidR="00CE50C3" w:rsidRPr="00675479" w:rsidRDefault="00CE50C3" w:rsidP="00CE50C3">
      <w:pPr>
        <w:jc w:val="center"/>
        <w:rPr>
          <w:bCs/>
        </w:rPr>
      </w:pPr>
      <w:r w:rsidRPr="00675479">
        <w:rPr>
          <w:bCs/>
        </w:rPr>
        <w:t>СОДЕРЖАНИЕ</w:t>
      </w:r>
    </w:p>
    <w:p w:rsidR="00CE50C3" w:rsidRPr="00675479" w:rsidRDefault="00CE50C3" w:rsidP="00CE50C3">
      <w:pPr>
        <w:rPr>
          <w:bCs/>
        </w:rPr>
      </w:pPr>
      <w:r w:rsidRPr="00675479">
        <w:rPr>
          <w:bCs/>
        </w:rPr>
        <w:t>РАЗДЕЛ 1. ОБЩИЕ СВЕДЕНИЯ</w:t>
      </w:r>
    </w:p>
    <w:p w:rsidR="00CE50C3" w:rsidRPr="00675479" w:rsidRDefault="00CE50C3" w:rsidP="00CE50C3">
      <w:pPr>
        <w:ind w:firstLine="1134"/>
        <w:rPr>
          <w:bCs/>
        </w:rPr>
      </w:pPr>
      <w:r w:rsidRPr="00675479">
        <w:rPr>
          <w:bCs/>
        </w:rPr>
        <w:t>Подраздел 1.1. Наименование</w:t>
      </w:r>
    </w:p>
    <w:p w:rsidR="00CE50C3" w:rsidRPr="00675479" w:rsidRDefault="00CE50C3" w:rsidP="00CE50C3">
      <w:pPr>
        <w:ind w:firstLine="1134"/>
        <w:rPr>
          <w:bCs/>
        </w:rPr>
      </w:pPr>
      <w:r w:rsidRPr="00675479">
        <w:rPr>
          <w:bCs/>
        </w:rPr>
        <w:t>Подраздел 1.2. Сведения о новизне</w:t>
      </w:r>
    </w:p>
    <w:p w:rsidR="00CE50C3" w:rsidRPr="00675479" w:rsidRDefault="00CE50C3" w:rsidP="00CE50C3">
      <w:pPr>
        <w:ind w:firstLine="1134"/>
        <w:rPr>
          <w:bCs/>
        </w:rPr>
      </w:pPr>
      <w:r w:rsidRPr="00675479">
        <w:rPr>
          <w:bCs/>
        </w:rPr>
        <w:t>Подраздел 1.3. Код ОКП</w:t>
      </w:r>
    </w:p>
    <w:p w:rsidR="00CE50C3" w:rsidRPr="00675479" w:rsidRDefault="00CE50C3" w:rsidP="00CE50C3">
      <w:pPr>
        <w:rPr>
          <w:bCs/>
        </w:rPr>
      </w:pPr>
      <w:r w:rsidRPr="00675479">
        <w:rPr>
          <w:bCs/>
        </w:rPr>
        <w:t>РАЗДЕЛ 2. ОБЛАСТЬ ПРИМЕНЕНИЯ</w:t>
      </w:r>
    </w:p>
    <w:p w:rsidR="00CE50C3" w:rsidRPr="00675479" w:rsidRDefault="00CE50C3" w:rsidP="00CE50C3">
      <w:pPr>
        <w:rPr>
          <w:bCs/>
        </w:rPr>
      </w:pPr>
      <w:r w:rsidRPr="00675479">
        <w:rPr>
          <w:bCs/>
        </w:rPr>
        <w:t>РАЗДЕЛ 3. УСЛОВИЯ ЭКСПЛУАТАЦИИ</w:t>
      </w:r>
    </w:p>
    <w:p w:rsidR="00CE50C3" w:rsidRPr="00675479" w:rsidRDefault="00CE50C3" w:rsidP="00CE50C3">
      <w:pPr>
        <w:rPr>
          <w:bCs/>
        </w:rPr>
      </w:pPr>
      <w:r w:rsidRPr="00675479">
        <w:rPr>
          <w:bCs/>
        </w:rPr>
        <w:t>РАЗДЕЛ 4. ТЕХНИЧЕСКИЕ ТРЕБОВАНИЯ</w:t>
      </w:r>
    </w:p>
    <w:p w:rsidR="00CE50C3" w:rsidRPr="00675479" w:rsidRDefault="00CE50C3" w:rsidP="00CE50C3">
      <w:pPr>
        <w:ind w:firstLine="1134"/>
        <w:rPr>
          <w:bCs/>
        </w:rPr>
      </w:pPr>
      <w:r w:rsidRPr="00675479">
        <w:rPr>
          <w:bCs/>
        </w:rPr>
        <w:t>Подраздел 4.1. Основные параметры и размеры</w:t>
      </w:r>
    </w:p>
    <w:p w:rsidR="00CE50C3" w:rsidRPr="00675479" w:rsidRDefault="00CE50C3" w:rsidP="00CE50C3">
      <w:pPr>
        <w:ind w:firstLine="1134"/>
      </w:pPr>
      <w:r w:rsidRPr="00675479">
        <w:rPr>
          <w:bCs/>
        </w:rPr>
        <w:t>Подраздел 4.2. Основные технико-экономические и эксплуатационные показатели</w:t>
      </w:r>
    </w:p>
    <w:p w:rsidR="00CE50C3" w:rsidRPr="00675479" w:rsidRDefault="00CE50C3" w:rsidP="00CE50C3">
      <w:pPr>
        <w:ind w:firstLine="1134"/>
      </w:pPr>
      <w:r w:rsidRPr="00675479">
        <w:rPr>
          <w:bCs/>
        </w:rPr>
        <w:t>Подраздел 4.3. Требования по надежности</w:t>
      </w:r>
    </w:p>
    <w:p w:rsidR="00CE50C3" w:rsidRPr="00675479" w:rsidRDefault="00CE50C3" w:rsidP="00CE50C3">
      <w:pPr>
        <w:ind w:firstLine="1134"/>
      </w:pPr>
      <w:r w:rsidRPr="00675479">
        <w:rPr>
          <w:bCs/>
        </w:rPr>
        <w:t>Подраздел 4.4. Требования к конструкции, монтажно-технические требования</w:t>
      </w:r>
    </w:p>
    <w:p w:rsidR="00CE50C3" w:rsidRPr="00675479" w:rsidRDefault="00CE50C3" w:rsidP="00CE50C3">
      <w:pPr>
        <w:ind w:firstLine="1134"/>
      </w:pPr>
      <w:r w:rsidRPr="00675479">
        <w:rPr>
          <w:bCs/>
        </w:rPr>
        <w:t>Подраздел 4.5. Требования к материалам и комплектующим оборудования</w:t>
      </w:r>
    </w:p>
    <w:p w:rsidR="00CE50C3" w:rsidRPr="00675479" w:rsidRDefault="00CE50C3" w:rsidP="00CE50C3">
      <w:pPr>
        <w:ind w:firstLine="1134"/>
        <w:rPr>
          <w:bCs/>
        </w:rPr>
      </w:pPr>
      <w:r w:rsidRPr="00675479">
        <w:rPr>
          <w:bCs/>
        </w:rPr>
        <w:t xml:space="preserve">Подраздел 4.6. Требования к стабильности параметров при воздействии факторов </w:t>
      </w:r>
    </w:p>
    <w:p w:rsidR="00CE50C3" w:rsidRPr="00675479" w:rsidRDefault="00CE50C3" w:rsidP="00CE50C3">
      <w:pPr>
        <w:ind w:firstLine="1134"/>
      </w:pPr>
      <w:r w:rsidRPr="00675479">
        <w:rPr>
          <w:bCs/>
        </w:rPr>
        <w:t xml:space="preserve">                           внешней среды</w:t>
      </w:r>
    </w:p>
    <w:p w:rsidR="00CE50C3" w:rsidRPr="00675479" w:rsidRDefault="00CE50C3" w:rsidP="00CE50C3">
      <w:pPr>
        <w:ind w:firstLine="1134"/>
      </w:pPr>
      <w:r w:rsidRPr="00675479">
        <w:rPr>
          <w:bCs/>
        </w:rPr>
        <w:t>Подраздел 4.7. Требования к электропитанию</w:t>
      </w:r>
    </w:p>
    <w:p w:rsidR="00CE50C3" w:rsidRPr="00675479" w:rsidRDefault="00CE50C3" w:rsidP="00CE50C3">
      <w:pPr>
        <w:ind w:firstLine="1134"/>
      </w:pPr>
      <w:r w:rsidRPr="00675479">
        <w:rPr>
          <w:bCs/>
        </w:rPr>
        <w:t>Подраздел 4.8. Требования к контрольно-измерительным приборам и автоматике</w:t>
      </w:r>
    </w:p>
    <w:p w:rsidR="00CE50C3" w:rsidRPr="00675479" w:rsidRDefault="00CE50C3" w:rsidP="00CE50C3">
      <w:pPr>
        <w:ind w:firstLine="1134"/>
      </w:pPr>
      <w:r w:rsidRPr="00675479">
        <w:rPr>
          <w:bCs/>
        </w:rPr>
        <w:t>Подраздел 4.9. Требования к комплектности</w:t>
      </w:r>
    </w:p>
    <w:p w:rsidR="00CE50C3" w:rsidRPr="00675479" w:rsidRDefault="00CE50C3" w:rsidP="00CE50C3">
      <w:pPr>
        <w:ind w:firstLine="1134"/>
      </w:pPr>
      <w:r w:rsidRPr="00675479">
        <w:rPr>
          <w:bCs/>
        </w:rPr>
        <w:t>Подраздел 4.10. Требования к маркировке</w:t>
      </w:r>
    </w:p>
    <w:p w:rsidR="00CE50C3" w:rsidRPr="00675479" w:rsidRDefault="00CE50C3" w:rsidP="00CE50C3">
      <w:pPr>
        <w:ind w:firstLine="1134"/>
      </w:pPr>
      <w:r w:rsidRPr="00675479">
        <w:rPr>
          <w:bCs/>
        </w:rPr>
        <w:t>Подраздел 4.11. Требования к упаковке</w:t>
      </w:r>
    </w:p>
    <w:p w:rsidR="00CE50C3" w:rsidRPr="00675479" w:rsidRDefault="00CE50C3" w:rsidP="00CE50C3">
      <w:pPr>
        <w:rPr>
          <w:bCs/>
        </w:rPr>
      </w:pPr>
      <w:r w:rsidRPr="00675479">
        <w:rPr>
          <w:bCs/>
        </w:rPr>
        <w:t>РАЗДЕЛ 5. ТРЕБОВАНИЯ ПО ПРАВИЛАМ СДАЧИ И ПРИЕМКИ</w:t>
      </w:r>
    </w:p>
    <w:p w:rsidR="00CE50C3" w:rsidRPr="00675479" w:rsidRDefault="00CE50C3" w:rsidP="00CE50C3">
      <w:pPr>
        <w:ind w:firstLine="1134"/>
      </w:pPr>
      <w:r w:rsidRPr="00675479">
        <w:rPr>
          <w:bCs/>
        </w:rPr>
        <w:t>Подраздел 5.1. Порядок сдачи и приемки</w:t>
      </w:r>
    </w:p>
    <w:p w:rsidR="00CE50C3" w:rsidRPr="00675479" w:rsidRDefault="00CE50C3" w:rsidP="00CE50C3">
      <w:pPr>
        <w:ind w:firstLine="1134"/>
        <w:rPr>
          <w:bCs/>
        </w:rPr>
      </w:pPr>
      <w:r w:rsidRPr="00675479">
        <w:rPr>
          <w:bCs/>
        </w:rPr>
        <w:t xml:space="preserve">Подраздел 5.2. Требования по передаче заказчику технических и иных документов </w:t>
      </w:r>
    </w:p>
    <w:p w:rsidR="00CE50C3" w:rsidRPr="00675479" w:rsidRDefault="00CE50C3" w:rsidP="00CE50C3">
      <w:pPr>
        <w:ind w:firstLine="1134"/>
        <w:rPr>
          <w:bCs/>
        </w:rPr>
      </w:pPr>
      <w:r w:rsidRPr="00675479">
        <w:rPr>
          <w:bCs/>
        </w:rPr>
        <w:t xml:space="preserve">                          при поставке стандартного промышленного оборудования</w:t>
      </w:r>
    </w:p>
    <w:p w:rsidR="00CE50C3" w:rsidRPr="00675479" w:rsidRDefault="00CE50C3" w:rsidP="00CE50C3">
      <w:pPr>
        <w:rPr>
          <w:bCs/>
        </w:rPr>
      </w:pPr>
      <w:r w:rsidRPr="00675479">
        <w:rPr>
          <w:bCs/>
        </w:rPr>
        <w:t>РАЗДЕЛ 6. ТРЕБОВАНИЯ  К ТРАНСПОРТИРОВАНИЮ</w:t>
      </w:r>
    </w:p>
    <w:p w:rsidR="00CE50C3" w:rsidRPr="00675479" w:rsidRDefault="00CE50C3" w:rsidP="00CE50C3">
      <w:pPr>
        <w:rPr>
          <w:bCs/>
        </w:rPr>
      </w:pPr>
      <w:r w:rsidRPr="00675479">
        <w:rPr>
          <w:bCs/>
        </w:rPr>
        <w:t>РАЗДЕЛ 7. ТРЕБОВАНИЯ  К ХРАНЕНИЮ</w:t>
      </w:r>
    </w:p>
    <w:p w:rsidR="00CE50C3" w:rsidRPr="00675479" w:rsidRDefault="00CE50C3" w:rsidP="00CE50C3">
      <w:pPr>
        <w:rPr>
          <w:bCs/>
        </w:rPr>
      </w:pPr>
      <w:r w:rsidRPr="00675479">
        <w:rPr>
          <w:bCs/>
        </w:rPr>
        <w:t>РАЗДЕЛ 8. ТРЕБОВАНИЯ  К ОБЪЕМУ И/ИЛИ СРОКУ ПРЕДОСТАВЛЕНИЯ</w:t>
      </w:r>
    </w:p>
    <w:p w:rsidR="00CE50C3" w:rsidRPr="00675479" w:rsidRDefault="00CE50C3" w:rsidP="00CE50C3">
      <w:pPr>
        <w:rPr>
          <w:bCs/>
        </w:rPr>
      </w:pPr>
      <w:r w:rsidRPr="00675479">
        <w:rPr>
          <w:bCs/>
        </w:rPr>
        <w:t xml:space="preserve">                    ГАРАНТИЙ</w:t>
      </w:r>
    </w:p>
    <w:p w:rsidR="00CE50C3" w:rsidRPr="00675479" w:rsidRDefault="00CE50C3" w:rsidP="00CE50C3">
      <w:pPr>
        <w:rPr>
          <w:bCs/>
        </w:rPr>
      </w:pPr>
      <w:r w:rsidRPr="00675479">
        <w:rPr>
          <w:bCs/>
        </w:rPr>
        <w:t>РАЗДЕЛ 9. ТРЕБОВАНИЯ  ПО  РЕМОНТНОПРИГОДНОСТИ</w:t>
      </w:r>
    </w:p>
    <w:p w:rsidR="00CE50C3" w:rsidRPr="00675479" w:rsidRDefault="00CE50C3" w:rsidP="00CE50C3">
      <w:pPr>
        <w:rPr>
          <w:bCs/>
        </w:rPr>
      </w:pPr>
      <w:r w:rsidRPr="00675479">
        <w:rPr>
          <w:bCs/>
        </w:rPr>
        <w:t>РАЗДЕЛ 10. ТРЕБОВАНИЯ  К ОБСЛУЖИВАНИЮ</w:t>
      </w:r>
    </w:p>
    <w:p w:rsidR="00CE50C3" w:rsidRPr="00675479" w:rsidRDefault="00CE50C3" w:rsidP="00CE50C3">
      <w:pPr>
        <w:rPr>
          <w:bCs/>
        </w:rPr>
      </w:pPr>
      <w:r w:rsidRPr="00675479">
        <w:rPr>
          <w:bCs/>
        </w:rPr>
        <w:t xml:space="preserve">РАЗДЕЛ 11. ЭКОЛОГИЧЕСКИЕ ТРЕБОВАНИЯ  </w:t>
      </w:r>
    </w:p>
    <w:p w:rsidR="00CE50C3" w:rsidRPr="00675479" w:rsidRDefault="00CE50C3" w:rsidP="00CE50C3">
      <w:pPr>
        <w:rPr>
          <w:bCs/>
        </w:rPr>
      </w:pPr>
      <w:r w:rsidRPr="00675479">
        <w:rPr>
          <w:bCs/>
        </w:rPr>
        <w:t>РАЗДЕЛ 12. ТРЕБОВАНИЯ  ПО БЕЗОПАСНОСТИ</w:t>
      </w:r>
    </w:p>
    <w:p w:rsidR="00CE50C3" w:rsidRPr="00675479" w:rsidRDefault="00CE50C3" w:rsidP="00CE50C3">
      <w:pPr>
        <w:rPr>
          <w:bCs/>
        </w:rPr>
      </w:pPr>
      <w:r w:rsidRPr="00675479">
        <w:rPr>
          <w:bCs/>
        </w:rPr>
        <w:t xml:space="preserve">РАЗДЕЛ 13. ТРЕБОВАНИЯ  К  КАЧЕСТВУ  И  КЛАССИФИКАЦИЯ </w:t>
      </w:r>
    </w:p>
    <w:p w:rsidR="00CE50C3" w:rsidRPr="00675479" w:rsidRDefault="00CE50C3" w:rsidP="00CE50C3">
      <w:pPr>
        <w:rPr>
          <w:bCs/>
        </w:rPr>
      </w:pPr>
      <w:r w:rsidRPr="00675479">
        <w:rPr>
          <w:bCs/>
        </w:rPr>
        <w:t xml:space="preserve">                      ОБОРУДОВАНИЯ</w:t>
      </w:r>
    </w:p>
    <w:p w:rsidR="00CE50C3" w:rsidRPr="00675479" w:rsidRDefault="00CE50C3" w:rsidP="00CE50C3">
      <w:pPr>
        <w:rPr>
          <w:bCs/>
        </w:rPr>
      </w:pPr>
      <w:r w:rsidRPr="00675479">
        <w:rPr>
          <w:bCs/>
        </w:rPr>
        <w:t>РАЗДЕЛ 14. ТЕХНИЧЕСКОЕ  СОПРОВОЖДЕНИЕ  СТАНДАРТНОГО</w:t>
      </w:r>
    </w:p>
    <w:p w:rsidR="00CE50C3" w:rsidRDefault="00CE50C3" w:rsidP="00CE50C3">
      <w:pPr>
        <w:rPr>
          <w:bCs/>
        </w:rPr>
      </w:pPr>
      <w:r w:rsidRPr="00675479">
        <w:rPr>
          <w:bCs/>
        </w:rPr>
        <w:t xml:space="preserve">                      ПРОМЫШЛЕННОГО  ОБОРУДОВАНИЯ</w:t>
      </w:r>
    </w:p>
    <w:p w:rsidR="00CE50C3" w:rsidRDefault="00CE50C3" w:rsidP="00CE50C3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5</w:t>
      </w:r>
      <w:r w:rsidRPr="00675479">
        <w:rPr>
          <w:bCs/>
        </w:rPr>
        <w:t xml:space="preserve">. </w:t>
      </w:r>
      <w:r>
        <w:rPr>
          <w:bCs/>
        </w:rPr>
        <w:t xml:space="preserve">ДОПОЛНИТЕЛЬНЫЕ (ИНЫЕ) </w:t>
      </w:r>
      <w:r w:rsidRPr="00675479">
        <w:rPr>
          <w:bCs/>
        </w:rPr>
        <w:t>ТРЕБОВАНИЯ</w:t>
      </w:r>
    </w:p>
    <w:p w:rsidR="00CE50C3" w:rsidRPr="00675479" w:rsidRDefault="00CE50C3" w:rsidP="00CE50C3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6</w:t>
      </w:r>
      <w:r w:rsidRPr="00675479">
        <w:rPr>
          <w:bCs/>
        </w:rPr>
        <w:t xml:space="preserve">. ТРЕБОВАНИЯ  К  </w:t>
      </w:r>
      <w:r>
        <w:rPr>
          <w:bCs/>
        </w:rPr>
        <w:t>КОЛИЧЕСТВУ И СРОКУ (ПЕРИОДИЧНОСТИ) ПОСТАВКИ</w:t>
      </w:r>
    </w:p>
    <w:p w:rsidR="00CE50C3" w:rsidRPr="00675479" w:rsidRDefault="00CE50C3" w:rsidP="00CE50C3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7</w:t>
      </w:r>
      <w:r w:rsidRPr="00675479">
        <w:rPr>
          <w:bCs/>
        </w:rPr>
        <w:t xml:space="preserve">. ТРЕБОВАНИЯ  К  </w:t>
      </w:r>
      <w:r>
        <w:rPr>
          <w:bCs/>
        </w:rPr>
        <w:t>ФОРМЕ ПРЕДСТАВЛЯЕМОЙ ИНФОРМАЦИИ</w:t>
      </w:r>
    </w:p>
    <w:p w:rsidR="00CE50C3" w:rsidRPr="00675479" w:rsidRDefault="00CE50C3" w:rsidP="00CE50C3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8</w:t>
      </w:r>
      <w:r w:rsidRPr="00675479">
        <w:rPr>
          <w:bCs/>
        </w:rPr>
        <w:t xml:space="preserve">. ТРЕБОВАНИЯ  К  </w:t>
      </w:r>
      <w:r>
        <w:rPr>
          <w:bCs/>
        </w:rPr>
        <w:t>ТЕХНИЧЕСКОМУ ОБУЧЕНИЮ ПЕРСОНАЛА ЗАКАЗЧИКА</w:t>
      </w:r>
    </w:p>
    <w:p w:rsidR="00CE50C3" w:rsidRPr="00675479" w:rsidRDefault="00CE50C3" w:rsidP="00CE50C3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9</w:t>
      </w:r>
      <w:r w:rsidRPr="00675479">
        <w:rPr>
          <w:bCs/>
        </w:rPr>
        <w:t xml:space="preserve">. </w:t>
      </w:r>
      <w:r>
        <w:rPr>
          <w:bCs/>
        </w:rPr>
        <w:t>ПЕРЕЧЕНЬ ПРИНЯТЫХ СОКРАЩЕНИЙ</w:t>
      </w:r>
    </w:p>
    <w:p w:rsidR="00CE50C3" w:rsidRPr="00675479" w:rsidRDefault="00CE50C3" w:rsidP="00CE50C3">
      <w:pPr>
        <w:rPr>
          <w:bCs/>
        </w:rPr>
      </w:pPr>
      <w:r w:rsidRPr="00675479">
        <w:rPr>
          <w:bCs/>
        </w:rPr>
        <w:t xml:space="preserve">РАЗДЕЛ </w:t>
      </w:r>
      <w:r>
        <w:rPr>
          <w:bCs/>
        </w:rPr>
        <w:t>20</w:t>
      </w:r>
      <w:r w:rsidRPr="00675479">
        <w:rPr>
          <w:bCs/>
        </w:rPr>
        <w:t xml:space="preserve">. </w:t>
      </w:r>
      <w:r>
        <w:rPr>
          <w:bCs/>
        </w:rPr>
        <w:t>ПЕРЕЧЕНЬ ПРИЛОЖЕНИЙ</w:t>
      </w:r>
    </w:p>
    <w:p w:rsidR="00CE50C3" w:rsidRPr="00675479" w:rsidRDefault="00CE50C3" w:rsidP="00CE50C3">
      <w:pPr>
        <w:rPr>
          <w:bCs/>
        </w:rPr>
      </w:pPr>
    </w:p>
    <w:p w:rsidR="00CE50C3" w:rsidRPr="00675479" w:rsidRDefault="00CE50C3" w:rsidP="00CE50C3">
      <w:pPr>
        <w:rPr>
          <w:bCs/>
        </w:rPr>
      </w:pPr>
    </w:p>
    <w:p w:rsidR="00CE50C3" w:rsidRDefault="00CE50C3" w:rsidP="00CE50C3">
      <w:pPr>
        <w:rPr>
          <w:bCs/>
          <w:sz w:val="28"/>
          <w:szCs w:val="28"/>
        </w:rPr>
      </w:pPr>
    </w:p>
    <w:p w:rsidR="00CE50C3" w:rsidRDefault="00CE50C3" w:rsidP="00CE50C3">
      <w:pPr>
        <w:rPr>
          <w:bCs/>
          <w:sz w:val="28"/>
          <w:szCs w:val="28"/>
        </w:rPr>
      </w:pPr>
    </w:p>
    <w:p w:rsidR="00CE50C3" w:rsidRDefault="00CE50C3" w:rsidP="00CE50C3">
      <w:pPr>
        <w:rPr>
          <w:bCs/>
          <w:sz w:val="28"/>
          <w:szCs w:val="28"/>
        </w:rPr>
      </w:pPr>
    </w:p>
    <w:p w:rsidR="00CE50C3" w:rsidRDefault="00CE50C3" w:rsidP="00CE50C3">
      <w:pPr>
        <w:rPr>
          <w:bCs/>
          <w:sz w:val="28"/>
          <w:szCs w:val="28"/>
        </w:rPr>
      </w:pPr>
    </w:p>
    <w:p w:rsidR="00CE50C3" w:rsidRDefault="00CE50C3" w:rsidP="00CE50C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1. ОБЩИЕ СВЕДЕНИЯ</w:t>
      </w:r>
    </w:p>
    <w:p w:rsidR="00CE50C3" w:rsidRDefault="00CE50C3" w:rsidP="00CE50C3">
      <w:pPr>
        <w:jc w:val="center"/>
        <w:rPr>
          <w:bCs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995"/>
      </w:tblGrid>
      <w:tr w:rsidR="00CE50C3" w:rsidTr="00E82EEB">
        <w:tc>
          <w:tcPr>
            <w:tcW w:w="10279" w:type="dxa"/>
          </w:tcPr>
          <w:p w:rsidR="00CE50C3" w:rsidRDefault="00CE50C3" w:rsidP="00E82EE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1.1 Наименование</w:t>
            </w:r>
          </w:p>
        </w:tc>
      </w:tr>
      <w:tr w:rsidR="00CE50C3" w:rsidRPr="00C77C5D" w:rsidTr="00E82EEB">
        <w:trPr>
          <w:trHeight w:val="395"/>
        </w:trPr>
        <w:tc>
          <w:tcPr>
            <w:tcW w:w="10279" w:type="dxa"/>
          </w:tcPr>
          <w:p w:rsidR="00CE50C3" w:rsidRPr="00D86E42" w:rsidRDefault="00CE50C3" w:rsidP="00E82EEB">
            <w:pPr>
              <w:rPr>
                <w:sz w:val="28"/>
                <w:szCs w:val="28"/>
              </w:rPr>
            </w:pPr>
            <w:r w:rsidRPr="00D86E42">
              <w:rPr>
                <w:sz w:val="28"/>
                <w:szCs w:val="28"/>
              </w:rPr>
              <w:t>Поставка радиометра радона "Альфарад плюс".</w:t>
            </w:r>
          </w:p>
          <w:p w:rsidR="00CE50C3" w:rsidRPr="00D86E42" w:rsidRDefault="00CE50C3" w:rsidP="00E82EEB">
            <w:pPr>
              <w:rPr>
                <w:bCs/>
                <w:sz w:val="28"/>
                <w:szCs w:val="28"/>
              </w:rPr>
            </w:pPr>
            <w:r w:rsidRPr="00D86E42">
              <w:rPr>
                <w:bCs/>
                <w:sz w:val="28"/>
                <w:szCs w:val="28"/>
              </w:rPr>
              <w:t>Комплекс измерительный для мониторинга радона, торона и их дочерних продуктов "Альфарад плюс", модификация "Альфарад плюс-АР" или аналог.</w:t>
            </w:r>
            <w:r w:rsidRPr="00D86E42">
              <w:rPr>
                <w:sz w:val="28"/>
                <w:szCs w:val="28"/>
              </w:rPr>
              <w:t xml:space="preserve"> </w:t>
            </w:r>
          </w:p>
        </w:tc>
      </w:tr>
      <w:tr w:rsidR="00CE50C3" w:rsidRPr="00C77C5D" w:rsidTr="00E82EEB">
        <w:tc>
          <w:tcPr>
            <w:tcW w:w="10279" w:type="dxa"/>
          </w:tcPr>
          <w:p w:rsidR="00CE50C3" w:rsidRPr="00C77C5D" w:rsidRDefault="00CE50C3" w:rsidP="00E82EE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1.2 Сведения о новизне</w:t>
            </w:r>
          </w:p>
        </w:tc>
      </w:tr>
      <w:tr w:rsidR="00CE50C3" w:rsidRPr="00C77C5D" w:rsidTr="00E82EEB">
        <w:tc>
          <w:tcPr>
            <w:tcW w:w="10279" w:type="dxa"/>
          </w:tcPr>
          <w:p w:rsidR="00CE50C3" w:rsidRPr="00C77C5D" w:rsidRDefault="00CE50C3" w:rsidP="00E82EEB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Поставляемое оборудование должно быть новым, выпуска не ранее 2013 года, (не бывшем в употреблении, не восстановленным), не являться выставочным образ-цом, свободным от прав третьих лиц</w:t>
            </w:r>
          </w:p>
        </w:tc>
      </w:tr>
      <w:tr w:rsidR="00CE50C3" w:rsidRPr="00C77C5D" w:rsidTr="00E82EEB">
        <w:tc>
          <w:tcPr>
            <w:tcW w:w="10279" w:type="dxa"/>
          </w:tcPr>
          <w:p w:rsidR="00CE50C3" w:rsidRPr="00C77C5D" w:rsidRDefault="00CE50C3" w:rsidP="00E82EE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1.3 Код ОКП</w:t>
            </w:r>
          </w:p>
        </w:tc>
      </w:tr>
      <w:tr w:rsidR="00CE50C3" w:rsidRPr="00C77C5D" w:rsidTr="00E82EEB">
        <w:tc>
          <w:tcPr>
            <w:tcW w:w="10279" w:type="dxa"/>
          </w:tcPr>
          <w:p w:rsidR="00CE50C3" w:rsidRPr="009D1D46" w:rsidRDefault="00CE50C3" w:rsidP="00E82EEB">
            <w:pPr>
              <w:rPr>
                <w:bCs/>
                <w:sz w:val="28"/>
                <w:szCs w:val="28"/>
              </w:rPr>
            </w:pPr>
            <w:r w:rsidRPr="001F396D">
              <w:rPr>
                <w:bCs/>
                <w:sz w:val="28"/>
                <w:szCs w:val="28"/>
              </w:rPr>
              <w:t xml:space="preserve">Код </w:t>
            </w:r>
            <w:r w:rsidRPr="00972985">
              <w:rPr>
                <w:bCs/>
                <w:sz w:val="28"/>
                <w:szCs w:val="28"/>
              </w:rPr>
              <w:t>ОКП 43 6210</w:t>
            </w:r>
          </w:p>
        </w:tc>
      </w:tr>
    </w:tbl>
    <w:p w:rsidR="00CE50C3" w:rsidRDefault="00CE50C3" w:rsidP="00CE50C3">
      <w:pPr>
        <w:jc w:val="center"/>
        <w:rPr>
          <w:bCs/>
          <w:sz w:val="28"/>
          <w:szCs w:val="28"/>
        </w:rPr>
      </w:pPr>
    </w:p>
    <w:p w:rsidR="00CE50C3" w:rsidRDefault="00CE50C3" w:rsidP="00CE50C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2. ОБЛАСТЬ ПРИМЕНЕНИЯ</w:t>
      </w:r>
    </w:p>
    <w:p w:rsidR="00CE50C3" w:rsidRDefault="00CE50C3" w:rsidP="00CE50C3">
      <w:pPr>
        <w:jc w:val="center"/>
        <w:rPr>
          <w:bCs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995"/>
      </w:tblGrid>
      <w:tr w:rsidR="00CE50C3" w:rsidTr="00E82EEB">
        <w:tc>
          <w:tcPr>
            <w:tcW w:w="10279" w:type="dxa"/>
          </w:tcPr>
          <w:p w:rsidR="00CE50C3" w:rsidRPr="003149C8" w:rsidRDefault="00CE50C3" w:rsidP="00E82EEB">
            <w:pPr>
              <w:rPr>
                <w:bCs/>
                <w:sz w:val="28"/>
                <w:szCs w:val="28"/>
              </w:rPr>
            </w:pPr>
            <w:r w:rsidRPr="003149C8">
              <w:rPr>
                <w:bCs/>
                <w:sz w:val="28"/>
                <w:szCs w:val="28"/>
              </w:rPr>
              <w:t>Комплекс применяется для проведения измерений как ЭРОА радона и торона, так и для измерений и мониторинга объемных активностей радона и торона.</w:t>
            </w:r>
          </w:p>
          <w:p w:rsidR="00CE50C3" w:rsidRPr="003149C8" w:rsidRDefault="00CE50C3" w:rsidP="00E82EEB">
            <w:pPr>
              <w:rPr>
                <w:bCs/>
                <w:sz w:val="28"/>
                <w:szCs w:val="28"/>
              </w:rPr>
            </w:pPr>
            <w:r w:rsidRPr="003149C8">
              <w:rPr>
                <w:sz w:val="28"/>
                <w:szCs w:val="28"/>
              </w:rPr>
              <w:t>Комплекс «Альфарад плюс» предназначен для экспрессных измерений и непрерывного мониторинга объемной активности (ОА) радона-222 (222Rn) и  количества распадов 216Po (ThA), а также эквивалентной объемной активности (ЭРОА) радона и торона-220 (220Тn) в воздухе жилых, рабочих помещений и  на открытом воздухе. Наличие специальных пробоотборных устройств позволяет проводить измерения содержание радона-222 в воде, почвенном воздухе, определять плотность потока радона с поверхности почвы.</w:t>
            </w:r>
            <w:r w:rsidRPr="003149C8">
              <w:rPr>
                <w:sz w:val="28"/>
                <w:szCs w:val="28"/>
              </w:rPr>
              <w:br/>
              <w:t xml:space="preserve">         Измерительный блок ЭРОА комплекса предназначен  для измерения ЭРОА радона и торона в воздухе, а измерительный блок ОА для измерений ОА радона и регистрации распадов торона в пробах воздуха. </w:t>
            </w:r>
            <w:r w:rsidRPr="003149C8">
              <w:rPr>
                <w:sz w:val="28"/>
                <w:szCs w:val="28"/>
              </w:rPr>
              <w:br/>
              <w:t xml:space="preserve">           Комплекс может  применяться для санитарно-гигиенического обследования помещений и использоваться для работы в полевых условиях, если они соответствуют эксплуатационным параметрам.</w:t>
            </w:r>
          </w:p>
        </w:tc>
      </w:tr>
    </w:tbl>
    <w:p w:rsidR="00CE50C3" w:rsidRDefault="00CE50C3" w:rsidP="00CE50C3">
      <w:pPr>
        <w:jc w:val="center"/>
        <w:rPr>
          <w:bCs/>
          <w:sz w:val="28"/>
          <w:szCs w:val="28"/>
        </w:rPr>
      </w:pPr>
    </w:p>
    <w:p w:rsidR="00CE50C3" w:rsidRDefault="00CE50C3" w:rsidP="00CE50C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3. УСЛОВИЯ ЭКПЛУАТАЦИИ</w:t>
      </w:r>
    </w:p>
    <w:p w:rsidR="00CE50C3" w:rsidRDefault="00CE50C3" w:rsidP="00CE50C3">
      <w:pPr>
        <w:jc w:val="center"/>
        <w:rPr>
          <w:bCs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995"/>
      </w:tblGrid>
      <w:tr w:rsidR="00CE50C3" w:rsidTr="00E82EEB">
        <w:tc>
          <w:tcPr>
            <w:tcW w:w="10279" w:type="dxa"/>
          </w:tcPr>
          <w:p w:rsidR="00CE50C3" w:rsidRDefault="00CE50C3" w:rsidP="00E82EEB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</w:t>
            </w:r>
            <w:r w:rsidRPr="009D1D46">
              <w:rPr>
                <w:bCs/>
                <w:sz w:val="28"/>
                <w:szCs w:val="28"/>
              </w:rPr>
              <w:t>борудование должно быть работоспособным</w:t>
            </w:r>
            <w:r>
              <w:rPr>
                <w:bCs/>
                <w:sz w:val="28"/>
                <w:szCs w:val="28"/>
              </w:rPr>
              <w:t>:</w:t>
            </w:r>
          </w:p>
          <w:p w:rsidR="00CE50C3" w:rsidRPr="00727A38" w:rsidRDefault="00CE50C3" w:rsidP="00CE50C3">
            <w:pPr>
              <w:pStyle w:val="afff2"/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727A38">
              <w:rPr>
                <w:rFonts w:ascii="Times New Roman" w:hAnsi="Times New Roman"/>
                <w:bCs/>
                <w:sz w:val="28"/>
                <w:szCs w:val="28"/>
              </w:rPr>
              <w:t xml:space="preserve">при диапазоне температур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+</w:t>
            </w:r>
            <w:r w:rsidRPr="00727A38">
              <w:rPr>
                <w:rFonts w:ascii="Times New Roman" w:hAnsi="Times New Roman"/>
                <w:bCs/>
                <w:sz w:val="28"/>
                <w:szCs w:val="28"/>
              </w:rPr>
              <w:t xml:space="preserve">1 ÷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+</w:t>
            </w:r>
            <w:r w:rsidRPr="00727A38">
              <w:rPr>
                <w:rFonts w:ascii="Times New Roman" w:hAnsi="Times New Roman"/>
                <w:bCs/>
                <w:sz w:val="28"/>
                <w:szCs w:val="28"/>
              </w:rPr>
              <w:t>35 °С;</w:t>
            </w:r>
          </w:p>
          <w:p w:rsidR="00CE50C3" w:rsidRPr="00727A38" w:rsidRDefault="00CE50C3" w:rsidP="00CE50C3">
            <w:pPr>
              <w:pStyle w:val="afff2"/>
              <w:numPr>
                <w:ilvl w:val="0"/>
                <w:numId w:val="39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727A38">
              <w:rPr>
                <w:rFonts w:ascii="Times New Roman" w:hAnsi="Times New Roman"/>
                <w:bCs/>
                <w:sz w:val="28"/>
                <w:szCs w:val="28"/>
              </w:rPr>
              <w:t>предельное значение относительной влажности (при +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25</w:t>
            </w:r>
            <w:r w:rsidRPr="00727A38">
              <w:rPr>
                <w:rFonts w:ascii="Times New Roman" w:hAnsi="Times New Roman"/>
                <w:bCs/>
                <w:sz w:val="28"/>
                <w:szCs w:val="28"/>
              </w:rPr>
              <w:t xml:space="preserve"> °С)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- 80</w:t>
            </w:r>
            <w:r w:rsidRPr="00727A38">
              <w:rPr>
                <w:rFonts w:ascii="Times New Roman" w:hAnsi="Times New Roman"/>
                <w:bCs/>
                <w:sz w:val="28"/>
                <w:szCs w:val="28"/>
              </w:rPr>
              <w:t xml:space="preserve"> %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</w:tbl>
    <w:p w:rsidR="00CE50C3" w:rsidRDefault="00CE50C3" w:rsidP="00CE50C3">
      <w:pPr>
        <w:jc w:val="center"/>
        <w:rPr>
          <w:bCs/>
          <w:sz w:val="28"/>
          <w:szCs w:val="28"/>
        </w:rPr>
      </w:pPr>
    </w:p>
    <w:p w:rsidR="00CE50C3" w:rsidRDefault="00CE50C3" w:rsidP="00CE50C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4. ТЕХНИЧЕСКИЕ ТРЕБОВАНИЯ</w:t>
      </w:r>
    </w:p>
    <w:p w:rsidR="00CE50C3" w:rsidRDefault="00CE50C3" w:rsidP="00CE50C3">
      <w:pPr>
        <w:jc w:val="center"/>
        <w:rPr>
          <w:bCs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995"/>
      </w:tblGrid>
      <w:tr w:rsidR="00CE50C3" w:rsidTr="00E82EEB">
        <w:tc>
          <w:tcPr>
            <w:tcW w:w="10279" w:type="dxa"/>
          </w:tcPr>
          <w:p w:rsidR="00CE50C3" w:rsidRDefault="00CE50C3" w:rsidP="00E82EE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 Основные параметры и размеры</w:t>
            </w:r>
          </w:p>
        </w:tc>
      </w:tr>
      <w:tr w:rsidR="00CE50C3" w:rsidTr="00E82EEB">
        <w:tc>
          <w:tcPr>
            <w:tcW w:w="10279" w:type="dxa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6940"/>
              <w:gridCol w:w="2829"/>
            </w:tblGrid>
            <w:tr w:rsidR="00CE50C3" w:rsidRPr="002B272D" w:rsidTr="00E82EEB">
              <w:trPr>
                <w:trHeight w:val="432"/>
              </w:trPr>
              <w:tc>
                <w:tcPr>
                  <w:tcW w:w="3552" w:type="pct"/>
                  <w:vAlign w:val="center"/>
                </w:tcPr>
                <w:p w:rsidR="00CE50C3" w:rsidRPr="00243F44" w:rsidRDefault="00CE50C3" w:rsidP="00E82EEB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b/>
                      <w:kern w:val="1"/>
                    </w:rPr>
                  </w:pPr>
                  <w:r w:rsidRPr="00243F44">
                    <w:rPr>
                      <w:rFonts w:eastAsia="DejaVu Sans"/>
                      <w:b/>
                      <w:kern w:val="1"/>
                    </w:rPr>
                    <w:lastRenderedPageBreak/>
                    <w:t>Наименование показателей</w:t>
                  </w:r>
                </w:p>
              </w:tc>
              <w:tc>
                <w:tcPr>
                  <w:tcW w:w="1448" w:type="pct"/>
                  <w:vAlign w:val="center"/>
                </w:tcPr>
                <w:p w:rsidR="00CE50C3" w:rsidRPr="00243F44" w:rsidRDefault="00CE50C3" w:rsidP="00E82EEB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b/>
                      <w:kern w:val="1"/>
                    </w:rPr>
                  </w:pPr>
                  <w:r w:rsidRPr="00243F44">
                    <w:rPr>
                      <w:rFonts w:eastAsia="DejaVu Sans"/>
                      <w:b/>
                      <w:kern w:val="1"/>
                    </w:rPr>
                    <w:t>Технические требования</w:t>
                  </w:r>
                </w:p>
              </w:tc>
            </w:tr>
            <w:tr w:rsidR="00CE50C3" w:rsidRPr="002B272D" w:rsidTr="00E82EEB">
              <w:trPr>
                <w:trHeight w:val="432"/>
              </w:trPr>
              <w:tc>
                <w:tcPr>
                  <w:tcW w:w="3552" w:type="pct"/>
                  <w:vAlign w:val="center"/>
                </w:tcPr>
                <w:p w:rsidR="00CE50C3" w:rsidRPr="00243F44" w:rsidRDefault="00CE50C3" w:rsidP="00E82EEB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b/>
                      <w:kern w:val="1"/>
                    </w:rPr>
                  </w:pPr>
                  <w:r w:rsidRPr="00243F44">
                    <w:rPr>
                      <w:rFonts w:eastAsia="DejaVu Sans"/>
                      <w:b/>
                      <w:kern w:val="1"/>
                    </w:rPr>
                    <w:t>1</w:t>
                  </w:r>
                </w:p>
              </w:tc>
              <w:tc>
                <w:tcPr>
                  <w:tcW w:w="1448" w:type="pct"/>
                  <w:vAlign w:val="center"/>
                </w:tcPr>
                <w:p w:rsidR="00CE50C3" w:rsidRPr="00243F44" w:rsidRDefault="00CE50C3" w:rsidP="00E82EEB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b/>
                      <w:kern w:val="1"/>
                    </w:rPr>
                  </w:pPr>
                  <w:r w:rsidRPr="00243F44">
                    <w:rPr>
                      <w:rFonts w:eastAsia="DejaVu Sans"/>
                      <w:b/>
                      <w:kern w:val="1"/>
                    </w:rPr>
                    <w:t>2</w:t>
                  </w:r>
                </w:p>
              </w:tc>
            </w:tr>
            <w:tr w:rsidR="00CE50C3" w:rsidRPr="002B272D" w:rsidTr="00E82EEB">
              <w:trPr>
                <w:trHeight w:val="432"/>
              </w:trPr>
              <w:tc>
                <w:tcPr>
                  <w:tcW w:w="5000" w:type="pct"/>
                  <w:gridSpan w:val="2"/>
                </w:tcPr>
                <w:p w:rsidR="00CE50C3" w:rsidRPr="00243F44" w:rsidRDefault="00CE50C3" w:rsidP="00E82EEB">
                  <w:r w:rsidRPr="00243F44">
                    <w:rPr>
                      <w:b/>
                    </w:rPr>
                    <w:t>Технические характеристики блока измерения ЭРОА радона и  торона в воздухе</w:t>
                  </w:r>
                </w:p>
              </w:tc>
            </w:tr>
            <w:tr w:rsidR="00CE50C3" w:rsidRPr="002B272D" w:rsidTr="00E82EEB">
              <w:trPr>
                <w:trHeight w:val="432"/>
              </w:trPr>
              <w:tc>
                <w:tcPr>
                  <w:tcW w:w="3552" w:type="pct"/>
                  <w:vAlign w:val="center"/>
                </w:tcPr>
                <w:p w:rsidR="00CE50C3" w:rsidRPr="00243F44" w:rsidRDefault="00CE50C3" w:rsidP="00E82EEB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Диапазон измерения ЭРОА радона, Бк/м</w:t>
                  </w:r>
                  <w:r w:rsidRPr="00243F44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448" w:type="pct"/>
                  <w:vAlign w:val="center"/>
                </w:tcPr>
                <w:p w:rsidR="00CE50C3" w:rsidRPr="00243F44" w:rsidRDefault="00CE50C3" w:rsidP="00E82EEB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от 1 до 1,0</w:t>
                  </w:r>
                  <w:r w:rsidRPr="00243F44">
                    <w:sym w:font="Symbol" w:char="F0D7"/>
                  </w:r>
                  <w:r w:rsidRPr="00243F44">
                    <w:t>10</w:t>
                  </w:r>
                  <w:r w:rsidRPr="00243F44">
                    <w:rPr>
                      <w:vertAlign w:val="superscript"/>
                    </w:rPr>
                    <w:t>6</w:t>
                  </w:r>
                </w:p>
              </w:tc>
            </w:tr>
            <w:tr w:rsidR="00CE50C3" w:rsidRPr="002B272D" w:rsidTr="00E82EEB">
              <w:trPr>
                <w:trHeight w:val="559"/>
              </w:trPr>
              <w:tc>
                <w:tcPr>
                  <w:tcW w:w="3552" w:type="pct"/>
                  <w:vAlign w:val="center"/>
                </w:tcPr>
                <w:p w:rsidR="00CE50C3" w:rsidRPr="00243F44" w:rsidRDefault="00CE50C3" w:rsidP="00E82EEB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Диапазон измерения ЭРОА торона, Бк/м</w:t>
                  </w:r>
                  <w:r w:rsidRPr="00243F44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448" w:type="pct"/>
                  <w:vAlign w:val="center"/>
                </w:tcPr>
                <w:p w:rsidR="00CE50C3" w:rsidRPr="00243F44" w:rsidRDefault="00CE50C3" w:rsidP="00E82EEB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от 0.5 до 1,0</w:t>
                  </w:r>
                  <w:r w:rsidRPr="00243F44">
                    <w:sym w:font="Symbol" w:char="F0D7"/>
                  </w:r>
                  <w:r w:rsidRPr="00243F44">
                    <w:t>10</w:t>
                  </w:r>
                  <w:r w:rsidRPr="00243F44">
                    <w:rPr>
                      <w:vertAlign w:val="superscript"/>
                    </w:rPr>
                    <w:t>4</w:t>
                  </w:r>
                </w:p>
              </w:tc>
            </w:tr>
            <w:tr w:rsidR="00CE50C3" w:rsidRPr="002B272D" w:rsidTr="00E82EEB">
              <w:trPr>
                <w:trHeight w:val="688"/>
              </w:trPr>
              <w:tc>
                <w:tcPr>
                  <w:tcW w:w="3552" w:type="pct"/>
                  <w:vAlign w:val="center"/>
                </w:tcPr>
                <w:p w:rsidR="00CE50C3" w:rsidRPr="00243F44" w:rsidRDefault="00CE50C3" w:rsidP="00E82EEB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Предел допускаемой основной относительной погрешности, %</w:t>
                  </w:r>
                </w:p>
              </w:tc>
              <w:tc>
                <w:tcPr>
                  <w:tcW w:w="1448" w:type="pct"/>
                  <w:vAlign w:val="center"/>
                </w:tcPr>
                <w:p w:rsidR="00CE50C3" w:rsidRPr="00243F44" w:rsidRDefault="00CE50C3" w:rsidP="00E82EEB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sym w:font="Symbol" w:char="F0B1"/>
                  </w:r>
                  <w:r w:rsidRPr="00243F44">
                    <w:t xml:space="preserve"> 30</w:t>
                  </w:r>
                </w:p>
              </w:tc>
            </w:tr>
            <w:tr w:rsidR="00CE50C3" w:rsidRPr="002B272D" w:rsidTr="00E82EEB">
              <w:trPr>
                <w:trHeight w:val="544"/>
              </w:trPr>
              <w:tc>
                <w:tcPr>
                  <w:tcW w:w="3552" w:type="pct"/>
                  <w:vAlign w:val="center"/>
                </w:tcPr>
                <w:p w:rsidR="00CE50C3" w:rsidRPr="00243F44" w:rsidRDefault="00CE50C3" w:rsidP="00E82EEB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Чувствительность регистрации альфа-излучения от рабочих эталонов 2-го разряда  типа 1П9, Бк/с</w:t>
                  </w:r>
                </w:p>
              </w:tc>
              <w:tc>
                <w:tcPr>
                  <w:tcW w:w="1448" w:type="pct"/>
                  <w:vAlign w:val="center"/>
                </w:tcPr>
                <w:p w:rsidR="00CE50C3" w:rsidRPr="00243F44" w:rsidRDefault="00CE50C3" w:rsidP="00E82EEB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0,4</w:t>
                  </w:r>
                </w:p>
              </w:tc>
            </w:tr>
            <w:tr w:rsidR="00CE50C3" w:rsidRPr="002B272D" w:rsidTr="00E82EEB">
              <w:trPr>
                <w:trHeight w:val="167"/>
              </w:trPr>
              <w:tc>
                <w:tcPr>
                  <w:tcW w:w="3552" w:type="pct"/>
                  <w:vAlign w:val="center"/>
                </w:tcPr>
                <w:p w:rsidR="00CE50C3" w:rsidRPr="00243F44" w:rsidRDefault="00CE50C3" w:rsidP="00E82EEB">
                  <w:pPr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Уровень собственного фона, 1/с</w:t>
                  </w:r>
                </w:p>
              </w:tc>
              <w:tc>
                <w:tcPr>
                  <w:tcW w:w="1448" w:type="pct"/>
                  <w:vAlign w:val="center"/>
                </w:tcPr>
                <w:p w:rsidR="00CE50C3" w:rsidRPr="00243F44" w:rsidRDefault="00CE50C3" w:rsidP="00E82EEB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0,002</w:t>
                  </w:r>
                </w:p>
              </w:tc>
            </w:tr>
            <w:tr w:rsidR="00CE50C3" w:rsidRPr="002B272D" w:rsidTr="00E82EEB">
              <w:trPr>
                <w:trHeight w:val="345"/>
              </w:trPr>
              <w:tc>
                <w:tcPr>
                  <w:tcW w:w="3552" w:type="pct"/>
                  <w:vAlign w:val="center"/>
                </w:tcPr>
                <w:p w:rsidR="00CE50C3" w:rsidRPr="00243F44" w:rsidRDefault="00CE50C3" w:rsidP="00E82EEB">
                  <w:pPr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Объемный расход воздуха через фильтр, л/мин</w:t>
                  </w:r>
                  <w:r w:rsidRPr="00243F44">
                    <w:rPr>
                      <w:rFonts w:eastAsia="DejaVu Sans"/>
                      <w:color w:val="FF0000"/>
                      <w:kern w:val="1"/>
                    </w:rPr>
                    <w:t xml:space="preserve"> </w:t>
                  </w:r>
                </w:p>
              </w:tc>
              <w:tc>
                <w:tcPr>
                  <w:tcW w:w="1448" w:type="pct"/>
                  <w:vAlign w:val="center"/>
                </w:tcPr>
                <w:p w:rsidR="00CE50C3" w:rsidRPr="00243F44" w:rsidRDefault="00CE50C3" w:rsidP="00E82EEB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 xml:space="preserve">10,0 </w:t>
                  </w:r>
                  <w:r w:rsidRPr="00243F44">
                    <w:sym w:font="Symbol" w:char="F0B1"/>
                  </w:r>
                  <w:r w:rsidRPr="00243F44">
                    <w:t xml:space="preserve"> 0,5</w:t>
                  </w:r>
                </w:p>
              </w:tc>
            </w:tr>
            <w:tr w:rsidR="00CE50C3" w:rsidRPr="002B272D" w:rsidTr="00E82EEB">
              <w:trPr>
                <w:trHeight w:val="559"/>
              </w:trPr>
              <w:tc>
                <w:tcPr>
                  <w:tcW w:w="3552" w:type="pct"/>
                  <w:vAlign w:val="center"/>
                </w:tcPr>
                <w:p w:rsidR="00CE50C3" w:rsidRPr="00243F44" w:rsidRDefault="00CE50C3" w:rsidP="00E82EEB">
                  <w:pPr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В качестве фильтра используется аналитический аэрозольный фильтр типа</w:t>
                  </w:r>
                </w:p>
              </w:tc>
              <w:tc>
                <w:tcPr>
                  <w:tcW w:w="1448" w:type="pct"/>
                  <w:vAlign w:val="center"/>
                </w:tcPr>
                <w:p w:rsidR="00CE50C3" w:rsidRPr="00243F44" w:rsidRDefault="00CE50C3" w:rsidP="00E82EEB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АФА-РСП-3, ТУ 95 1892-89</w:t>
                  </w:r>
                </w:p>
              </w:tc>
            </w:tr>
            <w:tr w:rsidR="00CE50C3" w:rsidRPr="002B272D" w:rsidTr="00E82EEB">
              <w:trPr>
                <w:trHeight w:val="551"/>
              </w:trPr>
              <w:tc>
                <w:tcPr>
                  <w:tcW w:w="5000" w:type="pct"/>
                  <w:gridSpan w:val="2"/>
                  <w:vAlign w:val="center"/>
                </w:tcPr>
                <w:p w:rsidR="00CE50C3" w:rsidRPr="00243F44" w:rsidRDefault="00CE50C3" w:rsidP="00E82EEB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rPr>
                      <w:b/>
                    </w:rPr>
                    <w:t>Технические характеристики блока измерения  ОА радона в воздухе</w:t>
                  </w:r>
                </w:p>
              </w:tc>
            </w:tr>
            <w:tr w:rsidR="00CE50C3" w:rsidRPr="002B272D" w:rsidTr="00E82EEB">
              <w:trPr>
                <w:trHeight w:val="829"/>
              </w:trPr>
              <w:tc>
                <w:tcPr>
                  <w:tcW w:w="3552" w:type="pct"/>
                  <w:vAlign w:val="center"/>
                </w:tcPr>
                <w:p w:rsidR="00CE50C3" w:rsidRPr="00243F44" w:rsidRDefault="00CE50C3" w:rsidP="00E82EEB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Диапазон измерения ОА радона-222, Бк</w:t>
                  </w:r>
                  <w:r w:rsidRPr="00243F44">
                    <w:sym w:font="Symbol" w:char="F0D7"/>
                  </w:r>
                  <w:r w:rsidRPr="00243F44">
                    <w:t>м</w:t>
                  </w:r>
                  <w:r w:rsidRPr="00243F44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448" w:type="pct"/>
                  <w:vAlign w:val="center"/>
                </w:tcPr>
                <w:p w:rsidR="00CE50C3" w:rsidRPr="00243F44" w:rsidRDefault="00CE50C3" w:rsidP="00E82EEB">
                  <w:pPr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от 1 до 2.0</w:t>
                  </w:r>
                  <w:r w:rsidRPr="00243F44">
                    <w:sym w:font="Symbol" w:char="F0D7"/>
                  </w:r>
                  <w:r w:rsidRPr="00243F44">
                    <w:t>10</w:t>
                  </w:r>
                  <w:r w:rsidRPr="00243F44">
                    <w:rPr>
                      <w:vertAlign w:val="superscript"/>
                    </w:rPr>
                    <w:t>6</w:t>
                  </w:r>
                </w:p>
              </w:tc>
            </w:tr>
            <w:tr w:rsidR="00CE50C3" w:rsidRPr="002B272D" w:rsidTr="00E82EEB">
              <w:trPr>
                <w:trHeight w:val="557"/>
              </w:trPr>
              <w:tc>
                <w:tcPr>
                  <w:tcW w:w="3552" w:type="pct"/>
                  <w:vAlign w:val="center"/>
                </w:tcPr>
                <w:p w:rsidR="00CE50C3" w:rsidRPr="00243F44" w:rsidRDefault="00CE50C3" w:rsidP="00E82EEB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Диапазон измерения 216Po (ThA), имп./сек</w:t>
                  </w:r>
                </w:p>
              </w:tc>
              <w:tc>
                <w:tcPr>
                  <w:tcW w:w="1448" w:type="pct"/>
                  <w:vAlign w:val="center"/>
                </w:tcPr>
                <w:p w:rsidR="00CE50C3" w:rsidRPr="00243F44" w:rsidRDefault="00CE50C3" w:rsidP="00E82EEB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от  1</w:t>
                  </w:r>
                  <w:r w:rsidRPr="00243F44">
                    <w:sym w:font="Symbol" w:char="F0D7"/>
                  </w:r>
                  <w:r w:rsidRPr="00243F44">
                    <w:t>10</w:t>
                  </w:r>
                  <w:r w:rsidRPr="00243F44">
                    <w:rPr>
                      <w:vertAlign w:val="superscript"/>
                    </w:rPr>
                    <w:t>-3</w:t>
                  </w:r>
                  <w:r w:rsidRPr="00243F44">
                    <w:t>до 1</w:t>
                  </w:r>
                  <w:r w:rsidRPr="00243F44">
                    <w:sym w:font="Symbol" w:char="F0D7"/>
                  </w:r>
                  <w:r w:rsidRPr="00243F44">
                    <w:t>10</w:t>
                  </w:r>
                  <w:r w:rsidRPr="00243F44">
                    <w:rPr>
                      <w:vertAlign w:val="superscript"/>
                    </w:rPr>
                    <w:t xml:space="preserve"> 2</w:t>
                  </w:r>
                </w:p>
              </w:tc>
            </w:tr>
            <w:tr w:rsidR="00CE50C3" w:rsidRPr="002B272D" w:rsidTr="00E82EEB">
              <w:trPr>
                <w:trHeight w:val="557"/>
              </w:trPr>
              <w:tc>
                <w:tcPr>
                  <w:tcW w:w="3552" w:type="pct"/>
                  <w:vAlign w:val="center"/>
                </w:tcPr>
                <w:p w:rsidR="00CE50C3" w:rsidRPr="00243F44" w:rsidRDefault="00CE50C3" w:rsidP="00E82EEB">
                  <w:pPr>
                    <w:widowControl w:val="0"/>
                    <w:suppressLineNumbers/>
                    <w:suppressAutoHyphens/>
                    <w:snapToGrid w:val="0"/>
                  </w:pPr>
                  <w:r w:rsidRPr="00243F44">
                    <w:t>Предел допускаемой основной относительной погрешности в пробах воздуха, %</w:t>
                  </w:r>
                </w:p>
              </w:tc>
              <w:tc>
                <w:tcPr>
                  <w:tcW w:w="1448" w:type="pct"/>
                  <w:vAlign w:val="center"/>
                </w:tcPr>
                <w:p w:rsidR="00CE50C3" w:rsidRPr="00243F44" w:rsidRDefault="00CE50C3" w:rsidP="00E82EEB">
                  <w:pPr>
                    <w:widowControl w:val="0"/>
                    <w:suppressLineNumbers/>
                    <w:suppressAutoHyphens/>
                    <w:snapToGrid w:val="0"/>
                    <w:jc w:val="center"/>
                  </w:pPr>
                  <w:r w:rsidRPr="00243F44">
                    <w:fldChar w:fldCharType="begin"/>
                  </w:r>
                  <w:r w:rsidRPr="00243F44">
                    <w:instrText>SYMBOL 177 \f "Symbol" \s 16</w:instrText>
                  </w:r>
                  <w:r w:rsidRPr="00243F44">
                    <w:fldChar w:fldCharType="separate"/>
                  </w:r>
                  <w:r w:rsidRPr="00243F44">
                    <w:t>±</w:t>
                  </w:r>
                  <w:r w:rsidRPr="00243F44">
                    <w:fldChar w:fldCharType="end"/>
                  </w:r>
                  <w:r w:rsidRPr="00243F44">
                    <w:t>20</w:t>
                  </w:r>
                </w:p>
              </w:tc>
            </w:tr>
            <w:tr w:rsidR="00CE50C3" w:rsidRPr="002B272D" w:rsidTr="00E82EEB">
              <w:trPr>
                <w:trHeight w:val="557"/>
              </w:trPr>
              <w:tc>
                <w:tcPr>
                  <w:tcW w:w="3552" w:type="pct"/>
                  <w:vAlign w:val="center"/>
                </w:tcPr>
                <w:p w:rsidR="00CE50C3" w:rsidRPr="00243F44" w:rsidRDefault="00CE50C3" w:rsidP="00E82EEB">
                  <w:pPr>
                    <w:widowControl w:val="0"/>
                    <w:suppressLineNumbers/>
                    <w:suppressAutoHyphens/>
                    <w:snapToGrid w:val="0"/>
                  </w:pPr>
                  <w:r w:rsidRPr="00243F44">
                    <w:t>Уровень собственного фона блока измерения ОА, Бк</w:t>
                  </w:r>
                  <w:r w:rsidRPr="00243F44">
                    <w:sym w:font="Symbol" w:char="F0D7"/>
                  </w:r>
                  <w:r w:rsidRPr="00243F44">
                    <w:t>м</w:t>
                  </w:r>
                  <w:r w:rsidRPr="00243F44">
                    <w:rPr>
                      <w:vertAlign w:val="superscript"/>
                    </w:rPr>
                    <w:t>-3</w:t>
                  </w:r>
                </w:p>
              </w:tc>
              <w:tc>
                <w:tcPr>
                  <w:tcW w:w="1448" w:type="pct"/>
                  <w:vAlign w:val="center"/>
                </w:tcPr>
                <w:p w:rsidR="00CE50C3" w:rsidRPr="00243F44" w:rsidRDefault="00CE50C3" w:rsidP="00E82EEB">
                  <w:pPr>
                    <w:widowControl w:val="0"/>
                    <w:suppressLineNumbers/>
                    <w:suppressAutoHyphens/>
                    <w:snapToGrid w:val="0"/>
                    <w:jc w:val="center"/>
                  </w:pPr>
                  <w:r w:rsidRPr="00243F44">
                    <w:t>0,3</w:t>
                  </w:r>
                </w:p>
              </w:tc>
            </w:tr>
            <w:tr w:rsidR="00CE50C3" w:rsidRPr="002B272D" w:rsidTr="00E82EEB">
              <w:trPr>
                <w:trHeight w:val="565"/>
              </w:trPr>
              <w:tc>
                <w:tcPr>
                  <w:tcW w:w="5000" w:type="pct"/>
                  <w:gridSpan w:val="2"/>
                  <w:vAlign w:val="center"/>
                </w:tcPr>
                <w:p w:rsidR="00CE50C3" w:rsidRPr="00243F44" w:rsidRDefault="00CE50C3" w:rsidP="00E82EEB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rPr>
                      <w:b/>
                    </w:rPr>
                    <w:t>Общие технические характеристики блоков измерения  ЭРОА и ОА</w:t>
                  </w:r>
                </w:p>
              </w:tc>
            </w:tr>
            <w:tr w:rsidR="00CE50C3" w:rsidRPr="002B272D" w:rsidTr="00E82EEB">
              <w:trPr>
                <w:trHeight w:val="828"/>
              </w:trPr>
              <w:tc>
                <w:tcPr>
                  <w:tcW w:w="3552" w:type="pct"/>
                  <w:vAlign w:val="center"/>
                </w:tcPr>
                <w:p w:rsidR="00CE50C3" w:rsidRPr="00243F44" w:rsidRDefault="00CE50C3" w:rsidP="00E82EEB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 xml:space="preserve">Диапазон индикации температуры,  </w:t>
                  </w:r>
                  <w:r w:rsidRPr="00243F44">
                    <w:rPr>
                      <w:vertAlign w:val="superscript"/>
                    </w:rPr>
                    <w:t>0</w:t>
                  </w:r>
                  <w:r w:rsidRPr="00243F44">
                    <w:t>С</w:t>
                  </w:r>
                </w:p>
              </w:tc>
              <w:tc>
                <w:tcPr>
                  <w:tcW w:w="1448" w:type="pct"/>
                  <w:vAlign w:val="center"/>
                </w:tcPr>
                <w:p w:rsidR="00CE50C3" w:rsidRPr="00243F44" w:rsidRDefault="00CE50C3" w:rsidP="00E82EEB">
                  <w:pPr>
                    <w:widowControl w:val="0"/>
                    <w:suppressLineNumbers/>
                    <w:suppressAutoHyphens/>
                    <w:snapToGrid w:val="0"/>
                    <w:ind w:right="150"/>
                    <w:jc w:val="center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от 0 до 50</w:t>
                  </w:r>
                </w:p>
              </w:tc>
            </w:tr>
            <w:tr w:rsidR="00CE50C3" w:rsidRPr="002B272D" w:rsidTr="00E82EEB">
              <w:trPr>
                <w:trHeight w:val="414"/>
              </w:trPr>
              <w:tc>
                <w:tcPr>
                  <w:tcW w:w="3552" w:type="pct"/>
                  <w:vAlign w:val="center"/>
                </w:tcPr>
                <w:p w:rsidR="00CE50C3" w:rsidRPr="00243F44" w:rsidRDefault="00CE50C3" w:rsidP="00E82EEB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Диапазон индикации  относительной влажности, %</w:t>
                  </w:r>
                </w:p>
              </w:tc>
              <w:tc>
                <w:tcPr>
                  <w:tcW w:w="1448" w:type="pct"/>
                  <w:vAlign w:val="center"/>
                </w:tcPr>
                <w:p w:rsidR="00CE50C3" w:rsidRPr="00243F44" w:rsidRDefault="00CE50C3" w:rsidP="00E82EEB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от 10 до 95</w:t>
                  </w:r>
                </w:p>
              </w:tc>
            </w:tr>
            <w:tr w:rsidR="00CE50C3" w:rsidRPr="002B272D" w:rsidTr="00E82EEB">
              <w:trPr>
                <w:trHeight w:val="704"/>
              </w:trPr>
              <w:tc>
                <w:tcPr>
                  <w:tcW w:w="3552" w:type="pct"/>
                  <w:vAlign w:val="center"/>
                </w:tcPr>
                <w:p w:rsidR="00CE50C3" w:rsidRPr="00243F44" w:rsidRDefault="00CE50C3" w:rsidP="00E82EEB">
                  <w:pPr>
                    <w:widowControl w:val="0"/>
                    <w:suppressLineNumbers/>
                    <w:suppressAutoHyphens/>
                    <w:snapToGrid w:val="0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Диапазон индикации  давления,  мм. рт. ст</w:t>
                  </w:r>
                </w:p>
              </w:tc>
              <w:tc>
                <w:tcPr>
                  <w:tcW w:w="1448" w:type="pct"/>
                  <w:vAlign w:val="center"/>
                </w:tcPr>
                <w:p w:rsidR="00CE50C3" w:rsidRPr="00243F44" w:rsidRDefault="00CE50C3" w:rsidP="00E82EEB">
                  <w:pPr>
                    <w:widowControl w:val="0"/>
                    <w:suppressLineNumbers/>
                    <w:suppressAutoHyphens/>
                    <w:snapToGrid w:val="0"/>
                    <w:jc w:val="center"/>
                    <w:rPr>
                      <w:rFonts w:eastAsia="DejaVu Sans"/>
                      <w:color w:val="FF0000"/>
                      <w:kern w:val="1"/>
                    </w:rPr>
                  </w:pPr>
                  <w:r w:rsidRPr="00243F44">
                    <w:t>от 700 до 820</w:t>
                  </w:r>
                </w:p>
              </w:tc>
            </w:tr>
          </w:tbl>
          <w:p w:rsidR="00CE50C3" w:rsidRPr="007E0E41" w:rsidRDefault="00CE50C3" w:rsidP="00E82EEB">
            <w:pPr>
              <w:suppressAutoHyphens/>
              <w:rPr>
                <w:bCs/>
                <w:sz w:val="28"/>
                <w:szCs w:val="28"/>
              </w:rPr>
            </w:pPr>
            <w:r w:rsidRPr="002B272D">
              <w:rPr>
                <w:b/>
                <w:bCs/>
                <w:kern w:val="1"/>
                <w:lang w:eastAsia="ar-SA"/>
              </w:rPr>
              <w:t>Размеры</w:t>
            </w:r>
            <w:r>
              <w:rPr>
                <w:b/>
                <w:bCs/>
                <w:kern w:val="1"/>
                <w:lang w:eastAsia="ar-SA"/>
              </w:rPr>
              <w:t>, масса</w:t>
            </w:r>
            <w:r w:rsidRPr="002B272D">
              <w:rPr>
                <w:b/>
                <w:bCs/>
                <w:kern w:val="1"/>
                <w:lang w:eastAsia="ar-SA"/>
              </w:rPr>
              <w:t>:</w:t>
            </w:r>
          </w:p>
        </w:tc>
      </w:tr>
      <w:tr w:rsidR="00CE50C3" w:rsidTr="00E82EEB">
        <w:tc>
          <w:tcPr>
            <w:tcW w:w="10279" w:type="dxa"/>
          </w:tcPr>
          <w:p w:rsidR="00CE50C3" w:rsidRPr="00FD3AB0" w:rsidRDefault="00CE50C3" w:rsidP="00E82EEB">
            <w:pPr>
              <w:widowControl w:val="0"/>
              <w:suppressLineNumbers/>
              <w:suppressAutoHyphens/>
              <w:snapToGrid w:val="0"/>
              <w:rPr>
                <w:rFonts w:eastAsia="DejaVu Sans"/>
                <w:kern w:val="1"/>
              </w:rPr>
            </w:pPr>
            <w:r>
              <w:rPr>
                <w:rFonts w:eastAsia="DejaVu Sans"/>
                <w:kern w:val="1"/>
              </w:rPr>
              <w:t>Радиометр радона 22</w:t>
            </w:r>
            <w:r w:rsidRPr="00FD3AB0">
              <w:rPr>
                <w:rFonts w:eastAsia="DejaVu Sans"/>
                <w:kern w:val="1"/>
              </w:rPr>
              <w:t>0×200×</w:t>
            </w:r>
            <w:r>
              <w:rPr>
                <w:rFonts w:eastAsia="DejaVu Sans"/>
                <w:kern w:val="1"/>
              </w:rPr>
              <w:t>165</w:t>
            </w:r>
            <w:r w:rsidRPr="00FD3AB0">
              <w:rPr>
                <w:rFonts w:eastAsia="DejaVu Sans"/>
                <w:kern w:val="1"/>
              </w:rPr>
              <w:t xml:space="preserve"> мм, </w:t>
            </w:r>
            <w:r>
              <w:rPr>
                <w:rFonts w:eastAsia="DejaVu Sans"/>
                <w:kern w:val="1"/>
              </w:rPr>
              <w:t>3,6</w:t>
            </w:r>
            <w:r w:rsidRPr="00FD3AB0">
              <w:rPr>
                <w:rFonts w:eastAsia="DejaVu Sans"/>
                <w:kern w:val="1"/>
              </w:rPr>
              <w:t xml:space="preserve"> кг</w:t>
            </w:r>
          </w:p>
        </w:tc>
      </w:tr>
      <w:tr w:rsidR="00CE50C3" w:rsidTr="00E82EEB">
        <w:tc>
          <w:tcPr>
            <w:tcW w:w="10279" w:type="dxa"/>
          </w:tcPr>
          <w:p w:rsidR="00CE50C3" w:rsidRDefault="00CE50C3" w:rsidP="00E82EE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4.2 Основные технико-экономические и эксплуатационные показатели</w:t>
            </w:r>
          </w:p>
        </w:tc>
      </w:tr>
      <w:tr w:rsidR="00CE50C3" w:rsidTr="00E82EEB">
        <w:tc>
          <w:tcPr>
            <w:tcW w:w="10279" w:type="dxa"/>
          </w:tcPr>
          <w:p w:rsidR="00CE50C3" w:rsidRPr="005906D0" w:rsidRDefault="00CE50C3" w:rsidP="00E82EEB">
            <w:pPr>
              <w:rPr>
                <w:rFonts w:eastAsia="Calibri"/>
                <w:sz w:val="28"/>
                <w:szCs w:val="28"/>
              </w:rPr>
            </w:pPr>
            <w:r w:rsidRPr="005906D0">
              <w:rPr>
                <w:rFonts w:eastAsia="Calibri"/>
                <w:sz w:val="28"/>
                <w:szCs w:val="28"/>
              </w:rPr>
              <w:t>"Альфарад плюс</w:t>
            </w:r>
            <w:r w:rsidRPr="005906D0">
              <w:rPr>
                <w:sz w:val="28"/>
                <w:szCs w:val="28"/>
              </w:rPr>
              <w:t>-АР</w:t>
            </w:r>
            <w:r w:rsidRPr="005906D0">
              <w:rPr>
                <w:rFonts w:eastAsia="Calibri"/>
                <w:sz w:val="28"/>
                <w:szCs w:val="28"/>
              </w:rPr>
              <w:t xml:space="preserve">" </w:t>
            </w:r>
            <w:r>
              <w:rPr>
                <w:rFonts w:eastAsia="Calibri"/>
                <w:sz w:val="28"/>
                <w:szCs w:val="28"/>
              </w:rPr>
              <w:t xml:space="preserve">должен </w:t>
            </w:r>
            <w:r w:rsidRPr="005906D0">
              <w:rPr>
                <w:rFonts w:eastAsia="Calibri"/>
                <w:sz w:val="28"/>
                <w:szCs w:val="28"/>
              </w:rPr>
              <w:t>имет</w:t>
            </w:r>
            <w:r>
              <w:rPr>
                <w:rFonts w:eastAsia="Calibri"/>
                <w:sz w:val="28"/>
                <w:szCs w:val="28"/>
              </w:rPr>
              <w:t>ь</w:t>
            </w:r>
            <w:r w:rsidRPr="005906D0">
              <w:rPr>
                <w:rFonts w:eastAsia="Calibri"/>
                <w:sz w:val="28"/>
                <w:szCs w:val="28"/>
              </w:rPr>
              <w:t xml:space="preserve"> 2 измерительных канала на одноплатном компьютере (в одном корпусе). Позволяет проводить измерения ОА и ЭРОА.</w:t>
            </w:r>
          </w:p>
          <w:p w:rsidR="00CE50C3" w:rsidRPr="005906D0" w:rsidRDefault="00CE50C3" w:rsidP="00E82EEB">
            <w:pPr>
              <w:rPr>
                <w:bCs/>
                <w:sz w:val="28"/>
                <w:szCs w:val="28"/>
              </w:rPr>
            </w:pPr>
            <w:r w:rsidRPr="005906D0">
              <w:rPr>
                <w:sz w:val="28"/>
                <w:szCs w:val="28"/>
              </w:rPr>
              <w:t>Время непрерывной работы блоков при питании от автономного источника составляет 6 ч</w:t>
            </w:r>
          </w:p>
        </w:tc>
      </w:tr>
      <w:tr w:rsidR="00CE50C3" w:rsidTr="00E82EEB">
        <w:tc>
          <w:tcPr>
            <w:tcW w:w="10279" w:type="dxa"/>
          </w:tcPr>
          <w:p w:rsidR="00CE50C3" w:rsidRDefault="00CE50C3" w:rsidP="00E82EE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4.3 Требования по надежности</w:t>
            </w:r>
          </w:p>
        </w:tc>
      </w:tr>
      <w:tr w:rsidR="00CE50C3" w:rsidTr="00E82EEB">
        <w:tc>
          <w:tcPr>
            <w:tcW w:w="10279" w:type="dxa"/>
          </w:tcPr>
          <w:p w:rsidR="00CE50C3" w:rsidRPr="00243F44" w:rsidRDefault="00CE50C3" w:rsidP="00E82EEB">
            <w:pPr>
              <w:rPr>
                <w:bCs/>
                <w:sz w:val="28"/>
                <w:szCs w:val="28"/>
              </w:rPr>
            </w:pPr>
            <w:r w:rsidRPr="00243F44">
              <w:rPr>
                <w:sz w:val="28"/>
                <w:szCs w:val="28"/>
              </w:rPr>
              <w:t xml:space="preserve">Нестабильность показаний блоков за 24 ч непрерывной работы % ,.  </w:t>
            </w:r>
            <w:r w:rsidRPr="00243F44">
              <w:rPr>
                <w:sz w:val="28"/>
                <w:szCs w:val="28"/>
              </w:rPr>
              <w:sym w:font="Symbol" w:char="F0B1"/>
            </w:r>
            <w:r w:rsidRPr="00243F44">
              <w:rPr>
                <w:sz w:val="28"/>
                <w:szCs w:val="28"/>
              </w:rPr>
              <w:t>10.</w:t>
            </w:r>
          </w:p>
        </w:tc>
      </w:tr>
      <w:tr w:rsidR="00CE50C3" w:rsidTr="00E82EEB">
        <w:tc>
          <w:tcPr>
            <w:tcW w:w="10279" w:type="dxa"/>
          </w:tcPr>
          <w:p w:rsidR="00CE50C3" w:rsidRDefault="00CE50C3" w:rsidP="00E82EEB">
            <w:pPr>
              <w:jc w:val="center"/>
              <w:rPr>
                <w:bCs/>
                <w:sz w:val="28"/>
                <w:szCs w:val="28"/>
              </w:rPr>
            </w:pPr>
            <w:r w:rsidRPr="001F396D">
              <w:rPr>
                <w:bCs/>
                <w:sz w:val="28"/>
                <w:szCs w:val="28"/>
              </w:rPr>
              <w:t>Подраздел 4.4 Требования к конструкции, монтажно-технические требования</w:t>
            </w:r>
          </w:p>
        </w:tc>
      </w:tr>
      <w:tr w:rsidR="00CE50C3" w:rsidTr="00E82EEB">
        <w:tc>
          <w:tcPr>
            <w:tcW w:w="10279" w:type="dxa"/>
          </w:tcPr>
          <w:p w:rsidR="00CE50C3" w:rsidRPr="001F396D" w:rsidRDefault="00CE50C3" w:rsidP="00E82EEB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Корпус должен быть выполнен в виде портативных блоков измерения и управления, размещенных в одном корпусе. Все блоки должны иметь автономное и сетевое питание.</w:t>
            </w:r>
          </w:p>
        </w:tc>
      </w:tr>
      <w:tr w:rsidR="00CE50C3" w:rsidTr="00E82EEB">
        <w:tc>
          <w:tcPr>
            <w:tcW w:w="10279" w:type="dxa"/>
          </w:tcPr>
          <w:p w:rsidR="00CE50C3" w:rsidRDefault="00CE50C3" w:rsidP="00E82EE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4.5 Требования к материалам и комплектующим оборудования</w:t>
            </w:r>
          </w:p>
        </w:tc>
      </w:tr>
      <w:tr w:rsidR="00CE50C3" w:rsidTr="00E82EEB">
        <w:tc>
          <w:tcPr>
            <w:tcW w:w="10279" w:type="dxa"/>
          </w:tcPr>
          <w:p w:rsidR="00CE50C3" w:rsidRPr="00FD3AB0" w:rsidRDefault="00CE50C3" w:rsidP="00E82EEB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 xml:space="preserve">комплекс </w:t>
            </w:r>
            <w:r w:rsidRPr="009D1D46">
              <w:rPr>
                <w:bCs/>
                <w:sz w:val="28"/>
                <w:szCs w:val="28"/>
              </w:rPr>
              <w:t xml:space="preserve">должен обладать гарантийным сроком эксплуатации не менее </w:t>
            </w:r>
            <w:r>
              <w:rPr>
                <w:bCs/>
                <w:sz w:val="28"/>
                <w:szCs w:val="28"/>
              </w:rPr>
              <w:t>24</w:t>
            </w:r>
            <w:r w:rsidRPr="009D1D46">
              <w:rPr>
                <w:bCs/>
                <w:sz w:val="28"/>
                <w:szCs w:val="28"/>
              </w:rPr>
              <w:t xml:space="preserve"> месяцев.</w:t>
            </w:r>
          </w:p>
        </w:tc>
      </w:tr>
      <w:tr w:rsidR="00CE50C3" w:rsidTr="00E82EEB">
        <w:tc>
          <w:tcPr>
            <w:tcW w:w="10279" w:type="dxa"/>
          </w:tcPr>
          <w:p w:rsidR="00CE50C3" w:rsidRPr="00FB4A6F" w:rsidRDefault="00CE50C3" w:rsidP="00E82EE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4.6 Требования к стабильности параметров</w:t>
            </w:r>
            <w:r w:rsidRPr="00FB4A6F">
              <w:rPr>
                <w:bCs/>
                <w:sz w:val="28"/>
                <w:szCs w:val="28"/>
              </w:rPr>
              <w:t xml:space="preserve"> </w:t>
            </w:r>
          </w:p>
          <w:p w:rsidR="00CE50C3" w:rsidRDefault="00CE50C3" w:rsidP="00E82EE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при воздействии факторов  внешней среды</w:t>
            </w:r>
          </w:p>
        </w:tc>
      </w:tr>
      <w:tr w:rsidR="00CE50C3" w:rsidTr="00E82EEB">
        <w:trPr>
          <w:trHeight w:val="1026"/>
        </w:trPr>
        <w:tc>
          <w:tcPr>
            <w:tcW w:w="10279" w:type="dxa"/>
          </w:tcPr>
          <w:p w:rsidR="00CE50C3" w:rsidRDefault="00CE50C3" w:rsidP="00E82EEB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Комплекс должен</w:t>
            </w:r>
            <w:r w:rsidRPr="009D1D46">
              <w:rPr>
                <w:bCs/>
                <w:sz w:val="28"/>
                <w:szCs w:val="28"/>
              </w:rPr>
              <w:t xml:space="preserve"> сохранять работоспособность</w:t>
            </w:r>
            <w:r>
              <w:rPr>
                <w:bCs/>
                <w:sz w:val="28"/>
                <w:szCs w:val="28"/>
              </w:rPr>
              <w:t>:</w:t>
            </w:r>
          </w:p>
          <w:p w:rsidR="00CE50C3" w:rsidRPr="00727A38" w:rsidRDefault="00CE50C3" w:rsidP="00CE50C3">
            <w:pPr>
              <w:pStyle w:val="afff2"/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727A38">
              <w:rPr>
                <w:rFonts w:ascii="Times New Roman" w:hAnsi="Times New Roman"/>
                <w:bCs/>
                <w:sz w:val="28"/>
                <w:szCs w:val="28"/>
              </w:rPr>
              <w:t xml:space="preserve">при диапазоне температур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+</w:t>
            </w:r>
            <w:r w:rsidRPr="00727A38">
              <w:rPr>
                <w:rFonts w:ascii="Times New Roman" w:hAnsi="Times New Roman"/>
                <w:bCs/>
                <w:sz w:val="28"/>
                <w:szCs w:val="28"/>
              </w:rPr>
              <w:t xml:space="preserve">1 ÷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+</w:t>
            </w:r>
            <w:r w:rsidRPr="00727A38">
              <w:rPr>
                <w:rFonts w:ascii="Times New Roman" w:hAnsi="Times New Roman"/>
                <w:bCs/>
                <w:sz w:val="28"/>
                <w:szCs w:val="28"/>
              </w:rPr>
              <w:t>35 °С;</w:t>
            </w:r>
          </w:p>
          <w:p w:rsidR="00CE50C3" w:rsidRPr="00D7377A" w:rsidRDefault="00CE50C3" w:rsidP="00CE50C3">
            <w:pPr>
              <w:pStyle w:val="afff2"/>
              <w:numPr>
                <w:ilvl w:val="0"/>
                <w:numId w:val="41"/>
              </w:num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727A38">
              <w:rPr>
                <w:rFonts w:ascii="Times New Roman" w:hAnsi="Times New Roman"/>
                <w:bCs/>
                <w:sz w:val="28"/>
                <w:szCs w:val="28"/>
              </w:rPr>
              <w:t>предельное значение относительной влажности (при +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25</w:t>
            </w:r>
            <w:r w:rsidRPr="00727A38">
              <w:rPr>
                <w:rFonts w:ascii="Times New Roman" w:hAnsi="Times New Roman"/>
                <w:bCs/>
                <w:sz w:val="28"/>
                <w:szCs w:val="28"/>
              </w:rPr>
              <w:t xml:space="preserve"> °С)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- 80</w:t>
            </w:r>
            <w:r w:rsidRPr="00727A38">
              <w:rPr>
                <w:rFonts w:ascii="Times New Roman" w:hAnsi="Times New Roman"/>
                <w:bCs/>
                <w:sz w:val="28"/>
                <w:szCs w:val="28"/>
              </w:rPr>
              <w:t xml:space="preserve"> %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CE50C3" w:rsidTr="00E82EEB">
        <w:tc>
          <w:tcPr>
            <w:tcW w:w="10279" w:type="dxa"/>
          </w:tcPr>
          <w:p w:rsidR="00CE50C3" w:rsidRPr="000B4401" w:rsidRDefault="00CE50C3" w:rsidP="00E82EE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4.7 Требования к электропитанию</w:t>
            </w:r>
          </w:p>
        </w:tc>
      </w:tr>
      <w:tr w:rsidR="00CE50C3" w:rsidTr="00E82EEB">
        <w:tc>
          <w:tcPr>
            <w:tcW w:w="10279" w:type="dxa"/>
          </w:tcPr>
          <w:p w:rsidR="00CE50C3" w:rsidRPr="00B21A1B" w:rsidRDefault="00CE50C3" w:rsidP="00E82EEB">
            <w:pPr>
              <w:rPr>
                <w:sz w:val="28"/>
                <w:szCs w:val="28"/>
              </w:rPr>
            </w:pPr>
            <w:r w:rsidRPr="00B21A1B">
              <w:rPr>
                <w:bCs/>
                <w:sz w:val="28"/>
                <w:szCs w:val="28"/>
              </w:rPr>
              <w:t>-</w:t>
            </w:r>
            <w:r w:rsidRPr="00B21A1B">
              <w:rPr>
                <w:sz w:val="28"/>
                <w:szCs w:val="28"/>
              </w:rPr>
              <w:t>Питание блоков измерения  осуществляется как от сети переменного тока частотой 50 Гц, с содержанием гармоник до 5</w:t>
            </w:r>
            <w:r w:rsidRPr="00B21A1B">
              <w:rPr>
                <w:sz w:val="28"/>
                <w:szCs w:val="28"/>
              </w:rPr>
              <w:fldChar w:fldCharType="begin"/>
            </w:r>
            <w:r w:rsidRPr="00B21A1B">
              <w:rPr>
                <w:sz w:val="28"/>
                <w:szCs w:val="28"/>
              </w:rPr>
              <w:instrText>SYMBOL 37 \f "Symbol" \s 16</w:instrText>
            </w:r>
            <w:r w:rsidRPr="00B21A1B">
              <w:rPr>
                <w:sz w:val="28"/>
                <w:szCs w:val="28"/>
              </w:rPr>
              <w:fldChar w:fldCharType="separate"/>
            </w:r>
            <w:r w:rsidRPr="00B21A1B">
              <w:rPr>
                <w:sz w:val="28"/>
                <w:szCs w:val="28"/>
              </w:rPr>
              <w:t>%</w:t>
            </w:r>
            <w:r w:rsidRPr="00B21A1B">
              <w:rPr>
                <w:sz w:val="28"/>
                <w:szCs w:val="28"/>
              </w:rPr>
              <w:fldChar w:fldCharType="end"/>
            </w:r>
            <w:r w:rsidRPr="00B21A1B">
              <w:rPr>
                <w:sz w:val="28"/>
                <w:szCs w:val="28"/>
              </w:rPr>
              <w:t xml:space="preserve"> и номинальным напряжением 220+22-33В, так и от автономного источника постоянного тока, в качестве которого могут использоваться встроенные аккумуляторы</w:t>
            </w:r>
          </w:p>
          <w:p w:rsidR="00CE50C3" w:rsidRPr="00B21A1B" w:rsidRDefault="00CE50C3" w:rsidP="00E82EEB">
            <w:pPr>
              <w:rPr>
                <w:sz w:val="28"/>
                <w:szCs w:val="28"/>
              </w:rPr>
            </w:pPr>
            <w:r w:rsidRPr="00B21A1B">
              <w:rPr>
                <w:sz w:val="28"/>
                <w:szCs w:val="28"/>
              </w:rPr>
              <w:t>Мощность, потребляемая каждым блоком, составляет, Вт:</w:t>
            </w:r>
          </w:p>
          <w:p w:rsidR="00CE50C3" w:rsidRPr="00B21A1B" w:rsidRDefault="00CE50C3" w:rsidP="00E82EEB">
            <w:pPr>
              <w:rPr>
                <w:sz w:val="28"/>
                <w:szCs w:val="28"/>
              </w:rPr>
            </w:pPr>
            <w:r w:rsidRPr="00B21A1B">
              <w:rPr>
                <w:sz w:val="28"/>
                <w:szCs w:val="28"/>
              </w:rPr>
              <w:t>- при питании от сети переменного тока, ...............................................….15,0</w:t>
            </w:r>
          </w:p>
          <w:p w:rsidR="00CE50C3" w:rsidRPr="00B21A1B" w:rsidRDefault="00CE50C3" w:rsidP="00E82EEB">
            <w:pPr>
              <w:rPr>
                <w:bCs/>
                <w:sz w:val="28"/>
                <w:szCs w:val="28"/>
              </w:rPr>
            </w:pPr>
            <w:r w:rsidRPr="00B21A1B">
              <w:rPr>
                <w:sz w:val="28"/>
                <w:szCs w:val="28"/>
              </w:rPr>
              <w:t>- при питании от автономного источника питания, ................................... 8,0.</w:t>
            </w:r>
          </w:p>
        </w:tc>
      </w:tr>
      <w:tr w:rsidR="00CE50C3" w:rsidTr="00E82EEB">
        <w:tc>
          <w:tcPr>
            <w:tcW w:w="10279" w:type="dxa"/>
          </w:tcPr>
          <w:p w:rsidR="00CE50C3" w:rsidRPr="000B4401" w:rsidRDefault="00CE50C3" w:rsidP="00E82EE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4.8 Требования к контрольно-измерительным приборам и автоматике</w:t>
            </w:r>
          </w:p>
        </w:tc>
      </w:tr>
      <w:tr w:rsidR="00CE50C3" w:rsidTr="00E82EEB">
        <w:tc>
          <w:tcPr>
            <w:tcW w:w="10279" w:type="dxa"/>
          </w:tcPr>
          <w:p w:rsidR="00CE50C3" w:rsidRPr="009D1D46" w:rsidRDefault="00CE50C3" w:rsidP="00E82EEB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-отсутствуют</w:t>
            </w:r>
          </w:p>
        </w:tc>
      </w:tr>
      <w:tr w:rsidR="00CE50C3" w:rsidTr="00E82EEB">
        <w:tc>
          <w:tcPr>
            <w:tcW w:w="10279" w:type="dxa"/>
          </w:tcPr>
          <w:p w:rsidR="00CE50C3" w:rsidRPr="00F4493A" w:rsidRDefault="00CE50C3" w:rsidP="00E82EEB">
            <w:pPr>
              <w:jc w:val="center"/>
              <w:rPr>
                <w:bCs/>
                <w:sz w:val="28"/>
                <w:szCs w:val="28"/>
              </w:rPr>
            </w:pPr>
            <w:r w:rsidRPr="00F4493A">
              <w:rPr>
                <w:bCs/>
                <w:sz w:val="28"/>
                <w:szCs w:val="28"/>
              </w:rPr>
              <w:t xml:space="preserve">Подраздел 4.9 Требования к комплектности </w:t>
            </w:r>
          </w:p>
        </w:tc>
      </w:tr>
      <w:tr w:rsidR="00CE50C3" w:rsidTr="00E82EEB">
        <w:tc>
          <w:tcPr>
            <w:tcW w:w="10279" w:type="dxa"/>
          </w:tcPr>
          <w:tbl>
            <w:tblPr>
              <w:tblW w:w="10440" w:type="dxa"/>
              <w:tblInd w:w="70" w:type="dxa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163"/>
              <w:gridCol w:w="567"/>
              <w:gridCol w:w="7710"/>
            </w:tblGrid>
            <w:tr w:rsidR="00CE50C3" w:rsidRPr="00B21A1B" w:rsidTr="00E82EEB">
              <w:trPr>
                <w:cantSplit/>
              </w:trPr>
              <w:tc>
                <w:tcPr>
                  <w:tcW w:w="21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r w:rsidRPr="00B21A1B">
                    <w:t>Наименование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r w:rsidRPr="00B21A1B">
                    <w:t>Кол</w:t>
                  </w:r>
                </w:p>
              </w:tc>
              <w:tc>
                <w:tcPr>
                  <w:tcW w:w="77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pPr>
                    <w:ind w:right="242"/>
                  </w:pPr>
                  <w:r w:rsidRPr="00B21A1B">
                    <w:t>Примечание</w:t>
                  </w:r>
                </w:p>
              </w:tc>
            </w:tr>
            <w:tr w:rsidR="00CE50C3" w:rsidRPr="00B21A1B" w:rsidTr="00E82EEB">
              <w:trPr>
                <w:cantSplit/>
                <w:trHeight w:val="637"/>
              </w:trPr>
              <w:tc>
                <w:tcPr>
                  <w:tcW w:w="21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r w:rsidRPr="00B21A1B">
                    <w:t>Блок измерения ЭРОА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r w:rsidRPr="00B21A1B">
                    <w:t>1</w:t>
                  </w:r>
                </w:p>
              </w:tc>
              <w:tc>
                <w:tcPr>
                  <w:tcW w:w="7710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pPr>
                    <w:ind w:right="242"/>
                  </w:pPr>
                  <w:r w:rsidRPr="00B21A1B">
                    <w:t>Блоки детектирования и управления конструктивно объединены в одном корпусе.</w:t>
                  </w:r>
                </w:p>
              </w:tc>
            </w:tr>
            <w:tr w:rsidR="00CE50C3" w:rsidRPr="00B21A1B" w:rsidTr="00E82EEB">
              <w:trPr>
                <w:cantSplit/>
                <w:trHeight w:val="637"/>
              </w:trPr>
              <w:tc>
                <w:tcPr>
                  <w:tcW w:w="21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r w:rsidRPr="00B21A1B">
                    <w:t xml:space="preserve">Блок измерения  ОА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r w:rsidRPr="00B21A1B">
                    <w:t>1</w:t>
                  </w:r>
                </w:p>
              </w:tc>
              <w:tc>
                <w:tcPr>
                  <w:tcW w:w="7710" w:type="dxa"/>
                  <w:vMerge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pPr>
                    <w:ind w:right="242"/>
                  </w:pPr>
                </w:p>
              </w:tc>
            </w:tr>
            <w:tr w:rsidR="00CE50C3" w:rsidRPr="00B21A1B" w:rsidTr="00E82EEB">
              <w:trPr>
                <w:cantSplit/>
                <w:trHeight w:val="638"/>
              </w:trPr>
              <w:tc>
                <w:tcPr>
                  <w:tcW w:w="21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r w:rsidRPr="00B21A1B">
                    <w:t>Блок управления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r w:rsidRPr="00B21A1B">
                    <w:t>1</w:t>
                  </w:r>
                </w:p>
              </w:tc>
              <w:tc>
                <w:tcPr>
                  <w:tcW w:w="7710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pPr>
                    <w:ind w:right="242"/>
                  </w:pPr>
                </w:p>
              </w:tc>
            </w:tr>
            <w:tr w:rsidR="00CE50C3" w:rsidRPr="00B21A1B" w:rsidTr="00E82EEB">
              <w:trPr>
                <w:cantSplit/>
              </w:trPr>
              <w:tc>
                <w:tcPr>
                  <w:tcW w:w="21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r w:rsidRPr="00B21A1B">
                    <w:t xml:space="preserve">Блок питания </w:t>
                  </w:r>
                </w:p>
                <w:p w:rsidR="00CE50C3" w:rsidRPr="00B21A1B" w:rsidRDefault="00CE50C3" w:rsidP="00E82EEB"/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r w:rsidRPr="00B21A1B">
                    <w:t>1</w:t>
                  </w:r>
                </w:p>
              </w:tc>
              <w:tc>
                <w:tcPr>
                  <w:tcW w:w="77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pPr>
                    <w:ind w:right="242"/>
                  </w:pPr>
                  <w:r w:rsidRPr="00B21A1B">
                    <w:t>Адаптер для питания БИ и БУ от сети переменного тока и зарядки встроенных аккумуляторов</w:t>
                  </w:r>
                </w:p>
              </w:tc>
            </w:tr>
            <w:tr w:rsidR="00CE50C3" w:rsidRPr="00B21A1B" w:rsidTr="00E82EEB">
              <w:trPr>
                <w:cantSplit/>
              </w:trPr>
              <w:tc>
                <w:tcPr>
                  <w:tcW w:w="21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r w:rsidRPr="00B21A1B">
                    <w:t>Аккумулятор (встроенный)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r w:rsidRPr="00B21A1B">
                    <w:t>4</w:t>
                  </w:r>
                </w:p>
              </w:tc>
              <w:tc>
                <w:tcPr>
                  <w:tcW w:w="77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pPr>
                    <w:ind w:right="242"/>
                  </w:pPr>
                  <w:r w:rsidRPr="00B21A1B">
                    <w:t>Автономный источник питания БИ и БУ</w:t>
                  </w:r>
                </w:p>
              </w:tc>
            </w:tr>
            <w:tr w:rsidR="00CE50C3" w:rsidRPr="00B21A1B" w:rsidTr="00E82EEB">
              <w:trPr>
                <w:cantSplit/>
              </w:trPr>
              <w:tc>
                <w:tcPr>
                  <w:tcW w:w="21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r w:rsidRPr="00B21A1B">
                    <w:t xml:space="preserve">Фильтр АФА-РСП-3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r w:rsidRPr="00B21A1B">
                    <w:t>1</w:t>
                  </w:r>
                </w:p>
              </w:tc>
              <w:tc>
                <w:tcPr>
                  <w:tcW w:w="77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pPr>
                    <w:ind w:right="242"/>
                  </w:pPr>
                  <w:r w:rsidRPr="00B21A1B">
                    <w:t>Запасной аэрозольный фильтр для очистки воздуха (БИ ОА)</w:t>
                  </w:r>
                </w:p>
              </w:tc>
            </w:tr>
            <w:tr w:rsidR="00CE50C3" w:rsidRPr="00B21A1B" w:rsidTr="00E82EEB">
              <w:trPr>
                <w:cantSplit/>
              </w:trPr>
              <w:tc>
                <w:tcPr>
                  <w:tcW w:w="21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r w:rsidRPr="00B21A1B">
                    <w:t xml:space="preserve">Фильтр АФА-РСП-3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r w:rsidRPr="00B21A1B">
                    <w:t>10</w:t>
                  </w:r>
                </w:p>
              </w:tc>
              <w:tc>
                <w:tcPr>
                  <w:tcW w:w="77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pPr>
                    <w:ind w:right="242"/>
                  </w:pPr>
                  <w:r w:rsidRPr="00B21A1B">
                    <w:t>Аэрозольный фильтр для отбора аэрозолей при измерениях ЭРОА (БИ ЭРОА)</w:t>
                  </w:r>
                </w:p>
              </w:tc>
            </w:tr>
            <w:tr w:rsidR="00CE50C3" w:rsidRPr="00B21A1B" w:rsidTr="00E82EEB">
              <w:trPr>
                <w:cantSplit/>
              </w:trPr>
              <w:tc>
                <w:tcPr>
                  <w:tcW w:w="21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r w:rsidRPr="00B21A1B">
                    <w:t>Патрон-осушитель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r w:rsidRPr="00B21A1B">
                    <w:t>1</w:t>
                  </w:r>
                </w:p>
              </w:tc>
              <w:tc>
                <w:tcPr>
                  <w:tcW w:w="77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pPr>
                    <w:ind w:right="242"/>
                  </w:pPr>
                  <w:r w:rsidRPr="00B21A1B">
                    <w:t xml:space="preserve">Патрон для осушки проб воздуха и очистки измерительной камеры от влаги с поглотителем влаги (БИ ОА ) </w:t>
                  </w:r>
                </w:p>
              </w:tc>
            </w:tr>
            <w:tr w:rsidR="00CE50C3" w:rsidRPr="00B21A1B" w:rsidTr="00E82EEB">
              <w:trPr>
                <w:cantSplit/>
              </w:trPr>
              <w:tc>
                <w:tcPr>
                  <w:tcW w:w="21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r w:rsidRPr="00B21A1B">
                    <w:t>Заглушка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r w:rsidRPr="00B21A1B">
                    <w:t>4</w:t>
                  </w:r>
                </w:p>
              </w:tc>
              <w:tc>
                <w:tcPr>
                  <w:tcW w:w="77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pPr>
                    <w:ind w:right="242"/>
                  </w:pPr>
                  <w:r w:rsidRPr="00B21A1B">
                    <w:t>Резиновая заглушка для герметизации измерительной камеры (БИ ОА)</w:t>
                  </w:r>
                </w:p>
              </w:tc>
            </w:tr>
            <w:tr w:rsidR="00CE50C3" w:rsidRPr="00B21A1B" w:rsidTr="00E82EEB">
              <w:trPr>
                <w:cantSplit/>
                <w:trHeight w:val="446"/>
              </w:trPr>
              <w:tc>
                <w:tcPr>
                  <w:tcW w:w="21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r w:rsidRPr="00B21A1B">
                    <w:t>Трубка</w:t>
                  </w:r>
                </w:p>
                <w:p w:rsidR="00CE50C3" w:rsidRPr="00B21A1B" w:rsidRDefault="00CE50C3" w:rsidP="00E82EEB">
                  <w:r w:rsidRPr="00B21A1B">
                    <w:t>ТУ 64-2-286-79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r w:rsidRPr="00B21A1B">
                    <w:t>1</w:t>
                  </w:r>
                </w:p>
              </w:tc>
              <w:tc>
                <w:tcPr>
                  <w:tcW w:w="77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pPr>
                    <w:ind w:right="242"/>
                  </w:pPr>
                  <w:r w:rsidRPr="00B21A1B">
                    <w:t xml:space="preserve">Гибкая соединительная трубка диаметром </w:t>
                  </w:r>
                  <w:smartTag w:uri="urn:schemas-microsoft-com:office:smarttags" w:element="metricconverter">
                    <w:smartTagPr>
                      <w:attr w:name="ProductID" w:val="6 мм"/>
                    </w:smartTagPr>
                    <w:r w:rsidRPr="00B21A1B">
                      <w:t>6 мм</w:t>
                    </w:r>
                  </w:smartTag>
                  <w:r w:rsidRPr="00B21A1B">
                    <w:t xml:space="preserve"> для подключения патрона-осушителя (150см -1шт.)  </w:t>
                  </w:r>
                </w:p>
              </w:tc>
            </w:tr>
            <w:tr w:rsidR="00CE50C3" w:rsidRPr="00B21A1B" w:rsidTr="00E82EEB">
              <w:trPr>
                <w:cantSplit/>
                <w:trHeight w:val="828"/>
              </w:trPr>
              <w:tc>
                <w:tcPr>
                  <w:tcW w:w="21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r w:rsidRPr="00B21A1B">
                    <w:lastRenderedPageBreak/>
                    <w:t>ПО для измерения и вычисления ЭРОА и ОА радона и торона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r w:rsidRPr="00B21A1B">
                    <w:t>1</w:t>
                  </w:r>
                </w:p>
              </w:tc>
              <w:tc>
                <w:tcPr>
                  <w:tcW w:w="77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pPr>
                    <w:ind w:right="242"/>
                  </w:pPr>
                  <w:r w:rsidRPr="00B21A1B">
                    <w:t>Комплектация для измерений ЭРОА и ОА</w:t>
                  </w:r>
                  <w:r w:rsidRPr="00B21A1B">
                    <w:br/>
                    <w:t>Модификация «АР»</w:t>
                  </w:r>
                  <w:r w:rsidRPr="00B21A1B">
                    <w:br/>
                  </w:r>
                </w:p>
              </w:tc>
            </w:tr>
            <w:tr w:rsidR="00CE50C3" w:rsidRPr="00B21A1B" w:rsidTr="00E82EEB">
              <w:trPr>
                <w:cantSplit/>
              </w:trPr>
              <w:tc>
                <w:tcPr>
                  <w:tcW w:w="21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r w:rsidRPr="00B21A1B">
                    <w:t>Руководство по эксплуатации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r w:rsidRPr="00B21A1B">
                    <w:t>1</w:t>
                  </w:r>
                </w:p>
              </w:tc>
              <w:tc>
                <w:tcPr>
                  <w:tcW w:w="77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pPr>
                    <w:ind w:right="242"/>
                  </w:pPr>
                </w:p>
              </w:tc>
            </w:tr>
            <w:tr w:rsidR="00CE50C3" w:rsidRPr="00B21A1B" w:rsidTr="00E82EEB">
              <w:trPr>
                <w:cantSplit/>
              </w:trPr>
              <w:tc>
                <w:tcPr>
                  <w:tcW w:w="21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r w:rsidRPr="00B21A1B">
                    <w:t>Паспорт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r w:rsidRPr="00B21A1B">
                    <w:t>1</w:t>
                  </w:r>
                </w:p>
              </w:tc>
              <w:tc>
                <w:tcPr>
                  <w:tcW w:w="77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pPr>
                    <w:ind w:right="242"/>
                  </w:pPr>
                </w:p>
              </w:tc>
            </w:tr>
            <w:tr w:rsidR="00CE50C3" w:rsidRPr="00B21A1B" w:rsidTr="00E82EEB">
              <w:trPr>
                <w:cantSplit/>
                <w:trHeight w:val="450"/>
              </w:trPr>
              <w:tc>
                <w:tcPr>
                  <w:tcW w:w="21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r w:rsidRPr="00B21A1B">
                    <w:t>Комплект укладки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r w:rsidRPr="00B21A1B">
                    <w:t>1</w:t>
                  </w:r>
                </w:p>
              </w:tc>
              <w:tc>
                <w:tcPr>
                  <w:tcW w:w="77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E50C3" w:rsidRPr="00B21A1B" w:rsidRDefault="00CE50C3" w:rsidP="00E82EEB">
                  <w:pPr>
                    <w:ind w:right="242"/>
                  </w:pPr>
                  <w:r w:rsidRPr="00B21A1B">
                    <w:t>Сумка для хранения и транспортировки блоков детектирования и управления;</w:t>
                  </w:r>
                  <w:r w:rsidRPr="00B21A1B">
                    <w:br/>
                    <w:t>Сум</w:t>
                  </w:r>
                  <w:r>
                    <w:t>ка для хранения принадлежностей.</w:t>
                  </w:r>
                </w:p>
              </w:tc>
            </w:tr>
          </w:tbl>
          <w:p w:rsidR="00CE50C3" w:rsidRPr="00444690" w:rsidRDefault="00CE50C3" w:rsidP="00E82EEB">
            <w:pPr>
              <w:rPr>
                <w:bCs/>
                <w:sz w:val="28"/>
                <w:szCs w:val="28"/>
              </w:rPr>
            </w:pPr>
          </w:p>
        </w:tc>
      </w:tr>
      <w:tr w:rsidR="00CE50C3" w:rsidTr="00E82EEB">
        <w:tc>
          <w:tcPr>
            <w:tcW w:w="10279" w:type="dxa"/>
          </w:tcPr>
          <w:p w:rsidR="00CE50C3" w:rsidRDefault="00CE50C3" w:rsidP="00E82EE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Подраздел 4.10 Требования к маркировке</w:t>
            </w:r>
          </w:p>
        </w:tc>
      </w:tr>
      <w:tr w:rsidR="00CE50C3" w:rsidTr="00E82EEB">
        <w:tc>
          <w:tcPr>
            <w:tcW w:w="10279" w:type="dxa"/>
          </w:tcPr>
          <w:p w:rsidR="00CE50C3" w:rsidRPr="00424761" w:rsidRDefault="00CE50C3" w:rsidP="00E82EEB">
            <w:pPr>
              <w:rPr>
                <w:bCs/>
                <w:sz w:val="28"/>
                <w:szCs w:val="28"/>
              </w:rPr>
            </w:pPr>
            <w:r w:rsidRPr="00424761">
              <w:rPr>
                <w:bCs/>
                <w:sz w:val="28"/>
                <w:szCs w:val="28"/>
              </w:rPr>
              <w:t xml:space="preserve">На панели </w:t>
            </w:r>
            <w:r>
              <w:rPr>
                <w:bCs/>
                <w:sz w:val="28"/>
                <w:szCs w:val="28"/>
              </w:rPr>
              <w:t>комплекса должна быть</w:t>
            </w:r>
            <w:r w:rsidRPr="00424761">
              <w:rPr>
                <w:bCs/>
                <w:sz w:val="28"/>
                <w:szCs w:val="28"/>
              </w:rPr>
              <w:t xml:space="preserve"> закреплена табличка, на которой нанесе</w:t>
            </w:r>
            <w:r>
              <w:rPr>
                <w:bCs/>
                <w:sz w:val="28"/>
                <w:szCs w:val="28"/>
              </w:rPr>
              <w:t xml:space="preserve">ны </w:t>
            </w:r>
            <w:r w:rsidRPr="00424761">
              <w:rPr>
                <w:bCs/>
                <w:sz w:val="28"/>
                <w:szCs w:val="28"/>
              </w:rPr>
              <w:t>следующие обозначения:</w:t>
            </w:r>
          </w:p>
          <w:p w:rsidR="00CE50C3" w:rsidRPr="00424761" w:rsidRDefault="00CE50C3" w:rsidP="00E82EEB">
            <w:pPr>
              <w:rPr>
                <w:bCs/>
                <w:sz w:val="28"/>
                <w:szCs w:val="28"/>
              </w:rPr>
            </w:pPr>
            <w:r w:rsidRPr="00424761">
              <w:rPr>
                <w:bCs/>
                <w:sz w:val="28"/>
                <w:szCs w:val="28"/>
              </w:rPr>
              <w:t>- товарный знак или обозначение предприятия - изготовителя;</w:t>
            </w:r>
          </w:p>
          <w:p w:rsidR="00CE50C3" w:rsidRPr="00424761" w:rsidRDefault="00CE50C3" w:rsidP="00E82EEB">
            <w:pPr>
              <w:rPr>
                <w:bCs/>
                <w:sz w:val="28"/>
                <w:szCs w:val="28"/>
              </w:rPr>
            </w:pPr>
            <w:r w:rsidRPr="00424761">
              <w:rPr>
                <w:bCs/>
                <w:sz w:val="28"/>
                <w:szCs w:val="28"/>
              </w:rPr>
              <w:t>- условное обозначение комплекса;</w:t>
            </w:r>
          </w:p>
          <w:p w:rsidR="00CE50C3" w:rsidRPr="00424761" w:rsidRDefault="00CE50C3" w:rsidP="00E82EEB">
            <w:pPr>
              <w:rPr>
                <w:bCs/>
                <w:sz w:val="28"/>
                <w:szCs w:val="28"/>
              </w:rPr>
            </w:pPr>
            <w:r w:rsidRPr="00424761">
              <w:rPr>
                <w:bCs/>
                <w:sz w:val="28"/>
                <w:szCs w:val="28"/>
              </w:rPr>
              <w:t>- порядковый номер по</w:t>
            </w:r>
            <w:r>
              <w:rPr>
                <w:bCs/>
                <w:sz w:val="28"/>
                <w:szCs w:val="28"/>
              </w:rPr>
              <w:t xml:space="preserve"> системе нумерации предприятия-</w:t>
            </w:r>
            <w:r w:rsidRPr="00424761">
              <w:rPr>
                <w:bCs/>
                <w:sz w:val="28"/>
                <w:szCs w:val="28"/>
              </w:rPr>
              <w:t>изготовителя.</w:t>
            </w:r>
          </w:p>
          <w:p w:rsidR="00CE50C3" w:rsidRPr="009D1D46" w:rsidRDefault="00CE50C3" w:rsidP="00E82EEB">
            <w:pPr>
              <w:rPr>
                <w:bCs/>
                <w:sz w:val="28"/>
                <w:szCs w:val="28"/>
              </w:rPr>
            </w:pPr>
            <w:r w:rsidRPr="00424761">
              <w:rPr>
                <w:bCs/>
                <w:sz w:val="28"/>
                <w:szCs w:val="28"/>
              </w:rPr>
              <w:t>- год изготовления;.</w:t>
            </w:r>
          </w:p>
        </w:tc>
      </w:tr>
      <w:tr w:rsidR="00CE50C3" w:rsidTr="00E82EEB">
        <w:tc>
          <w:tcPr>
            <w:tcW w:w="10279" w:type="dxa"/>
          </w:tcPr>
          <w:p w:rsidR="00CE50C3" w:rsidRDefault="00CE50C3" w:rsidP="00E82EE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4.11 Требования к упаковке</w:t>
            </w:r>
          </w:p>
        </w:tc>
      </w:tr>
      <w:tr w:rsidR="00CE50C3" w:rsidTr="00E82EEB">
        <w:tc>
          <w:tcPr>
            <w:tcW w:w="10279" w:type="dxa"/>
          </w:tcPr>
          <w:p w:rsidR="00CE50C3" w:rsidRPr="00424761" w:rsidRDefault="00CE50C3" w:rsidP="00E82EEB">
            <w:pPr>
              <w:rPr>
                <w:bCs/>
                <w:sz w:val="28"/>
                <w:szCs w:val="28"/>
              </w:rPr>
            </w:pPr>
            <w:r w:rsidRPr="00424761">
              <w:rPr>
                <w:bCs/>
                <w:sz w:val="28"/>
                <w:szCs w:val="28"/>
              </w:rPr>
              <w:t>Упаковка комплекса производится согласно требованиям категории КУ-3 по</w:t>
            </w:r>
          </w:p>
          <w:p w:rsidR="00CE50C3" w:rsidRPr="009D1D46" w:rsidRDefault="00CE50C3" w:rsidP="00E82EEB">
            <w:pPr>
              <w:rPr>
                <w:bCs/>
                <w:sz w:val="28"/>
                <w:szCs w:val="28"/>
              </w:rPr>
            </w:pPr>
            <w:r w:rsidRPr="00424761">
              <w:rPr>
                <w:bCs/>
                <w:sz w:val="28"/>
                <w:szCs w:val="28"/>
              </w:rPr>
              <w:t>ГОСТ 23170-78 для группы III, вариант защиты ВЗ-10, вариа</w:t>
            </w:r>
            <w:r>
              <w:rPr>
                <w:bCs/>
                <w:sz w:val="28"/>
                <w:szCs w:val="28"/>
              </w:rPr>
              <w:t xml:space="preserve">нт упаковки ВУ-5 в соответствии ГОСТ 9.014-2005. </w:t>
            </w:r>
            <w:r w:rsidRPr="00424761">
              <w:rPr>
                <w:bCs/>
                <w:sz w:val="28"/>
                <w:szCs w:val="28"/>
              </w:rPr>
              <w:t>Срок защиты без переконсервации – 3 года.</w:t>
            </w:r>
          </w:p>
        </w:tc>
      </w:tr>
    </w:tbl>
    <w:p w:rsidR="00CE50C3" w:rsidRPr="00C77C5D" w:rsidRDefault="00CE50C3" w:rsidP="00CE50C3">
      <w:pPr>
        <w:rPr>
          <w:sz w:val="28"/>
          <w:szCs w:val="28"/>
        </w:rPr>
      </w:pPr>
    </w:p>
    <w:p w:rsidR="00CE50C3" w:rsidRDefault="00CE50C3" w:rsidP="00CE50C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5. ТРЕБОВАНИЯ ПО ПРАВИЛАМ СДАЧИ И ПРИЕМКИ</w:t>
      </w:r>
    </w:p>
    <w:p w:rsidR="00CE50C3" w:rsidRDefault="00CE50C3" w:rsidP="00CE50C3">
      <w:pPr>
        <w:jc w:val="center"/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995"/>
      </w:tblGrid>
      <w:tr w:rsidR="00CE50C3" w:rsidTr="00E82EEB">
        <w:tc>
          <w:tcPr>
            <w:tcW w:w="10279" w:type="dxa"/>
          </w:tcPr>
          <w:p w:rsidR="00CE50C3" w:rsidRPr="00EE07DE" w:rsidRDefault="00CE50C3" w:rsidP="00E82EEB">
            <w:pPr>
              <w:jc w:val="center"/>
              <w:rPr>
                <w:color w:val="FF0000"/>
                <w:sz w:val="28"/>
                <w:szCs w:val="28"/>
              </w:rPr>
            </w:pPr>
            <w:r w:rsidRPr="00446C79">
              <w:rPr>
                <w:sz w:val="28"/>
                <w:szCs w:val="28"/>
              </w:rPr>
              <w:t>Подраздел 5.1 Порядок сдачи и приемки</w:t>
            </w:r>
          </w:p>
        </w:tc>
      </w:tr>
      <w:tr w:rsidR="00CE50C3" w:rsidTr="00E82EEB">
        <w:tc>
          <w:tcPr>
            <w:tcW w:w="10279" w:type="dxa"/>
          </w:tcPr>
          <w:p w:rsidR="00CE50C3" w:rsidRPr="00EE07DE" w:rsidRDefault="00CE50C3" w:rsidP="00E82EEB">
            <w:pPr>
              <w:rPr>
                <w:color w:val="FF0000"/>
                <w:sz w:val="28"/>
                <w:szCs w:val="28"/>
              </w:rPr>
            </w:pPr>
            <w:r w:rsidRPr="001D25CF">
              <w:rPr>
                <w:sz w:val="28"/>
                <w:szCs w:val="28"/>
              </w:rPr>
              <w:t>- Заказчик при передаче оборудования может проверить его работоспособность в присутствии поставщика, в случае отсутствия представителя поставщика заказчик осуществля</w:t>
            </w:r>
            <w:r>
              <w:rPr>
                <w:sz w:val="28"/>
                <w:szCs w:val="28"/>
              </w:rPr>
              <w:t>ет приемку оборудования</w:t>
            </w:r>
            <w:r w:rsidRPr="001D25CF">
              <w:rPr>
                <w:sz w:val="28"/>
                <w:szCs w:val="28"/>
              </w:rPr>
              <w:t xml:space="preserve"> самостоятельно.</w:t>
            </w:r>
          </w:p>
        </w:tc>
      </w:tr>
      <w:tr w:rsidR="00CE50C3" w:rsidTr="00E82EEB">
        <w:tc>
          <w:tcPr>
            <w:tcW w:w="10279" w:type="dxa"/>
          </w:tcPr>
          <w:p w:rsidR="00CE50C3" w:rsidRDefault="00CE50C3" w:rsidP="00E82E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5.2 Требования по передаче заказчику технических</w:t>
            </w:r>
          </w:p>
          <w:p w:rsidR="00CE50C3" w:rsidRDefault="00CE50C3" w:rsidP="00E82E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иных документов при поставке товаров</w:t>
            </w:r>
          </w:p>
        </w:tc>
      </w:tr>
      <w:tr w:rsidR="00CE50C3" w:rsidTr="00E82EEB">
        <w:tc>
          <w:tcPr>
            <w:tcW w:w="10279" w:type="dxa"/>
          </w:tcPr>
          <w:p w:rsidR="00CE50C3" w:rsidRPr="009D1D46" w:rsidRDefault="00CE50C3" w:rsidP="00E82EEB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Поставщик обязан передать с оборудование</w:t>
            </w:r>
            <w:r>
              <w:rPr>
                <w:sz w:val="28"/>
                <w:szCs w:val="28"/>
              </w:rPr>
              <w:t>м инструкции по эксплуатации, паспорт</w:t>
            </w:r>
            <w:r w:rsidRPr="009D1D46"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</w:rPr>
              <w:t>русском языке</w:t>
            </w:r>
          </w:p>
        </w:tc>
      </w:tr>
    </w:tbl>
    <w:p w:rsidR="00CE50C3" w:rsidRDefault="00CE50C3" w:rsidP="00CE50C3">
      <w:pPr>
        <w:jc w:val="center"/>
        <w:rPr>
          <w:sz w:val="28"/>
          <w:szCs w:val="28"/>
        </w:rPr>
      </w:pPr>
    </w:p>
    <w:p w:rsidR="00CE50C3" w:rsidRPr="000B11EE" w:rsidRDefault="00CE50C3" w:rsidP="00CE50C3">
      <w:pPr>
        <w:jc w:val="center"/>
        <w:rPr>
          <w:sz w:val="28"/>
          <w:szCs w:val="28"/>
        </w:rPr>
      </w:pPr>
      <w:r w:rsidRPr="000B11EE">
        <w:rPr>
          <w:sz w:val="28"/>
          <w:szCs w:val="28"/>
        </w:rPr>
        <w:t>РАЗДЕЛ 6. ТРЕБОВАНИЯ К ТРАНСПОРТИРОВАНИЮ</w:t>
      </w:r>
    </w:p>
    <w:p w:rsidR="00CE50C3" w:rsidRPr="000B11EE" w:rsidRDefault="00CE50C3" w:rsidP="00CE50C3">
      <w:pPr>
        <w:jc w:val="center"/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995"/>
      </w:tblGrid>
      <w:tr w:rsidR="00CE50C3" w:rsidTr="00E82EEB">
        <w:tc>
          <w:tcPr>
            <w:tcW w:w="10279" w:type="dxa"/>
          </w:tcPr>
          <w:p w:rsidR="00CE50C3" w:rsidRPr="000B11EE" w:rsidRDefault="00CE50C3" w:rsidP="00E82EEB">
            <w:pPr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0B11EE">
              <w:rPr>
                <w:sz w:val="28"/>
                <w:szCs w:val="28"/>
              </w:rPr>
              <w:t xml:space="preserve"> Комплекс в упаковке предприятия-изготовителя может транспортироваться все</w:t>
            </w:r>
            <w:r>
              <w:rPr>
                <w:sz w:val="28"/>
                <w:szCs w:val="28"/>
              </w:rPr>
              <w:t xml:space="preserve">ми </w:t>
            </w:r>
            <w:r w:rsidRPr="000B11EE">
              <w:rPr>
                <w:sz w:val="28"/>
                <w:szCs w:val="28"/>
              </w:rPr>
              <w:t>видами транспорта на любые расстояния:</w:t>
            </w:r>
          </w:p>
          <w:p w:rsidR="00CE50C3" w:rsidRPr="000B11EE" w:rsidRDefault="00CE50C3" w:rsidP="00E82EEB">
            <w:pPr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- перевозка по железной дороге должна производиться в крытых чистых вагонах;</w:t>
            </w:r>
          </w:p>
          <w:p w:rsidR="00CE50C3" w:rsidRPr="000B11EE" w:rsidRDefault="00CE50C3" w:rsidP="00E82EEB">
            <w:pPr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- при перевозке открытым автотранспортом ящики должны быть накрыты</w:t>
            </w:r>
          </w:p>
          <w:p w:rsidR="00CE50C3" w:rsidRPr="000B11EE" w:rsidRDefault="00CE50C3" w:rsidP="00E82EEB">
            <w:pPr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водонепроницаемым материалом;</w:t>
            </w:r>
          </w:p>
          <w:p w:rsidR="00CE50C3" w:rsidRPr="000B11EE" w:rsidRDefault="00CE50C3" w:rsidP="00E82EEB">
            <w:pPr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- при перевозке воздушным транспортом ящики должны быть размещены в</w:t>
            </w:r>
          </w:p>
          <w:p w:rsidR="00CE50C3" w:rsidRPr="000B11EE" w:rsidRDefault="00CE50C3" w:rsidP="00E82EEB">
            <w:pPr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герметичном отапливаемом отсеке.</w:t>
            </w:r>
          </w:p>
          <w:p w:rsidR="00CE50C3" w:rsidRPr="000B11EE" w:rsidRDefault="00CE50C3" w:rsidP="00E82EEB">
            <w:pPr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0B11EE">
              <w:rPr>
                <w:sz w:val="28"/>
                <w:szCs w:val="28"/>
              </w:rPr>
              <w:t xml:space="preserve"> Размещение и крепление ящиков на транспортных средствах должны обеспечив</w:t>
            </w:r>
            <w:r>
              <w:rPr>
                <w:sz w:val="28"/>
                <w:szCs w:val="28"/>
              </w:rPr>
              <w:t xml:space="preserve">ать </w:t>
            </w:r>
            <w:r w:rsidRPr="000B11EE">
              <w:rPr>
                <w:sz w:val="28"/>
                <w:szCs w:val="28"/>
              </w:rPr>
              <w:t xml:space="preserve">устойчивое положение при следовании в пути, отсутствие </w:t>
            </w:r>
            <w:r w:rsidRPr="000B11EE">
              <w:rPr>
                <w:sz w:val="28"/>
                <w:szCs w:val="28"/>
              </w:rPr>
              <w:lastRenderedPageBreak/>
              <w:t>смещения и ударов друг о друга.</w:t>
            </w:r>
          </w:p>
          <w:p w:rsidR="00CE50C3" w:rsidRPr="009D1D46" w:rsidRDefault="00CE50C3" w:rsidP="00E82EEB">
            <w:pPr>
              <w:rPr>
                <w:sz w:val="28"/>
                <w:szCs w:val="28"/>
              </w:rPr>
            </w:pPr>
            <w:r w:rsidRPr="000B11EE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0B11EE">
              <w:rPr>
                <w:sz w:val="28"/>
                <w:szCs w:val="28"/>
              </w:rPr>
              <w:t xml:space="preserve"> При погрузке и выгрузке должны соблюдаться тр</w:t>
            </w:r>
            <w:r>
              <w:rPr>
                <w:sz w:val="28"/>
                <w:szCs w:val="28"/>
              </w:rPr>
              <w:t xml:space="preserve">ебования надписей, указанных на </w:t>
            </w:r>
            <w:r w:rsidRPr="000B11EE">
              <w:rPr>
                <w:sz w:val="28"/>
                <w:szCs w:val="28"/>
              </w:rPr>
              <w:t>транспортной таре.</w:t>
            </w:r>
          </w:p>
        </w:tc>
      </w:tr>
    </w:tbl>
    <w:p w:rsidR="00CE50C3" w:rsidRDefault="00CE50C3" w:rsidP="00CE50C3">
      <w:pPr>
        <w:jc w:val="center"/>
        <w:rPr>
          <w:sz w:val="28"/>
          <w:szCs w:val="28"/>
        </w:rPr>
      </w:pPr>
    </w:p>
    <w:p w:rsidR="00CE50C3" w:rsidRDefault="00CE50C3" w:rsidP="00CE50C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7. ТРЕБОВАНИЯ К ХРАНЕНИЮ</w:t>
      </w:r>
    </w:p>
    <w:p w:rsidR="00CE50C3" w:rsidRDefault="00CE50C3" w:rsidP="00CE50C3">
      <w:pPr>
        <w:jc w:val="center"/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995"/>
      </w:tblGrid>
      <w:tr w:rsidR="00CE50C3" w:rsidTr="00E82EEB">
        <w:tc>
          <w:tcPr>
            <w:tcW w:w="10279" w:type="dxa"/>
          </w:tcPr>
          <w:p w:rsidR="00CE50C3" w:rsidRPr="00964F00" w:rsidRDefault="00CE50C3" w:rsidP="00E82EEB">
            <w:pPr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1. Комплекс до введения в эксплуатацию следует хранить в отапливаемом и</w:t>
            </w:r>
          </w:p>
          <w:p w:rsidR="00CE50C3" w:rsidRPr="00964F00" w:rsidRDefault="00CE50C3" w:rsidP="00E82EEB">
            <w:pPr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вентилируемом складе:</w:t>
            </w:r>
          </w:p>
          <w:p w:rsidR="00CE50C3" w:rsidRPr="00964F00" w:rsidRDefault="00CE50C3" w:rsidP="00E82EEB">
            <w:pPr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- в упаковке предприятия-изготовителя в условиях</w:t>
            </w:r>
            <w:r>
              <w:rPr>
                <w:sz w:val="28"/>
                <w:szCs w:val="28"/>
              </w:rPr>
              <w:t xml:space="preserve"> хранения 1(Л) по ГОСТ 15150-69;</w:t>
            </w:r>
          </w:p>
          <w:p w:rsidR="00CE50C3" w:rsidRPr="00964F00" w:rsidRDefault="00CE50C3" w:rsidP="00E82EEB">
            <w:pPr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- без упаковки в условиях ат</w:t>
            </w:r>
            <w:r>
              <w:rPr>
                <w:sz w:val="28"/>
                <w:szCs w:val="28"/>
              </w:rPr>
              <w:t>мосферы типа I по ГОСТ 15150-69.</w:t>
            </w:r>
          </w:p>
          <w:p w:rsidR="00CE50C3" w:rsidRPr="00964F00" w:rsidRDefault="00CE50C3" w:rsidP="00E82EEB">
            <w:pPr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964F00">
              <w:rPr>
                <w:sz w:val="28"/>
                <w:szCs w:val="28"/>
              </w:rPr>
              <w:t xml:space="preserve"> В помещении для хранения не должно быть пыли, паров кислот и щелочей,</w:t>
            </w:r>
          </w:p>
          <w:p w:rsidR="00CE50C3" w:rsidRPr="00964F00" w:rsidRDefault="00CE50C3" w:rsidP="00E82EEB">
            <w:pPr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агрессивных газов и других вредных примесей, вызывающих коррозию.</w:t>
            </w:r>
          </w:p>
          <w:p w:rsidR="00CE50C3" w:rsidRPr="00964F00" w:rsidRDefault="00CE50C3" w:rsidP="00E82EEB">
            <w:pPr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Место хранения должно исключать попадание прямого солнечного света на комплекс.</w:t>
            </w:r>
          </w:p>
          <w:p w:rsidR="00CE50C3" w:rsidRPr="00964F00" w:rsidRDefault="00CE50C3" w:rsidP="00E82E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964F00">
              <w:rPr>
                <w:sz w:val="28"/>
                <w:szCs w:val="28"/>
              </w:rPr>
              <w:t xml:space="preserve"> Во время хранения комплекс не требует обслуживания.</w:t>
            </w:r>
          </w:p>
        </w:tc>
      </w:tr>
    </w:tbl>
    <w:p w:rsidR="00CE50C3" w:rsidRDefault="00CE50C3" w:rsidP="00CE50C3">
      <w:pPr>
        <w:jc w:val="center"/>
        <w:rPr>
          <w:sz w:val="28"/>
          <w:szCs w:val="28"/>
        </w:rPr>
      </w:pPr>
    </w:p>
    <w:p w:rsidR="00CE50C3" w:rsidRDefault="00CE50C3" w:rsidP="00CE50C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8. ТРЕБОВАНИЯ К ОБЪЕМУ И/ИЛИ СРОКУ ПРЕДОСТАВЛЕНИЯ </w:t>
      </w:r>
    </w:p>
    <w:p w:rsidR="00CE50C3" w:rsidRDefault="00CE50C3" w:rsidP="00CE50C3">
      <w:pPr>
        <w:jc w:val="center"/>
        <w:rPr>
          <w:sz w:val="28"/>
          <w:szCs w:val="28"/>
        </w:rPr>
      </w:pPr>
      <w:r>
        <w:rPr>
          <w:sz w:val="28"/>
          <w:szCs w:val="28"/>
        </w:rPr>
        <w:t>ГАРАНТИЙ</w:t>
      </w:r>
    </w:p>
    <w:p w:rsidR="00CE50C3" w:rsidRDefault="00CE50C3" w:rsidP="00CE50C3">
      <w:pPr>
        <w:jc w:val="center"/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995"/>
      </w:tblGrid>
      <w:tr w:rsidR="00CE50C3" w:rsidTr="00E82EEB">
        <w:tc>
          <w:tcPr>
            <w:tcW w:w="10279" w:type="dxa"/>
          </w:tcPr>
          <w:p w:rsidR="00CE50C3" w:rsidRPr="00D7377A" w:rsidRDefault="00CE50C3" w:rsidP="00E82EEB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требования к гарантийным срокам хранения не менее </w:t>
            </w:r>
            <w:r>
              <w:rPr>
                <w:sz w:val="28"/>
                <w:szCs w:val="28"/>
              </w:rPr>
              <w:t>24</w:t>
            </w:r>
            <w:r w:rsidRPr="009D1D46">
              <w:rPr>
                <w:sz w:val="28"/>
                <w:szCs w:val="28"/>
              </w:rPr>
              <w:t xml:space="preserve"> месяцев.</w:t>
            </w:r>
          </w:p>
        </w:tc>
      </w:tr>
    </w:tbl>
    <w:p w:rsidR="00CE50C3" w:rsidRDefault="00CE50C3" w:rsidP="00CE50C3">
      <w:pPr>
        <w:jc w:val="center"/>
        <w:rPr>
          <w:sz w:val="28"/>
          <w:szCs w:val="28"/>
        </w:rPr>
      </w:pPr>
    </w:p>
    <w:p w:rsidR="00CE50C3" w:rsidRDefault="00CE50C3" w:rsidP="00CE50C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9. ТРЕБОВАНИЯ ПО РЕМОНТНОПРИГОДНОСТИ</w:t>
      </w:r>
    </w:p>
    <w:p w:rsidR="00CE50C3" w:rsidRDefault="00CE50C3" w:rsidP="00CE50C3">
      <w:pPr>
        <w:jc w:val="center"/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995"/>
      </w:tblGrid>
      <w:tr w:rsidR="00CE50C3" w:rsidTr="00E82EEB">
        <w:tc>
          <w:tcPr>
            <w:tcW w:w="10279" w:type="dxa"/>
          </w:tcPr>
          <w:p w:rsidR="00CE50C3" w:rsidRPr="00D7377A" w:rsidRDefault="00CE50C3" w:rsidP="00E82EEB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Комплекс должен</w:t>
            </w:r>
            <w:r w:rsidRPr="009D1D46">
              <w:rPr>
                <w:sz w:val="28"/>
                <w:szCs w:val="28"/>
              </w:rPr>
              <w:t xml:space="preserve"> быть ремонтопригод</w:t>
            </w:r>
            <w:r>
              <w:rPr>
                <w:sz w:val="28"/>
                <w:szCs w:val="28"/>
              </w:rPr>
              <w:t>ен.</w:t>
            </w:r>
          </w:p>
        </w:tc>
      </w:tr>
    </w:tbl>
    <w:p w:rsidR="00CE50C3" w:rsidRDefault="00CE50C3" w:rsidP="00CE50C3">
      <w:pPr>
        <w:rPr>
          <w:sz w:val="28"/>
          <w:szCs w:val="28"/>
        </w:rPr>
      </w:pPr>
    </w:p>
    <w:p w:rsidR="00CE50C3" w:rsidRDefault="00CE50C3" w:rsidP="00CE50C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10. ТРЕБОВАНИЯ К ОБСЛУЖИВАНИЮ</w:t>
      </w:r>
    </w:p>
    <w:p w:rsidR="00CE50C3" w:rsidRDefault="00CE50C3" w:rsidP="00CE50C3">
      <w:pPr>
        <w:jc w:val="center"/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995"/>
      </w:tblGrid>
      <w:tr w:rsidR="00CE50C3" w:rsidTr="00E82EEB">
        <w:tc>
          <w:tcPr>
            <w:tcW w:w="10279" w:type="dxa"/>
          </w:tcPr>
          <w:p w:rsidR="00CE50C3" w:rsidRPr="009D1D46" w:rsidRDefault="00CE50C3" w:rsidP="00E82EEB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Поставщик должен предоставлять техническое обслуживание в течение гарантийного периода</w:t>
            </w:r>
          </w:p>
          <w:p w:rsidR="00CE50C3" w:rsidRPr="00D7377A" w:rsidRDefault="00CE50C3" w:rsidP="00E82EEB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Поставщик должен обладать сервисным центром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CE50C3" w:rsidRDefault="00CE50C3" w:rsidP="00CE50C3">
      <w:pPr>
        <w:jc w:val="center"/>
        <w:rPr>
          <w:sz w:val="28"/>
          <w:szCs w:val="28"/>
        </w:rPr>
      </w:pPr>
    </w:p>
    <w:p w:rsidR="00CE50C3" w:rsidRDefault="00CE50C3" w:rsidP="00CE50C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11. ЭКОЛОГИЧЕСКИЕ ТРЕБОВАНИЯ</w:t>
      </w:r>
    </w:p>
    <w:p w:rsidR="00CE50C3" w:rsidRDefault="00CE50C3" w:rsidP="00CE50C3">
      <w:pPr>
        <w:jc w:val="center"/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995"/>
      </w:tblGrid>
      <w:tr w:rsidR="00CE50C3" w:rsidTr="00E82EEB">
        <w:tc>
          <w:tcPr>
            <w:tcW w:w="10279" w:type="dxa"/>
          </w:tcPr>
          <w:p w:rsidR="00CE50C3" w:rsidRPr="009D1D46" w:rsidRDefault="00CE50C3" w:rsidP="00E82E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-отсутствуют</w:t>
            </w:r>
          </w:p>
        </w:tc>
      </w:tr>
    </w:tbl>
    <w:p w:rsidR="00CE50C3" w:rsidRDefault="00CE50C3" w:rsidP="00CE50C3">
      <w:pPr>
        <w:jc w:val="center"/>
        <w:rPr>
          <w:sz w:val="28"/>
          <w:szCs w:val="28"/>
        </w:rPr>
      </w:pPr>
    </w:p>
    <w:p w:rsidR="00CE50C3" w:rsidRPr="000B11EE" w:rsidRDefault="00CE50C3" w:rsidP="00CE50C3">
      <w:pPr>
        <w:jc w:val="center"/>
        <w:rPr>
          <w:sz w:val="28"/>
          <w:szCs w:val="28"/>
        </w:rPr>
      </w:pPr>
      <w:r w:rsidRPr="000B11EE">
        <w:rPr>
          <w:sz w:val="28"/>
          <w:szCs w:val="28"/>
        </w:rPr>
        <w:t>РАЗДЕЛ 12. ТРЕБОВАНИЯ ПО БЕЗОПАСНОСТИ</w:t>
      </w:r>
    </w:p>
    <w:p w:rsidR="00CE50C3" w:rsidRPr="000B11EE" w:rsidRDefault="00CE50C3" w:rsidP="00CE50C3">
      <w:pPr>
        <w:jc w:val="center"/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995"/>
      </w:tblGrid>
      <w:tr w:rsidR="00CE50C3" w:rsidTr="00E82EEB">
        <w:tc>
          <w:tcPr>
            <w:tcW w:w="10279" w:type="dxa"/>
          </w:tcPr>
          <w:p w:rsidR="00CE50C3" w:rsidRPr="00964F00" w:rsidRDefault="00CE50C3" w:rsidP="00E82EEB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</w:t>
            </w:r>
            <w:r w:rsidRPr="00964F00">
              <w:rPr>
                <w:sz w:val="28"/>
                <w:szCs w:val="28"/>
              </w:rPr>
              <w:t>По степени защиты от поражения электрическим током считыватель</w:t>
            </w:r>
          </w:p>
          <w:p w:rsidR="00CE50C3" w:rsidRPr="009D1D46" w:rsidRDefault="00CE50C3" w:rsidP="00E82EEB">
            <w:pPr>
              <w:rPr>
                <w:sz w:val="28"/>
                <w:szCs w:val="28"/>
              </w:rPr>
            </w:pPr>
            <w:r w:rsidRPr="00964F00">
              <w:rPr>
                <w:sz w:val="28"/>
                <w:szCs w:val="28"/>
              </w:rPr>
              <w:t>соответствует классу I по ГОСТ 12.2.007.0-75.</w:t>
            </w:r>
          </w:p>
        </w:tc>
      </w:tr>
    </w:tbl>
    <w:p w:rsidR="00CE50C3" w:rsidRDefault="00CE50C3" w:rsidP="00CE50C3">
      <w:pPr>
        <w:jc w:val="center"/>
        <w:rPr>
          <w:sz w:val="28"/>
          <w:szCs w:val="28"/>
        </w:rPr>
      </w:pPr>
    </w:p>
    <w:p w:rsidR="00CE50C3" w:rsidRDefault="00CE50C3" w:rsidP="00CE50C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13. ТРЕБОВАНИЯ К КАЧЕСТВУ И КЛАССИФИКАЦИИ</w:t>
      </w:r>
    </w:p>
    <w:p w:rsidR="00CE50C3" w:rsidRDefault="00CE50C3" w:rsidP="00CE50C3">
      <w:pPr>
        <w:jc w:val="center"/>
        <w:rPr>
          <w:sz w:val="28"/>
          <w:szCs w:val="28"/>
        </w:rPr>
      </w:pPr>
      <w:r>
        <w:rPr>
          <w:sz w:val="28"/>
          <w:szCs w:val="28"/>
        </w:rPr>
        <w:t>ОБОРУДОВАНИЯ</w:t>
      </w:r>
    </w:p>
    <w:p w:rsidR="00CE50C3" w:rsidRDefault="00CE50C3" w:rsidP="00CE50C3">
      <w:pPr>
        <w:jc w:val="center"/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995"/>
      </w:tblGrid>
      <w:tr w:rsidR="00CE50C3" w:rsidTr="00E82EEB">
        <w:tc>
          <w:tcPr>
            <w:tcW w:w="10279" w:type="dxa"/>
          </w:tcPr>
          <w:p w:rsidR="00CE50C3" w:rsidRPr="00E468B7" w:rsidRDefault="00CE50C3" w:rsidP="00CE50C3">
            <w:pPr>
              <w:pStyle w:val="afff2"/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468B7">
              <w:rPr>
                <w:rFonts w:ascii="Times New Roman" w:hAnsi="Times New Roman"/>
                <w:sz w:val="28"/>
                <w:szCs w:val="28"/>
              </w:rPr>
              <w:t>Сертификат соответствия ГОСТ Р</w:t>
            </w:r>
          </w:p>
          <w:p w:rsidR="00CE50C3" w:rsidRPr="00E468B7" w:rsidRDefault="00CE50C3" w:rsidP="00CE50C3">
            <w:pPr>
              <w:pStyle w:val="afff2"/>
              <w:numPr>
                <w:ilvl w:val="0"/>
                <w:numId w:val="40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468B7">
              <w:rPr>
                <w:rFonts w:ascii="Times New Roman" w:hAnsi="Times New Roman"/>
                <w:sz w:val="28"/>
                <w:szCs w:val="28"/>
              </w:rPr>
              <w:t>Свидетельство об утверждении типа средств измерений</w:t>
            </w:r>
          </w:p>
        </w:tc>
      </w:tr>
    </w:tbl>
    <w:p w:rsidR="00CE50C3" w:rsidRDefault="00CE50C3" w:rsidP="00CE50C3">
      <w:pPr>
        <w:jc w:val="center"/>
        <w:rPr>
          <w:sz w:val="28"/>
          <w:szCs w:val="28"/>
        </w:rPr>
      </w:pPr>
    </w:p>
    <w:p w:rsidR="00CE50C3" w:rsidRPr="003D3F6F" w:rsidRDefault="00CE50C3" w:rsidP="00CE50C3">
      <w:pPr>
        <w:jc w:val="center"/>
        <w:rPr>
          <w:sz w:val="28"/>
          <w:szCs w:val="28"/>
        </w:rPr>
      </w:pPr>
      <w:r w:rsidRPr="001F396D">
        <w:rPr>
          <w:sz w:val="28"/>
          <w:szCs w:val="28"/>
        </w:rPr>
        <w:t xml:space="preserve">РАЗДЕЛ 14. </w:t>
      </w:r>
      <w:r w:rsidRPr="003D3F6F">
        <w:rPr>
          <w:sz w:val="28"/>
          <w:szCs w:val="28"/>
        </w:rPr>
        <w:t>ТЕХНИЧЕСКОЕ СОПР</w:t>
      </w:r>
      <w:r>
        <w:rPr>
          <w:sz w:val="28"/>
          <w:szCs w:val="28"/>
        </w:rPr>
        <w:t>О</w:t>
      </w:r>
      <w:r w:rsidRPr="003D3F6F">
        <w:rPr>
          <w:sz w:val="28"/>
          <w:szCs w:val="28"/>
        </w:rPr>
        <w:t xml:space="preserve">ВОЖДЕНИЕ СТАНДАРТНОГО </w:t>
      </w:r>
    </w:p>
    <w:p w:rsidR="00CE50C3" w:rsidRPr="001F396D" w:rsidRDefault="00CE50C3" w:rsidP="00CE50C3">
      <w:pPr>
        <w:jc w:val="center"/>
        <w:rPr>
          <w:sz w:val="28"/>
          <w:szCs w:val="28"/>
        </w:rPr>
      </w:pPr>
      <w:r w:rsidRPr="003D3F6F">
        <w:rPr>
          <w:sz w:val="28"/>
          <w:szCs w:val="28"/>
        </w:rPr>
        <w:t>ПРОМЫШЛЕННОГО ОБОРУДОВАНИЯ</w:t>
      </w:r>
      <w:r w:rsidRPr="001F396D">
        <w:rPr>
          <w:sz w:val="28"/>
          <w:szCs w:val="28"/>
        </w:rPr>
        <w:t xml:space="preserve"> </w:t>
      </w:r>
    </w:p>
    <w:p w:rsidR="00CE50C3" w:rsidRDefault="00CE50C3" w:rsidP="00CE50C3">
      <w:pPr>
        <w:jc w:val="center"/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995"/>
      </w:tblGrid>
      <w:tr w:rsidR="00CE50C3" w:rsidTr="00E82EEB">
        <w:tc>
          <w:tcPr>
            <w:tcW w:w="10279" w:type="dxa"/>
          </w:tcPr>
          <w:p w:rsidR="00CE50C3" w:rsidRPr="009D1D46" w:rsidRDefault="00CE50C3" w:rsidP="00E82EEB">
            <w:pPr>
              <w:rPr>
                <w:sz w:val="28"/>
                <w:szCs w:val="28"/>
              </w:rPr>
            </w:pPr>
            <w:r w:rsidRPr="003D3F6F">
              <w:rPr>
                <w:sz w:val="28"/>
                <w:szCs w:val="28"/>
              </w:rPr>
              <w:t>- Поставщик осуществляет послегарантийное обслуживание оборудования</w:t>
            </w:r>
          </w:p>
        </w:tc>
      </w:tr>
    </w:tbl>
    <w:p w:rsidR="00CE50C3" w:rsidRDefault="00CE50C3" w:rsidP="00CE50C3">
      <w:pPr>
        <w:jc w:val="center"/>
        <w:rPr>
          <w:sz w:val="28"/>
          <w:szCs w:val="28"/>
        </w:rPr>
      </w:pPr>
    </w:p>
    <w:p w:rsidR="00CE50C3" w:rsidRDefault="00CE50C3" w:rsidP="00CE50C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15. ДОПОЛНИТЕЛЬНЫЕ (ИНЫЕ) ТРЕБОВАНИЯ</w:t>
      </w:r>
    </w:p>
    <w:p w:rsidR="00CE50C3" w:rsidRDefault="00CE50C3" w:rsidP="00CE50C3">
      <w:pPr>
        <w:jc w:val="center"/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995"/>
      </w:tblGrid>
      <w:tr w:rsidR="00CE50C3" w:rsidTr="00E82EEB">
        <w:tc>
          <w:tcPr>
            <w:tcW w:w="10279" w:type="dxa"/>
          </w:tcPr>
          <w:p w:rsidR="00CE50C3" w:rsidRPr="009D1D46" w:rsidRDefault="00CE50C3" w:rsidP="00E82EEB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-отсутствуют</w:t>
            </w:r>
          </w:p>
        </w:tc>
      </w:tr>
    </w:tbl>
    <w:p w:rsidR="00CE50C3" w:rsidRDefault="00CE50C3" w:rsidP="00CE50C3">
      <w:pPr>
        <w:jc w:val="center"/>
        <w:rPr>
          <w:sz w:val="28"/>
          <w:szCs w:val="28"/>
        </w:rPr>
      </w:pPr>
    </w:p>
    <w:p w:rsidR="00CE50C3" w:rsidRDefault="00CE50C3" w:rsidP="00CE50C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16. ТРЕБОВАНИЯ К КОЛИЧЕСТВУ И СРОКУ (ПЕРИОДИЧНОСТИ) </w:t>
      </w:r>
    </w:p>
    <w:p w:rsidR="00CE50C3" w:rsidRDefault="00CE50C3" w:rsidP="00CE50C3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ПОСТАВКИ</w:t>
      </w:r>
    </w:p>
    <w:p w:rsidR="00CE50C3" w:rsidRDefault="00CE50C3" w:rsidP="00CE50C3">
      <w:pPr>
        <w:jc w:val="center"/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995"/>
      </w:tblGrid>
      <w:tr w:rsidR="00CE50C3" w:rsidTr="00E82EEB">
        <w:tc>
          <w:tcPr>
            <w:tcW w:w="10279" w:type="dxa"/>
          </w:tcPr>
          <w:p w:rsidR="00CE50C3" w:rsidRPr="00011075" w:rsidRDefault="00CE50C3" w:rsidP="00E82EEB">
            <w:pPr>
              <w:jc w:val="both"/>
              <w:rPr>
                <w:bCs/>
                <w:color w:val="000000"/>
                <w:sz w:val="32"/>
              </w:rPr>
            </w:pPr>
            <w:r w:rsidRPr="00011075">
              <w:rPr>
                <w:bCs/>
                <w:color w:val="000000"/>
                <w:sz w:val="28"/>
              </w:rPr>
              <w:t>Дата начала поставки – с момента заключения договора.</w:t>
            </w:r>
          </w:p>
          <w:p w:rsidR="00CE50C3" w:rsidRPr="00011075" w:rsidRDefault="00CE50C3" w:rsidP="00E82EEB">
            <w:pPr>
              <w:tabs>
                <w:tab w:val="left" w:pos="142"/>
              </w:tabs>
              <w:jc w:val="both"/>
              <w:rPr>
                <w:bCs/>
                <w:color w:val="000000"/>
                <w:sz w:val="28"/>
              </w:rPr>
            </w:pPr>
            <w:r w:rsidRPr="00011075">
              <w:rPr>
                <w:bCs/>
                <w:color w:val="000000"/>
                <w:sz w:val="28"/>
              </w:rPr>
              <w:t xml:space="preserve">Дата окончания поставки – </w:t>
            </w:r>
            <w:r w:rsidRPr="003D3F6F">
              <w:rPr>
                <w:bCs/>
                <w:color w:val="000000"/>
                <w:sz w:val="28"/>
              </w:rPr>
              <w:t>до 20 декабря 2013г</w:t>
            </w:r>
            <w:r>
              <w:rPr>
                <w:bCs/>
                <w:color w:val="000000"/>
                <w:sz w:val="28"/>
              </w:rPr>
              <w:t>.</w:t>
            </w:r>
          </w:p>
        </w:tc>
      </w:tr>
    </w:tbl>
    <w:p w:rsidR="00CE50C3" w:rsidRDefault="00CE50C3" w:rsidP="00CE50C3">
      <w:pPr>
        <w:jc w:val="center"/>
        <w:rPr>
          <w:sz w:val="28"/>
          <w:szCs w:val="28"/>
        </w:rPr>
      </w:pPr>
    </w:p>
    <w:p w:rsidR="00CE50C3" w:rsidRDefault="00CE50C3" w:rsidP="00CE50C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17. ТРЕБОВАНИЕ К ФОРМЕ ПРЕДСТАВЛЯЕМОЙ ИНФОРМАЦИИ</w:t>
      </w:r>
    </w:p>
    <w:p w:rsidR="00CE50C3" w:rsidRDefault="00CE50C3" w:rsidP="00CE50C3">
      <w:pPr>
        <w:jc w:val="center"/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995"/>
      </w:tblGrid>
      <w:tr w:rsidR="00CE50C3" w:rsidTr="00E82EEB">
        <w:tc>
          <w:tcPr>
            <w:tcW w:w="10279" w:type="dxa"/>
          </w:tcPr>
          <w:p w:rsidR="00CE50C3" w:rsidRPr="00011075" w:rsidRDefault="00CE50C3" w:rsidP="00E82EEB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Техническая документация</w:t>
            </w:r>
            <w:r w:rsidRPr="00011075">
              <w:rPr>
                <w:sz w:val="28"/>
                <w:szCs w:val="28"/>
              </w:rPr>
              <w:t xml:space="preserve"> на русском языке.</w:t>
            </w:r>
          </w:p>
        </w:tc>
      </w:tr>
    </w:tbl>
    <w:p w:rsidR="00CE50C3" w:rsidRDefault="00CE50C3" w:rsidP="00CE50C3">
      <w:pPr>
        <w:jc w:val="center"/>
        <w:rPr>
          <w:sz w:val="28"/>
          <w:szCs w:val="28"/>
        </w:rPr>
      </w:pPr>
    </w:p>
    <w:p w:rsidR="00CE50C3" w:rsidRDefault="00CE50C3" w:rsidP="00CE50C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18. ТРЕБОВАНИЯ К ТЕХНИЧЕСКОМУ ОБУЧЕНИЮ ПЕРСОНАЛА ЗАКАЗЧИКА</w:t>
      </w:r>
    </w:p>
    <w:p w:rsidR="00CE50C3" w:rsidRDefault="00CE50C3" w:rsidP="00CE50C3">
      <w:pPr>
        <w:jc w:val="center"/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995"/>
      </w:tblGrid>
      <w:tr w:rsidR="00CE50C3" w:rsidTr="00E82EEB">
        <w:tc>
          <w:tcPr>
            <w:tcW w:w="10279" w:type="dxa"/>
          </w:tcPr>
          <w:p w:rsidR="00CE50C3" w:rsidRPr="006B3A5E" w:rsidRDefault="00CE50C3" w:rsidP="00E82EEB">
            <w:pPr>
              <w:rPr>
                <w:sz w:val="28"/>
                <w:szCs w:val="28"/>
              </w:rPr>
            </w:pPr>
            <w:r w:rsidRPr="006B3A5E">
              <w:rPr>
                <w:sz w:val="28"/>
                <w:szCs w:val="28"/>
              </w:rPr>
              <w:t>Поставщик должен провести инструктаж оператора по использованию оборудования и ежедневно</w:t>
            </w:r>
            <w:r>
              <w:rPr>
                <w:sz w:val="28"/>
                <w:szCs w:val="28"/>
              </w:rPr>
              <w:t>му</w:t>
            </w:r>
            <w:r w:rsidRPr="006B3A5E">
              <w:rPr>
                <w:sz w:val="28"/>
                <w:szCs w:val="28"/>
              </w:rPr>
              <w:t xml:space="preserve"> обслуживани</w:t>
            </w:r>
            <w:r>
              <w:rPr>
                <w:sz w:val="28"/>
                <w:szCs w:val="28"/>
              </w:rPr>
              <w:t>ю</w:t>
            </w:r>
            <w:r w:rsidRPr="006B3A5E">
              <w:rPr>
                <w:sz w:val="28"/>
                <w:szCs w:val="28"/>
              </w:rPr>
              <w:t xml:space="preserve">. </w:t>
            </w:r>
          </w:p>
        </w:tc>
      </w:tr>
    </w:tbl>
    <w:p w:rsidR="00710B28" w:rsidRPr="006206ED" w:rsidRDefault="00710B28" w:rsidP="00494C52">
      <w:pPr>
        <w:rPr>
          <w:b/>
          <w:sz w:val="28"/>
          <w:szCs w:val="28"/>
        </w:rPr>
      </w:pPr>
      <w:bookmarkStart w:id="3" w:name="_GoBack"/>
      <w:bookmarkEnd w:id="3"/>
    </w:p>
    <w:sectPr w:rsidR="00710B28" w:rsidRPr="006206ED" w:rsidSect="00FC51D6">
      <w:footerReference w:type="even" r:id="rId12"/>
      <w:footerReference w:type="defaul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DejaVu Sans">
    <w:altName w:val="Times New Roman"/>
    <w:charset w:val="CC"/>
    <w:family w:val="swiss"/>
    <w:pitch w:val="variable"/>
    <w:sig w:usb0="00000000" w:usb1="D200FDFF" w:usb2="0A042029" w:usb3="00000000" w:csb0="8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8AD" w:rsidRDefault="006C28AD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D159A1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E50C3">
          <w:rPr>
            <w:rFonts w:ascii="Times New Roman" w:hAnsi="Times New Roman" w:cs="Times New Roman"/>
            <w:noProof/>
            <w:sz w:val="22"/>
            <w:szCs w:val="22"/>
          </w:rPr>
          <w:t>6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CE50C3" w:rsidRDefault="00CE50C3" w:rsidP="00CE50C3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CE50C3">
      <w:rPr>
        <w:b/>
        <w:sz w:val="16"/>
        <w:szCs w:val="16"/>
      </w:rPr>
      <w:t xml:space="preserve">Открытый запрос цен в электронной форме на </w:t>
    </w:r>
    <w:r w:rsidRPr="00CE50C3">
      <w:rPr>
        <w:b/>
        <w:bCs/>
        <w:sz w:val="16"/>
        <w:szCs w:val="16"/>
      </w:rPr>
      <w:t xml:space="preserve">право заключения договора на </w:t>
    </w:r>
    <w:r w:rsidRPr="00CE50C3">
      <w:rPr>
        <w:b/>
        <w:bCs/>
        <w:color w:val="000000"/>
        <w:sz w:val="16"/>
        <w:szCs w:val="16"/>
      </w:rPr>
      <w:t xml:space="preserve">поставку </w:t>
    </w:r>
    <w:r w:rsidRPr="00CE50C3">
      <w:rPr>
        <w:b/>
        <w:sz w:val="16"/>
        <w:szCs w:val="16"/>
      </w:rPr>
      <w:t>радиометра радона "Альфарад плюс" (или эквивалент)</w:t>
    </w:r>
    <w:r w:rsidRPr="00CE50C3">
      <w:rPr>
        <w:b/>
        <w:bCs/>
        <w:sz w:val="16"/>
        <w:szCs w:val="16"/>
      </w:rPr>
      <w:t xml:space="preserve"> </w:t>
    </w:r>
    <w:r w:rsidRPr="00CE50C3">
      <w:rPr>
        <w:b/>
        <w:bCs/>
        <w:color w:val="000000"/>
        <w:sz w:val="16"/>
        <w:szCs w:val="16"/>
      </w:rPr>
      <w:t xml:space="preserve">для нужд </w:t>
    </w:r>
    <w:r w:rsidRPr="00CE50C3">
      <w:rPr>
        <w:b/>
        <w:sz w:val="16"/>
        <w:szCs w:val="16"/>
      </w:rPr>
      <w:t>Новосибирского</w:t>
    </w:r>
    <w:r w:rsidRPr="00CE50C3">
      <w:rPr>
        <w:rStyle w:val="FontStyle20"/>
        <w:bCs/>
        <w:sz w:val="16"/>
        <w:szCs w:val="16"/>
      </w:rPr>
      <w:t xml:space="preserve"> отделения</w:t>
    </w:r>
    <w:r w:rsidRPr="00CE50C3">
      <w:rPr>
        <w:rStyle w:val="FontStyle20"/>
        <w:b/>
        <w:bCs/>
        <w:sz w:val="16"/>
        <w:szCs w:val="16"/>
      </w:rPr>
      <w:t xml:space="preserve"> </w:t>
    </w:r>
    <w:r w:rsidRPr="00CE50C3">
      <w:rPr>
        <w:b/>
        <w:bCs/>
        <w:color w:val="000000"/>
        <w:sz w:val="16"/>
        <w:szCs w:val="16"/>
      </w:rPr>
      <w:t>филиала «Сибирский территориальный округ» ФГУП «РосРАО».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FFFFFFFE"/>
    <w:multiLevelType w:val="singleLevel"/>
    <w:tmpl w:val="0DF837A8"/>
    <w:lvl w:ilvl="0">
      <w:numFmt w:val="bullet"/>
      <w:lvlText w:val="*"/>
      <w:lvlJc w:val="left"/>
    </w:lvl>
  </w:abstractNum>
  <w:abstractNum w:abstractNumId="6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8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9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10">
    <w:nsid w:val="00B5421C"/>
    <w:multiLevelType w:val="hybridMultilevel"/>
    <w:tmpl w:val="C2221BFC"/>
    <w:name w:val="WW8Num11"/>
    <w:lvl w:ilvl="0" w:tplc="CB5C0D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367A36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18B6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0E58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05A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0815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6E60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5AE6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CE42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36E47AD"/>
    <w:multiLevelType w:val="hybridMultilevel"/>
    <w:tmpl w:val="3356B8D4"/>
    <w:lvl w:ilvl="0" w:tplc="11066C6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2">
    <w:nsid w:val="04D03EFE"/>
    <w:multiLevelType w:val="hybridMultilevel"/>
    <w:tmpl w:val="D25A7A2A"/>
    <w:lvl w:ilvl="0" w:tplc="50B6E45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4">
    <w:nsid w:val="065D42E0"/>
    <w:multiLevelType w:val="hybridMultilevel"/>
    <w:tmpl w:val="33B88FD0"/>
    <w:lvl w:ilvl="0" w:tplc="11487CE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06F800ED"/>
    <w:multiLevelType w:val="hybridMultilevel"/>
    <w:tmpl w:val="6AC47B1C"/>
    <w:lvl w:ilvl="0" w:tplc="50B6E45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0FCB200B"/>
    <w:multiLevelType w:val="hybridMultilevel"/>
    <w:tmpl w:val="336AF2B6"/>
    <w:lvl w:ilvl="0" w:tplc="11487CEC">
      <w:start w:val="1"/>
      <w:numFmt w:val="bullet"/>
      <w:lvlText w:val=""/>
      <w:lvlJc w:val="left"/>
      <w:pPr>
        <w:tabs>
          <w:tab w:val="num" w:pos="1276"/>
        </w:tabs>
        <w:ind w:left="349" w:firstLine="567"/>
      </w:pPr>
      <w:rPr>
        <w:rFonts w:ascii="Symbol" w:hAnsi="Symbol" w:hint="default"/>
      </w:rPr>
    </w:lvl>
    <w:lvl w:ilvl="1" w:tplc="D788F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1C5C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1AD4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E623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7478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2C2A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102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C8B3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0B05CDB"/>
    <w:multiLevelType w:val="hybridMultilevel"/>
    <w:tmpl w:val="7EDC61E4"/>
    <w:lvl w:ilvl="0" w:tplc="0F1C1BB4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9">
    <w:nsid w:val="17C22BE5"/>
    <w:multiLevelType w:val="hybridMultilevel"/>
    <w:tmpl w:val="70F6F68C"/>
    <w:lvl w:ilvl="0" w:tplc="50B6E45C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1">
    <w:nsid w:val="21D75D11"/>
    <w:multiLevelType w:val="hybridMultilevel"/>
    <w:tmpl w:val="EACC4BA0"/>
    <w:lvl w:ilvl="0" w:tplc="11487C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27CD2EAB"/>
    <w:multiLevelType w:val="hybridMultilevel"/>
    <w:tmpl w:val="B0903196"/>
    <w:lvl w:ilvl="0" w:tplc="5192B3A2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E0A6DC34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6AAE138A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8B63FA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48E6F06C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EF4E3C2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2F78547E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BBC03C0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7FDC9CB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3">
    <w:nsid w:val="2B2D18CC"/>
    <w:multiLevelType w:val="hybridMultilevel"/>
    <w:tmpl w:val="DC66F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C2B06FD"/>
    <w:multiLevelType w:val="hybridMultilevel"/>
    <w:tmpl w:val="3356B8D4"/>
    <w:lvl w:ilvl="0" w:tplc="11066C6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7">
    <w:nsid w:val="3D66366E"/>
    <w:multiLevelType w:val="hybridMultilevel"/>
    <w:tmpl w:val="AD4A62FC"/>
    <w:lvl w:ilvl="0" w:tplc="323EBD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F033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BC56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7E28F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F275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F5818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5EB2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32032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EA23F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FA720A6"/>
    <w:multiLevelType w:val="hybridMultilevel"/>
    <w:tmpl w:val="18C8016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E22D4F"/>
    <w:multiLevelType w:val="hybridMultilevel"/>
    <w:tmpl w:val="3E98AFC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83D7DFC"/>
    <w:multiLevelType w:val="hybridMultilevel"/>
    <w:tmpl w:val="0C1044B8"/>
    <w:lvl w:ilvl="0" w:tplc="11487CEC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4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CFA242F"/>
    <w:multiLevelType w:val="hybridMultilevel"/>
    <w:tmpl w:val="5CE8B2DE"/>
    <w:lvl w:ilvl="0" w:tplc="35BCFAB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AB26A2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596D7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14CEC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1F023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801C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FC48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FEDA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905B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9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70943F09"/>
    <w:multiLevelType w:val="hybridMultilevel"/>
    <w:tmpl w:val="0876F170"/>
    <w:lvl w:ilvl="0" w:tplc="75943EC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5FC0FD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E62A8A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41E59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03488F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4EF120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F66EC0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03AD53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B286BC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7401F85"/>
    <w:multiLevelType w:val="hybridMultilevel"/>
    <w:tmpl w:val="E1E219D0"/>
    <w:lvl w:ilvl="0" w:tplc="5EF43000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D1A0F94"/>
    <w:multiLevelType w:val="hybridMultilevel"/>
    <w:tmpl w:val="22AA3402"/>
    <w:lvl w:ilvl="0" w:tplc="285E0D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38E1F4C" w:tentative="1">
      <w:start w:val="1"/>
      <w:numFmt w:val="lowerLetter"/>
      <w:lvlText w:val="%2."/>
      <w:lvlJc w:val="left"/>
      <w:pPr>
        <w:ind w:left="1440" w:hanging="360"/>
      </w:pPr>
    </w:lvl>
    <w:lvl w:ilvl="2" w:tplc="2348085C" w:tentative="1">
      <w:start w:val="1"/>
      <w:numFmt w:val="lowerRoman"/>
      <w:lvlText w:val="%3."/>
      <w:lvlJc w:val="right"/>
      <w:pPr>
        <w:ind w:left="2160" w:hanging="180"/>
      </w:pPr>
    </w:lvl>
    <w:lvl w:ilvl="3" w:tplc="2A7ACDCA" w:tentative="1">
      <w:start w:val="1"/>
      <w:numFmt w:val="decimal"/>
      <w:lvlText w:val="%4."/>
      <w:lvlJc w:val="left"/>
      <w:pPr>
        <w:ind w:left="2880" w:hanging="360"/>
      </w:pPr>
    </w:lvl>
    <w:lvl w:ilvl="4" w:tplc="56DA4D18" w:tentative="1">
      <w:start w:val="1"/>
      <w:numFmt w:val="lowerLetter"/>
      <w:lvlText w:val="%5."/>
      <w:lvlJc w:val="left"/>
      <w:pPr>
        <w:ind w:left="3600" w:hanging="360"/>
      </w:pPr>
    </w:lvl>
    <w:lvl w:ilvl="5" w:tplc="1A5492CA" w:tentative="1">
      <w:start w:val="1"/>
      <w:numFmt w:val="lowerRoman"/>
      <w:lvlText w:val="%6."/>
      <w:lvlJc w:val="right"/>
      <w:pPr>
        <w:ind w:left="4320" w:hanging="180"/>
      </w:pPr>
    </w:lvl>
    <w:lvl w:ilvl="6" w:tplc="BDB2F34E" w:tentative="1">
      <w:start w:val="1"/>
      <w:numFmt w:val="decimal"/>
      <w:lvlText w:val="%7."/>
      <w:lvlJc w:val="left"/>
      <w:pPr>
        <w:ind w:left="5040" w:hanging="360"/>
      </w:pPr>
    </w:lvl>
    <w:lvl w:ilvl="7" w:tplc="B37A00AC" w:tentative="1">
      <w:start w:val="1"/>
      <w:numFmt w:val="lowerLetter"/>
      <w:lvlText w:val="%8."/>
      <w:lvlJc w:val="left"/>
      <w:pPr>
        <w:ind w:left="5760" w:hanging="360"/>
      </w:pPr>
    </w:lvl>
    <w:lvl w:ilvl="8" w:tplc="3170E84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41"/>
  </w:num>
  <w:num w:numId="4">
    <w:abstractNumId w:val="35"/>
  </w:num>
  <w:num w:numId="5">
    <w:abstractNumId w:val="1"/>
  </w:num>
  <w:num w:numId="6">
    <w:abstractNumId w:val="0"/>
  </w:num>
  <w:num w:numId="7">
    <w:abstractNumId w:val="30"/>
  </w:num>
  <w:num w:numId="8">
    <w:abstractNumId w:val="3"/>
  </w:num>
  <w:num w:numId="9">
    <w:abstractNumId w:val="24"/>
  </w:num>
  <w:num w:numId="10">
    <w:abstractNumId w:val="2"/>
  </w:num>
  <w:num w:numId="11">
    <w:abstractNumId w:val="25"/>
  </w:num>
  <w:num w:numId="12">
    <w:abstractNumId w:val="40"/>
  </w:num>
  <w:num w:numId="13">
    <w:abstractNumId w:val="20"/>
  </w:num>
  <w:num w:numId="14">
    <w:abstractNumId w:val="31"/>
  </w:num>
  <w:num w:numId="15">
    <w:abstractNumId w:val="36"/>
  </w:num>
  <w:num w:numId="16">
    <w:abstractNumId w:val="33"/>
  </w:num>
  <w:num w:numId="17">
    <w:abstractNumId w:val="4"/>
  </w:num>
  <w:num w:numId="18">
    <w:abstractNumId w:val="18"/>
  </w:num>
  <w:num w:numId="1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</w:num>
  <w:num w:numId="22">
    <w:abstractNumId w:val="16"/>
  </w:num>
  <w:num w:numId="23">
    <w:abstractNumId w:val="44"/>
  </w:num>
  <w:num w:numId="24">
    <w:abstractNumId w:val="27"/>
  </w:num>
  <w:num w:numId="25">
    <w:abstractNumId w:val="39"/>
  </w:num>
  <w:num w:numId="26">
    <w:abstractNumId w:val="43"/>
  </w:num>
  <w:num w:numId="27">
    <w:abstractNumId w:val="38"/>
  </w:num>
  <w:num w:numId="28">
    <w:abstractNumId w:val="13"/>
  </w:num>
  <w:num w:numId="29">
    <w:abstractNumId w:val="34"/>
  </w:num>
  <w:num w:numId="30">
    <w:abstractNumId w:val="19"/>
  </w:num>
  <w:num w:numId="31">
    <w:abstractNumId w:val="5"/>
    <w:lvlOverride w:ilvl="0">
      <w:lvl w:ilvl="0">
        <w:start w:val="65535"/>
        <w:numFmt w:val="bullet"/>
        <w:lvlText w:val="-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5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12"/>
  </w:num>
  <w:num w:numId="34">
    <w:abstractNumId w:val="15"/>
  </w:num>
  <w:num w:numId="35">
    <w:abstractNumId w:val="17"/>
  </w:num>
  <w:num w:numId="36">
    <w:abstractNumId w:val="32"/>
  </w:num>
  <w:num w:numId="37">
    <w:abstractNumId w:val="21"/>
  </w:num>
  <w:num w:numId="38">
    <w:abstractNumId w:val="42"/>
  </w:num>
  <w:num w:numId="39">
    <w:abstractNumId w:val="11"/>
  </w:num>
  <w:num w:numId="40">
    <w:abstractNumId w:val="23"/>
  </w:num>
  <w:num w:numId="41">
    <w:abstractNumId w:val="2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57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8D8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706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06ED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0B2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0F65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7E5"/>
    <w:rsid w:val="00963CEB"/>
    <w:rsid w:val="00963D48"/>
    <w:rsid w:val="00964E64"/>
    <w:rsid w:val="00966FBE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D79C4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20FD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B8C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0164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0C3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159A1"/>
    <w:rsid w:val="00D20652"/>
    <w:rsid w:val="00D21AAC"/>
    <w:rsid w:val="00D22C54"/>
    <w:rsid w:val="00D22C86"/>
    <w:rsid w:val="00D2349B"/>
    <w:rsid w:val="00D23DA1"/>
    <w:rsid w:val="00D25424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12DF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57697"/>
    <o:shapelayout v:ext="edit">
      <o:idmap v:ext="edit" data="1"/>
    </o:shapelayout>
  </w:shapeDefaults>
  <w:decimalSymbol w:val=","/>
  <w:listSeparator w:val=";"/>
  <w15:docId w15:val="{5C309932-250D-4542-8FA3-3BB9FB529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uiPriority w:val="99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63E802-FF23-4939-B25B-9F906E5403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C9AE2BB-8A4B-42AC-BC96-8941DAD23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2052</TotalTime>
  <Pages>8</Pages>
  <Words>1886</Words>
  <Characters>10755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12616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Потороча Антон Андреевич</cp:lastModifiedBy>
  <cp:revision>452</cp:revision>
  <cp:lastPrinted>2012-09-26T11:12:00Z</cp:lastPrinted>
  <dcterms:created xsi:type="dcterms:W3CDTF">2012-03-23T07:01:00Z</dcterms:created>
  <dcterms:modified xsi:type="dcterms:W3CDTF">2013-11-20T06:14:00Z</dcterms:modified>
</cp:coreProperties>
</file>