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F77" w:rsidRPr="00CA1EFC" w:rsidRDefault="00CA1EFC" w:rsidP="00CA1EFC">
      <w:pPr>
        <w:suppressAutoHyphens w:val="0"/>
        <w:ind w:firstLine="540"/>
        <w:jc w:val="center"/>
        <w:rPr>
          <w:rFonts w:ascii="Times New Roman" w:hAnsi="Times New Roman" w:cs="Times New Roman"/>
          <w:b/>
          <w:lang w:eastAsia="ru-RU"/>
        </w:rPr>
      </w:pPr>
      <w:r w:rsidRPr="00CA1EFC">
        <w:rPr>
          <w:rFonts w:ascii="Times New Roman" w:hAnsi="Times New Roman" w:cs="Times New Roman"/>
          <w:b/>
          <w:lang w:eastAsia="ru-RU"/>
        </w:rPr>
        <w:t>Том 2 «Техническая часть»</w:t>
      </w:r>
    </w:p>
    <w:p w:rsidR="00CA1EFC" w:rsidRDefault="00CA1EFC" w:rsidP="002A0630">
      <w:pPr>
        <w:suppressAutoHyphens w:val="0"/>
        <w:ind w:firstLine="540"/>
        <w:jc w:val="center"/>
        <w:rPr>
          <w:rFonts w:ascii="Times New Roman" w:hAnsi="Times New Roman" w:cs="Times New Roman"/>
          <w:lang w:eastAsia="ru-RU"/>
        </w:rPr>
      </w:pPr>
    </w:p>
    <w:p w:rsidR="001A0995" w:rsidRPr="00866F77" w:rsidRDefault="001A0995" w:rsidP="002A0630">
      <w:pPr>
        <w:suppressAutoHyphens w:val="0"/>
        <w:ind w:firstLine="540"/>
        <w:jc w:val="center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СОДЕРЖАНИЕ</w:t>
      </w:r>
    </w:p>
    <w:p w:rsidR="001A0995" w:rsidRPr="00866F77" w:rsidRDefault="001A0995" w:rsidP="002A0630">
      <w:pPr>
        <w:suppressAutoHyphens w:val="0"/>
        <w:ind w:firstLine="540"/>
        <w:jc w:val="center"/>
        <w:rPr>
          <w:rFonts w:ascii="Times New Roman" w:hAnsi="Times New Roman" w:cs="Times New Roman"/>
          <w:lang w:eastAsia="ru-RU"/>
        </w:rPr>
      </w:pP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1. ОБЩИЕ СВЕДЕНИЯ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Подраздел 1.1 Наименование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Подраздел 1.2 Сведения о новизне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2. ОБЛАСТЬ ПРИМЕНЕНИЯ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3. УСЛОВИЯ ЭКСПЛУАТАЦИИ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4. ТЕХНИЧЕСКИЕ ТРЕБОВАНИЯ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Подраздел 4.1. Основные параметры и размеры.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Подраздел 4.2. Основные технико-экономические и эксплуатационные показатели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Подраздел 4.3. Требования по надежности</w:t>
      </w:r>
    </w:p>
    <w:p w:rsidR="001A0995" w:rsidRPr="00866F77" w:rsidRDefault="0029518C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Подраздел 4.4</w:t>
      </w:r>
      <w:r w:rsidR="001A0995" w:rsidRPr="00866F77">
        <w:rPr>
          <w:rFonts w:ascii="Times New Roman" w:hAnsi="Times New Roman" w:cs="Times New Roman"/>
          <w:lang w:eastAsia="ru-RU"/>
        </w:rPr>
        <w:t>. Требования к материалам и комплектующим оборудования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Подраздел 4</w:t>
      </w:r>
      <w:r w:rsidR="0029518C">
        <w:rPr>
          <w:rFonts w:ascii="Times New Roman" w:hAnsi="Times New Roman" w:cs="Times New Roman"/>
          <w:lang w:eastAsia="ru-RU"/>
        </w:rPr>
        <w:t>.</w:t>
      </w:r>
      <w:r w:rsidR="003C0AB3">
        <w:rPr>
          <w:rFonts w:ascii="Times New Roman" w:hAnsi="Times New Roman" w:cs="Times New Roman"/>
          <w:lang w:eastAsia="ru-RU"/>
        </w:rPr>
        <w:t>5</w:t>
      </w:r>
      <w:r w:rsidRPr="00866F77">
        <w:rPr>
          <w:rFonts w:ascii="Times New Roman" w:hAnsi="Times New Roman" w:cs="Times New Roman"/>
          <w:lang w:eastAsia="ru-RU"/>
        </w:rPr>
        <w:t>. Требования к электропитанию</w:t>
      </w:r>
    </w:p>
    <w:p w:rsidR="001A0995" w:rsidRPr="00866F77" w:rsidRDefault="00D0708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Подраздел </w:t>
      </w:r>
      <w:r w:rsidR="003C0AB3">
        <w:rPr>
          <w:rFonts w:ascii="Times New Roman" w:hAnsi="Times New Roman" w:cs="Times New Roman"/>
          <w:lang w:eastAsia="ru-RU"/>
        </w:rPr>
        <w:t>4.6</w:t>
      </w:r>
      <w:r w:rsidR="001A0995" w:rsidRPr="00866F77">
        <w:rPr>
          <w:rFonts w:ascii="Times New Roman" w:hAnsi="Times New Roman" w:cs="Times New Roman"/>
          <w:lang w:eastAsia="ru-RU"/>
        </w:rPr>
        <w:t>. Требования к комплектности</w:t>
      </w:r>
    </w:p>
    <w:p w:rsidR="001A0995" w:rsidRPr="00866F77" w:rsidRDefault="003C0AB3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Подраздел 4.7</w:t>
      </w:r>
      <w:r w:rsidR="001A0995" w:rsidRPr="00866F77">
        <w:rPr>
          <w:rFonts w:ascii="Times New Roman" w:hAnsi="Times New Roman" w:cs="Times New Roman"/>
          <w:lang w:eastAsia="ru-RU"/>
        </w:rPr>
        <w:t>. Требования к маркировке</w:t>
      </w:r>
    </w:p>
    <w:p w:rsidR="001A0995" w:rsidRPr="00866F77" w:rsidRDefault="003C0AB3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Подраздел 4.8</w:t>
      </w:r>
      <w:r w:rsidR="001A0995" w:rsidRPr="00866F77">
        <w:rPr>
          <w:rFonts w:ascii="Times New Roman" w:hAnsi="Times New Roman" w:cs="Times New Roman"/>
          <w:lang w:eastAsia="ru-RU"/>
        </w:rPr>
        <w:t>. Требования к упаковке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5. ТРЕБОВАНИЯ ПО ПРАВИЛАМ СДАЧИ И ПРИЕМКИ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Подраздел 5.1 Порядок сдачи и приемки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6. ТРЕБОВАНИЯ К ТРАНСПОРТИРОВАНИЮ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7. ТРЕБОВАНИЯ К ХРАНЕНИЮ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8. ТРЕБОВАНИЯ К ОБЪЕМУ И/ИЛИ СРОКУ ПРЕДОСТАВЛЕНИЯ ГАРАНТИЙ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9. ТРЕБОВАНИЯ ПО РЕМОНТОПРИГОДНОСТИ</w:t>
      </w:r>
    </w:p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t>РАЗДЕЛ 10. ТРЕБОВАНИЯ К ОБСЛУЖИВАНИЮ</w:t>
      </w:r>
    </w:p>
    <w:p w:rsidR="001A0995" w:rsidRPr="00866F77" w:rsidRDefault="007C61AF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РАЗДЕЛ 11</w:t>
      </w:r>
      <w:r w:rsidR="001A0995" w:rsidRPr="00866F77">
        <w:rPr>
          <w:rFonts w:ascii="Times New Roman" w:hAnsi="Times New Roman" w:cs="Times New Roman"/>
          <w:lang w:eastAsia="ru-RU"/>
        </w:rPr>
        <w:t>. ТРЕБОВАНИЯ ПО БЕЗОПАСНОСТИ</w:t>
      </w:r>
    </w:p>
    <w:p w:rsidR="001A0995" w:rsidRPr="00866F77" w:rsidRDefault="007C61AF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РАЗДЕЛ 12</w:t>
      </w:r>
      <w:r w:rsidR="001A0995" w:rsidRPr="00866F77">
        <w:rPr>
          <w:rFonts w:ascii="Times New Roman" w:hAnsi="Times New Roman" w:cs="Times New Roman"/>
          <w:lang w:eastAsia="ru-RU"/>
        </w:rPr>
        <w:t>. ДОПОЛНИТЕЛЬНЫЕ (ИНЫЕ) ТРЕБОВАНИЯ</w:t>
      </w:r>
    </w:p>
    <w:p w:rsidR="001A0995" w:rsidRPr="00866F77" w:rsidRDefault="007C61AF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РАЗДЕЛ 13</w:t>
      </w:r>
      <w:r w:rsidR="001A0995" w:rsidRPr="00866F77">
        <w:rPr>
          <w:rFonts w:ascii="Times New Roman" w:hAnsi="Times New Roman" w:cs="Times New Roman"/>
          <w:lang w:eastAsia="ru-RU"/>
        </w:rPr>
        <w:t>. ТРЕБОВАНИЕ К ФОРМЕ ПРЕДСТАВЛЯЕМОЙ ИНФОРМАЦИИ</w:t>
      </w:r>
    </w:p>
    <w:p w:rsidR="001A0995" w:rsidRPr="00866F77" w:rsidRDefault="001A0995" w:rsidP="006308DD">
      <w:pPr>
        <w:suppressAutoHyphens w:val="0"/>
        <w:jc w:val="center"/>
        <w:rPr>
          <w:rFonts w:ascii="Times New Roman" w:hAnsi="Times New Roman" w:cs="Times New Roman"/>
          <w:lang w:eastAsia="ru-RU"/>
        </w:rPr>
      </w:pPr>
      <w:r w:rsidRPr="00866F77">
        <w:rPr>
          <w:rFonts w:ascii="Times New Roman" w:hAnsi="Times New Roman" w:cs="Times New Roman"/>
          <w:lang w:eastAsia="ru-RU"/>
        </w:rPr>
        <w:br w:type="page"/>
      </w: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РАЗДЕЛ 1. ОБЩИЕ СВЕДЕНИЯ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273"/>
        </w:trPr>
        <w:tc>
          <w:tcPr>
            <w:tcW w:w="9356" w:type="dxa"/>
          </w:tcPr>
          <w:p w:rsidR="001A0995" w:rsidRPr="00866F77" w:rsidRDefault="001A0995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66F77">
              <w:rPr>
                <w:rFonts w:ascii="Times New Roman" w:hAnsi="Times New Roman" w:cs="Times New Roman"/>
                <w:lang w:eastAsia="ru-RU"/>
              </w:rPr>
              <w:t>Подраздел 1.1 Наименование</w:t>
            </w:r>
          </w:p>
        </w:tc>
      </w:tr>
      <w:tr w:rsidR="001A0995" w:rsidRPr="00866F77">
        <w:trPr>
          <w:trHeight w:val="204"/>
        </w:trPr>
        <w:tc>
          <w:tcPr>
            <w:tcW w:w="9356" w:type="dxa"/>
          </w:tcPr>
          <w:p w:rsidR="00CA1EFC" w:rsidRPr="00CA1EFC" w:rsidRDefault="00CA1EFC" w:rsidP="00625D28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A1EFC">
              <w:rPr>
                <w:rFonts w:ascii="Times New Roman" w:hAnsi="Times New Roman" w:cs="Times New Roman"/>
                <w:b/>
                <w:bCs/>
                <w:lang w:eastAsia="ru-RU"/>
              </w:rPr>
              <w:t>С</w:t>
            </w:r>
            <w:r w:rsidR="00625D28" w:rsidRPr="00CA1EF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редство обнаружения </w:t>
            </w:r>
          </w:p>
          <w:p w:rsidR="00CA1EFC" w:rsidRDefault="00CA1EFC" w:rsidP="00625D28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Типа </w:t>
            </w:r>
            <w:r w:rsidR="00625D28" w:rsidRPr="00625D28">
              <w:rPr>
                <w:rFonts w:ascii="Times New Roman" w:hAnsi="Times New Roman" w:cs="Times New Roman"/>
                <w:bCs/>
                <w:lang w:eastAsia="ru-RU"/>
              </w:rPr>
              <w:t>РЛД РЕДУТ/1-300И</w:t>
            </w:r>
            <w:r w:rsidR="00322CDD">
              <w:rPr>
                <w:rFonts w:ascii="Times New Roman" w:hAnsi="Times New Roman" w:cs="Times New Roman"/>
                <w:bCs/>
                <w:lang w:eastAsia="ru-RU"/>
              </w:rPr>
              <w:t>-С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</w:t>
            </w:r>
          </w:p>
          <w:p w:rsidR="001A0995" w:rsidRPr="00B31D16" w:rsidRDefault="00CA1EFC" w:rsidP="00CA1EFC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или эквивалент</w:t>
            </w:r>
            <w:r w:rsidR="00B31D16" w:rsidRPr="00B31D16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                      - </w:t>
            </w:r>
            <w:r w:rsidR="00B31D16">
              <w:rPr>
                <w:rFonts w:ascii="Times New Roman" w:hAnsi="Times New Roman" w:cs="Times New Roman"/>
                <w:bCs/>
                <w:lang w:eastAsia="ru-RU"/>
              </w:rPr>
              <w:t xml:space="preserve"> 2шт.</w:t>
            </w:r>
          </w:p>
        </w:tc>
      </w:tr>
      <w:tr w:rsidR="001A0995" w:rsidRPr="00866F77">
        <w:trPr>
          <w:trHeight w:val="399"/>
        </w:trPr>
        <w:tc>
          <w:tcPr>
            <w:tcW w:w="9356" w:type="dxa"/>
          </w:tcPr>
          <w:p w:rsidR="001A0995" w:rsidRPr="00866F77" w:rsidRDefault="001A0995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866F77">
              <w:rPr>
                <w:rFonts w:ascii="Times New Roman" w:hAnsi="Times New Roman" w:cs="Times New Roman"/>
                <w:lang w:eastAsia="ru-RU"/>
              </w:rPr>
              <w:t>Подраздел 1.2 Сведения о новизне</w:t>
            </w:r>
          </w:p>
        </w:tc>
      </w:tr>
      <w:tr w:rsidR="001A0995" w:rsidRPr="00866F77">
        <w:trPr>
          <w:trHeight w:val="241"/>
        </w:trPr>
        <w:tc>
          <w:tcPr>
            <w:tcW w:w="9356" w:type="dxa"/>
          </w:tcPr>
          <w:p w:rsidR="001A0995" w:rsidRPr="00866F77" w:rsidRDefault="001A0995" w:rsidP="003C3FF0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Поставляемое оборудование должно быть новым, выпуска не ранее 2015 года, не являться выставочными образцами, свободным от прав третьих лиц. 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1A0995" w:rsidP="006308DD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2. ОБЛАСТЬ ПРИМЕНЕНИЯ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110"/>
        </w:trPr>
        <w:tc>
          <w:tcPr>
            <w:tcW w:w="9356" w:type="dxa"/>
          </w:tcPr>
          <w:p w:rsidR="001A0995" w:rsidRPr="00866F77" w:rsidRDefault="00625D28" w:rsidP="00CA1EFC">
            <w:pPr>
              <w:ind w:firstLine="540"/>
              <w:jc w:val="both"/>
              <w:rPr>
                <w:bCs/>
              </w:rPr>
            </w:pPr>
            <w:proofErr w:type="spellStart"/>
            <w:r w:rsidRPr="00625D28">
              <w:rPr>
                <w:rFonts w:ascii="Times New Roman" w:hAnsi="Times New Roman" w:cs="Times New Roman"/>
                <w:bCs/>
                <w:lang w:eastAsia="ru-RU"/>
              </w:rPr>
              <w:t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ер</w:t>
            </w:r>
            <w:r w:rsidRPr="00625D28">
              <w:rPr>
                <w:rFonts w:ascii="Times New Roman" w:hAnsi="Times New Roman" w:cs="Times New Roman"/>
                <w:bCs/>
                <w:lang w:eastAsia="ru-RU"/>
              </w:rPr>
              <w:t>иметровое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д</w:t>
            </w:r>
            <w:r w:rsidRPr="00625D28">
              <w:rPr>
                <w:rFonts w:ascii="Times New Roman" w:hAnsi="Times New Roman" w:cs="Times New Roman"/>
                <w:bCs/>
                <w:lang w:eastAsia="ru-RU"/>
              </w:rPr>
              <w:t>вухпозиционное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625D28">
              <w:rPr>
                <w:rFonts w:ascii="Times New Roman" w:hAnsi="Times New Roman" w:cs="Times New Roman"/>
                <w:bCs/>
                <w:lang w:eastAsia="ru-RU"/>
              </w:rPr>
              <w:t>радиолучевое</w:t>
            </w:r>
            <w:proofErr w:type="spellEnd"/>
            <w:r w:rsidRPr="00625D28">
              <w:rPr>
                <w:rFonts w:ascii="Times New Roman" w:hAnsi="Times New Roman" w:cs="Times New Roman"/>
                <w:bCs/>
                <w:lang w:eastAsia="ru-RU"/>
              </w:rPr>
              <w:t xml:space="preserve"> средство обнаружения </w:t>
            </w:r>
            <w:r w:rsidR="001A0995"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(далее </w:t>
            </w:r>
            <w:proofErr w:type="gramStart"/>
            <w:r w:rsidR="001A0995" w:rsidRPr="00866F77"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 w:rsidR="001A0995"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) предназначено для </w:t>
            </w:r>
            <w:r w:rsidR="00CF4B96" w:rsidRPr="00866F77">
              <w:rPr>
                <w:rFonts w:ascii="Times New Roman" w:hAnsi="Times New Roman" w:cs="Times New Roman"/>
                <w:bCs/>
                <w:lang w:eastAsia="ru-RU"/>
              </w:rPr>
              <w:t>о</w:t>
            </w:r>
            <w:r w:rsidR="00CF4B96" w:rsidRPr="00866F77">
              <w:rPr>
                <w:rFonts w:ascii="Times New Roman" w:hAnsi="Times New Roman" w:cs="Times New Roman"/>
                <w:bCs/>
              </w:rPr>
              <w:t>бнаружения</w:t>
            </w:r>
            <w:r w:rsidR="00866F77">
              <w:rPr>
                <w:rFonts w:ascii="Times New Roman" w:hAnsi="Times New Roman" w:cs="Times New Roman"/>
                <w:bCs/>
              </w:rPr>
              <w:t xml:space="preserve"> нарушителей</w:t>
            </w:r>
            <w:r w:rsidR="00C61425" w:rsidRPr="00C61425">
              <w:rPr>
                <w:rFonts w:ascii="Times New Roman" w:hAnsi="Times New Roman" w:cs="Times New Roman"/>
                <w:bCs/>
              </w:rPr>
              <w:t>,</w:t>
            </w:r>
            <w:r w:rsidR="0032485F">
              <w:rPr>
                <w:rFonts w:ascii="Times New Roman" w:hAnsi="Times New Roman" w:cs="Times New Roman"/>
                <w:bCs/>
              </w:rPr>
              <w:t xml:space="preserve"> </w:t>
            </w:r>
            <w:r w:rsidR="00C61425" w:rsidRPr="00C61425">
              <w:rPr>
                <w:rFonts w:ascii="Times New Roman" w:hAnsi="Times New Roman" w:cs="Times New Roman"/>
                <w:bCs/>
              </w:rPr>
              <w:t>пересекающего</w:t>
            </w:r>
            <w:r w:rsidR="0032485F">
              <w:rPr>
                <w:rFonts w:ascii="Times New Roman" w:hAnsi="Times New Roman" w:cs="Times New Roman"/>
                <w:bCs/>
              </w:rPr>
              <w:t xml:space="preserve"> </w:t>
            </w:r>
            <w:r w:rsidR="00C61425" w:rsidRPr="00C61425">
              <w:rPr>
                <w:rFonts w:ascii="Times New Roman" w:hAnsi="Times New Roman" w:cs="Times New Roman"/>
                <w:bCs/>
              </w:rPr>
              <w:t>зону</w:t>
            </w:r>
            <w:r w:rsidR="0032485F">
              <w:rPr>
                <w:rFonts w:ascii="Times New Roman" w:hAnsi="Times New Roman" w:cs="Times New Roman"/>
                <w:bCs/>
              </w:rPr>
              <w:t xml:space="preserve"> </w:t>
            </w:r>
            <w:r w:rsidR="00C61425" w:rsidRPr="00C61425">
              <w:rPr>
                <w:rFonts w:ascii="Times New Roman" w:hAnsi="Times New Roman" w:cs="Times New Roman"/>
                <w:bCs/>
              </w:rPr>
              <w:t xml:space="preserve">обнаружения в любых положениях ("в рост", "согнувшись", "на </w:t>
            </w:r>
            <w:proofErr w:type="spellStart"/>
            <w:r w:rsidR="00C61425" w:rsidRPr="00C61425">
              <w:rPr>
                <w:rFonts w:ascii="Times New Roman" w:hAnsi="Times New Roman" w:cs="Times New Roman"/>
                <w:bCs/>
              </w:rPr>
              <w:t>получетвереньках</w:t>
            </w:r>
            <w:proofErr w:type="spellEnd"/>
            <w:r w:rsidR="00C61425" w:rsidRPr="00C61425">
              <w:rPr>
                <w:rFonts w:ascii="Times New Roman" w:hAnsi="Times New Roman" w:cs="Times New Roman"/>
                <w:bCs/>
              </w:rPr>
              <w:t>", "ползком", "перекатом")</w:t>
            </w:r>
            <w:r w:rsidR="00CF4B96" w:rsidRPr="00866F77">
              <w:rPr>
                <w:rFonts w:ascii="Times New Roman" w:hAnsi="Times New Roman" w:cs="Times New Roman"/>
                <w:bCs/>
              </w:rPr>
              <w:t>.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1A0995" w:rsidP="006308DD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3. УСЛОВИЯ ЭКСПЛУАТАЦИИ</w:t>
      </w:r>
    </w:p>
    <w:tbl>
      <w:tblPr>
        <w:tblW w:w="9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41"/>
      </w:tblGrid>
      <w:tr w:rsidR="001A0995" w:rsidRPr="00866F77">
        <w:trPr>
          <w:trHeight w:val="20"/>
        </w:trPr>
        <w:tc>
          <w:tcPr>
            <w:tcW w:w="9241" w:type="dxa"/>
          </w:tcPr>
          <w:p w:rsidR="001A0995" w:rsidRPr="00866F77" w:rsidRDefault="001A0995" w:rsidP="00FD7CD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proofErr w:type="gramStart"/>
            <w:r w:rsidRPr="00866F77">
              <w:rPr>
                <w:bCs/>
              </w:rPr>
              <w:t>СО</w:t>
            </w:r>
            <w:proofErr w:type="gramEnd"/>
            <w:r w:rsidRPr="00866F77">
              <w:rPr>
                <w:bCs/>
              </w:rPr>
              <w:t xml:space="preserve"> должно сохранять работоспособность при воздействии естественной комбинации следующих внешних помеховых факторов:</w:t>
            </w:r>
          </w:p>
          <w:p w:rsidR="00C61425" w:rsidRPr="00C61425" w:rsidRDefault="00C61425" w:rsidP="00C61425">
            <w:pPr>
              <w:pStyle w:val="a3"/>
              <w:spacing w:before="0" w:beforeAutospacing="0" w:after="0"/>
              <w:ind w:firstLine="459"/>
              <w:rPr>
                <w:bCs/>
              </w:rPr>
            </w:pPr>
            <w:r w:rsidRPr="00C61425">
              <w:rPr>
                <w:bCs/>
              </w:rPr>
              <w:t>– диапазон рабочих температур от минус 50 до 65</w:t>
            </w:r>
            <w:proofErr w:type="gramStart"/>
            <w:r w:rsidRPr="00C61425">
              <w:rPr>
                <w:bCs/>
              </w:rPr>
              <w:t xml:space="preserve"> °С</w:t>
            </w:r>
            <w:proofErr w:type="gramEnd"/>
            <w:r w:rsidRPr="00C61425">
              <w:rPr>
                <w:bCs/>
              </w:rPr>
              <w:t xml:space="preserve">; </w:t>
            </w:r>
          </w:p>
          <w:p w:rsidR="00C61425" w:rsidRPr="00C61425" w:rsidRDefault="00C61425" w:rsidP="00C61425">
            <w:pPr>
              <w:pStyle w:val="a3"/>
              <w:spacing w:before="0" w:beforeAutospacing="0" w:after="0"/>
              <w:ind w:firstLine="459"/>
              <w:rPr>
                <w:bCs/>
              </w:rPr>
            </w:pPr>
            <w:r w:rsidRPr="00C61425">
              <w:rPr>
                <w:bCs/>
              </w:rPr>
              <w:t>– относительная влажность воздуха до 95 % при температуре 35</w:t>
            </w:r>
            <w:proofErr w:type="gramStart"/>
            <w:r w:rsidRPr="00C61425">
              <w:rPr>
                <w:bCs/>
              </w:rPr>
              <w:t xml:space="preserve"> °С</w:t>
            </w:r>
            <w:proofErr w:type="gramEnd"/>
            <w:r w:rsidRPr="00C61425">
              <w:rPr>
                <w:bCs/>
              </w:rPr>
              <w:t xml:space="preserve">; </w:t>
            </w:r>
          </w:p>
          <w:p w:rsidR="00C61425" w:rsidRPr="00C61425" w:rsidRDefault="00C61425" w:rsidP="00C61425">
            <w:pPr>
              <w:pStyle w:val="a3"/>
              <w:spacing w:before="0" w:beforeAutospacing="0" w:after="0"/>
              <w:ind w:firstLine="459"/>
              <w:rPr>
                <w:bCs/>
              </w:rPr>
            </w:pPr>
            <w:r w:rsidRPr="00C61425">
              <w:rPr>
                <w:bCs/>
              </w:rPr>
              <w:t xml:space="preserve">– скорость ветра до 15 м/с </w:t>
            </w:r>
            <w:proofErr w:type="gramStart"/>
            <w:r w:rsidRPr="00C61425">
              <w:rPr>
                <w:bCs/>
              </w:rPr>
              <w:t>с</w:t>
            </w:r>
            <w:proofErr w:type="gramEnd"/>
            <w:r w:rsidRPr="00C61425">
              <w:rPr>
                <w:bCs/>
              </w:rPr>
              <w:t xml:space="preserve"> порывами до 30 м/c; </w:t>
            </w:r>
          </w:p>
          <w:p w:rsidR="00C61425" w:rsidRPr="00C61425" w:rsidRDefault="00C61425" w:rsidP="00C61425">
            <w:pPr>
              <w:pStyle w:val="a3"/>
              <w:spacing w:before="0" w:beforeAutospacing="0" w:after="0"/>
              <w:ind w:firstLine="459"/>
              <w:rPr>
                <w:bCs/>
              </w:rPr>
            </w:pPr>
            <w:r w:rsidRPr="00C61425">
              <w:rPr>
                <w:bCs/>
              </w:rPr>
              <w:t xml:space="preserve">– интенсивность дождя до 40 мм/час (со временем нарастания не менее 5 мин); </w:t>
            </w:r>
          </w:p>
          <w:p w:rsidR="00C61425" w:rsidRPr="00C61425" w:rsidRDefault="00C61425" w:rsidP="00C61425">
            <w:pPr>
              <w:pStyle w:val="a3"/>
              <w:spacing w:before="0" w:beforeAutospacing="0" w:after="0"/>
              <w:ind w:firstLine="459"/>
              <w:rPr>
                <w:bCs/>
              </w:rPr>
            </w:pPr>
            <w:r w:rsidRPr="00C61425">
              <w:rPr>
                <w:bCs/>
              </w:rPr>
              <w:t xml:space="preserve">– конденсированные осадки в виде инея, росы; </w:t>
            </w:r>
          </w:p>
          <w:p w:rsidR="00C61425" w:rsidRPr="00C61425" w:rsidRDefault="00C61425" w:rsidP="00C61425">
            <w:pPr>
              <w:pStyle w:val="a3"/>
              <w:spacing w:before="0" w:beforeAutospacing="0" w:after="0"/>
              <w:ind w:firstLine="459"/>
              <w:rPr>
                <w:bCs/>
              </w:rPr>
            </w:pPr>
            <w:r w:rsidRPr="00C61425">
              <w:rPr>
                <w:bCs/>
              </w:rPr>
              <w:t xml:space="preserve">– солнечное излучение при плотности потока, не более: </w:t>
            </w:r>
          </w:p>
          <w:p w:rsidR="00C61425" w:rsidRPr="00C61425" w:rsidRDefault="00C61425" w:rsidP="00C61425">
            <w:pPr>
              <w:pStyle w:val="a3"/>
              <w:spacing w:before="0" w:beforeAutospacing="0" w:after="0"/>
              <w:ind w:left="459" w:firstLine="459"/>
              <w:rPr>
                <w:bCs/>
              </w:rPr>
            </w:pPr>
            <w:r w:rsidRPr="00C61425">
              <w:rPr>
                <w:bCs/>
              </w:rPr>
              <w:t>1) интегральной –1120 Вт/м</w:t>
            </w:r>
            <w:proofErr w:type="gramStart"/>
            <w:r>
              <w:rPr>
                <w:bCs/>
                <w:vertAlign w:val="superscript"/>
              </w:rPr>
              <w:t>2</w:t>
            </w:r>
            <w:proofErr w:type="gramEnd"/>
            <w:r w:rsidRPr="00C61425">
              <w:rPr>
                <w:bCs/>
              </w:rPr>
              <w:t xml:space="preserve">; </w:t>
            </w:r>
          </w:p>
          <w:p w:rsidR="001A0995" w:rsidRPr="00866F77" w:rsidRDefault="00C61425" w:rsidP="00C61425">
            <w:pPr>
              <w:pStyle w:val="a3"/>
              <w:spacing w:before="0" w:beforeAutospacing="0" w:after="0"/>
              <w:ind w:left="459" w:firstLine="459"/>
              <w:rPr>
                <w:bCs/>
              </w:rPr>
            </w:pPr>
            <w:r w:rsidRPr="00C61425">
              <w:rPr>
                <w:bCs/>
              </w:rPr>
              <w:t>2) ультрафиолетового излучения – 68 Вт/м</w:t>
            </w:r>
            <w:proofErr w:type="gramStart"/>
            <w:r>
              <w:rPr>
                <w:bCs/>
                <w:vertAlign w:val="superscript"/>
              </w:rPr>
              <w:t>2</w:t>
            </w:r>
            <w:proofErr w:type="gramEnd"/>
            <w:r>
              <w:rPr>
                <w:bCs/>
              </w:rPr>
              <w:t xml:space="preserve">. </w:t>
            </w:r>
          </w:p>
        </w:tc>
      </w:tr>
    </w:tbl>
    <w:p w:rsidR="001A0995" w:rsidRPr="00866F77" w:rsidRDefault="001A0995" w:rsidP="00FD7CD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1A0995" w:rsidP="006308DD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4. ТЕХНИЧЕСКИЕ ТРЕБОВАНИЯ</w:t>
      </w:r>
    </w:p>
    <w:tbl>
      <w:tblPr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463"/>
      </w:tblGrid>
      <w:tr w:rsidR="001A0995" w:rsidRPr="00866F77">
        <w:trPr>
          <w:trHeight w:val="335"/>
        </w:trPr>
        <w:tc>
          <w:tcPr>
            <w:tcW w:w="9463" w:type="dxa"/>
          </w:tcPr>
          <w:p w:rsidR="001A0995" w:rsidRPr="00866F77" w:rsidRDefault="001A0995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66F77">
              <w:rPr>
                <w:rFonts w:ascii="Times New Roman" w:hAnsi="Times New Roman" w:cs="Times New Roman"/>
                <w:lang w:eastAsia="ru-RU"/>
              </w:rPr>
              <w:t>Подраздел 4.1 Основные параметры и размеры</w:t>
            </w:r>
          </w:p>
        </w:tc>
      </w:tr>
      <w:tr w:rsidR="001A0995" w:rsidRPr="00866F77">
        <w:trPr>
          <w:trHeight w:val="335"/>
        </w:trPr>
        <w:tc>
          <w:tcPr>
            <w:tcW w:w="9463" w:type="dxa"/>
          </w:tcPr>
          <w:p w:rsidR="001A0995" w:rsidRPr="00866F77" w:rsidRDefault="001A0995" w:rsidP="00A94F25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В состав </w:t>
            </w:r>
            <w:proofErr w:type="gramStart"/>
            <w:r w:rsidRPr="00866F77"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 должны входить:</w:t>
            </w:r>
          </w:p>
          <w:p w:rsidR="001A0995" w:rsidRDefault="001A0995" w:rsidP="00241465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>-</w:t>
            </w:r>
            <w:r w:rsidRPr="00866F77">
              <w:rPr>
                <w:rFonts w:ascii="Times New Roman" w:hAnsi="Times New Roman" w:cs="Times New Roman"/>
                <w:bCs/>
                <w:lang w:val="en-US" w:eastAsia="ru-RU"/>
              </w:rPr>
              <w:t> </w:t>
            </w:r>
            <w:r w:rsidR="005A3976">
              <w:rPr>
                <w:rFonts w:ascii="Times New Roman" w:hAnsi="Times New Roman" w:cs="Times New Roman"/>
                <w:bCs/>
                <w:lang w:eastAsia="ru-RU"/>
              </w:rPr>
              <w:t>Передатчик (ПРД) – 1 шт.;</w:t>
            </w:r>
          </w:p>
          <w:p w:rsidR="005A3976" w:rsidRDefault="005A3976" w:rsidP="00241465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- Приемник (ПРМ) – 1 шт.;</w:t>
            </w:r>
          </w:p>
          <w:p w:rsidR="005A3976" w:rsidRDefault="005A3976" w:rsidP="00241465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- Коробка распределительная – 2 шт.;</w:t>
            </w:r>
          </w:p>
          <w:p w:rsidR="005A3976" w:rsidRPr="00866F77" w:rsidRDefault="005A3976" w:rsidP="00241465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- </w:t>
            </w:r>
            <w:r w:rsidR="005735A3">
              <w:rPr>
                <w:rFonts w:ascii="Times New Roman" w:hAnsi="Times New Roman" w:cs="Times New Roman"/>
                <w:bCs/>
                <w:lang w:eastAsia="ru-RU"/>
              </w:rPr>
              <w:t>К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омплект монтажных частей – 1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  <w:p w:rsidR="001A0995" w:rsidRDefault="001A0995" w:rsidP="00AF1137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Габариты </w:t>
            </w:r>
            <w:r w:rsidR="005A3976">
              <w:rPr>
                <w:rFonts w:ascii="Times New Roman" w:hAnsi="Times New Roman" w:cs="Times New Roman"/>
                <w:bCs/>
                <w:lang w:eastAsia="ru-RU"/>
              </w:rPr>
              <w:t>ПРД (ПРМ) – не более 330х205,5х98,5 мм</w:t>
            </w:r>
            <w:r w:rsidRPr="00866F77"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  <w:p w:rsidR="005A3976" w:rsidRDefault="005A3976" w:rsidP="00AF1137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5A3976">
              <w:rPr>
                <w:rFonts w:ascii="Times New Roman" w:hAnsi="Times New Roman" w:cs="Times New Roman"/>
                <w:bCs/>
                <w:lang w:eastAsia="ru-RU"/>
              </w:rPr>
              <w:t>Масса ПРД (ПРМ) – не более 3,5 кг.</w:t>
            </w:r>
          </w:p>
          <w:p w:rsidR="005A3976" w:rsidRPr="00866F77" w:rsidRDefault="005A3976" w:rsidP="005A3976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Габаритные </w:t>
            </w:r>
            <w:r w:rsidRPr="005A3976">
              <w:rPr>
                <w:rFonts w:ascii="Times New Roman" w:hAnsi="Times New Roman" w:cs="Times New Roman"/>
                <w:bCs/>
                <w:lang w:eastAsia="ru-RU"/>
              </w:rPr>
              <w:t>размеры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A3976">
              <w:rPr>
                <w:rFonts w:ascii="Times New Roman" w:hAnsi="Times New Roman" w:cs="Times New Roman"/>
                <w:bCs/>
                <w:lang w:eastAsia="ru-RU"/>
              </w:rPr>
              <w:t>транспортной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A3976">
              <w:rPr>
                <w:rFonts w:ascii="Times New Roman" w:hAnsi="Times New Roman" w:cs="Times New Roman"/>
                <w:bCs/>
                <w:lang w:eastAsia="ru-RU"/>
              </w:rPr>
              <w:t>тары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A3976">
              <w:rPr>
                <w:rFonts w:ascii="Times New Roman" w:hAnsi="Times New Roman" w:cs="Times New Roman"/>
                <w:bCs/>
                <w:lang w:eastAsia="ru-RU"/>
              </w:rPr>
              <w:t>–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A3976">
              <w:rPr>
                <w:rFonts w:ascii="Times New Roman" w:hAnsi="Times New Roman" w:cs="Times New Roman"/>
                <w:bCs/>
                <w:lang w:eastAsia="ru-RU"/>
              </w:rPr>
              <w:t>не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A3976">
              <w:rPr>
                <w:rFonts w:ascii="Times New Roman" w:hAnsi="Times New Roman" w:cs="Times New Roman"/>
                <w:bCs/>
                <w:lang w:eastAsia="ru-RU"/>
              </w:rPr>
              <w:t>более 584х366х366 мм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  <w:p w:rsidR="00FD7CD1" w:rsidRPr="00866F77" w:rsidRDefault="00FD7CD1" w:rsidP="005A3976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Масса </w:t>
            </w:r>
            <w:r w:rsidR="005A3976">
              <w:rPr>
                <w:rFonts w:ascii="Times New Roman" w:hAnsi="Times New Roman" w:cs="Times New Roman"/>
                <w:bCs/>
                <w:lang w:eastAsia="ru-RU"/>
              </w:rPr>
              <w:t>изделия</w:t>
            </w:r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 в упаковке - не более </w:t>
            </w:r>
            <w:r w:rsidR="005A3976">
              <w:rPr>
                <w:rFonts w:ascii="Times New Roman" w:hAnsi="Times New Roman" w:cs="Times New Roman"/>
                <w:bCs/>
                <w:lang w:eastAsia="ru-RU"/>
              </w:rPr>
              <w:t>55</w:t>
            </w:r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 кг</w:t>
            </w:r>
            <w:r w:rsidR="008D5B85" w:rsidRPr="00866F77"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</w:tr>
      <w:tr w:rsidR="001A0995" w:rsidRPr="00866F77">
        <w:trPr>
          <w:trHeight w:val="335"/>
        </w:trPr>
        <w:tc>
          <w:tcPr>
            <w:tcW w:w="9463" w:type="dxa"/>
          </w:tcPr>
          <w:p w:rsidR="001A0995" w:rsidRPr="00866F77" w:rsidRDefault="001A0995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866F77">
              <w:rPr>
                <w:rFonts w:ascii="Times New Roman" w:hAnsi="Times New Roman" w:cs="Times New Roman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A0995" w:rsidRPr="00866F77">
        <w:trPr>
          <w:trHeight w:val="274"/>
        </w:trPr>
        <w:tc>
          <w:tcPr>
            <w:tcW w:w="9463" w:type="dxa"/>
          </w:tcPr>
          <w:p w:rsidR="0032485F" w:rsidRPr="0032485F" w:rsidRDefault="00E5165D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1.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>Изделие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>представляет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>собой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>двухпозиционное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>радиолучевое</w:t>
            </w:r>
            <w:proofErr w:type="spellEnd"/>
            <w:r w:rsidR="006F52DC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средство обнаружения и предназначено для создания рубежей охраны периметров объектов на равнинной и слабопересеченной местности.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Областью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применения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изделия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являются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комплексы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технических средств физической защиты (охраны) объектов различного назначения.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электромагнитной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совместимости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изделие </w:t>
            </w:r>
            <w:r w:rsidR="007A62FF">
              <w:rPr>
                <w:rFonts w:ascii="Times New Roman" w:hAnsi="Times New Roman" w:cs="Times New Roman"/>
                <w:bCs/>
                <w:lang w:eastAsia="ru-RU"/>
              </w:rPr>
              <w:t>должно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соответствует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требованиям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ГОСТ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proofErr w:type="gramEnd"/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50009-2000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индустриальным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радиопомехам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групп ЭИ1,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ЭК1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для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технических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средств,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предназначенных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для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применения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в промышленных зонах.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Изделие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может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применяться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на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объектах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использования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атомной энергии.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Изделие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относится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элементам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нормальной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эксплуатации,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не участвующим в технологических процессах работы ядерных установок и не влияющим на ядерную и радиационную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 xml:space="preserve">безопасность, и </w:t>
            </w:r>
            <w:r w:rsidR="001D139E">
              <w:rPr>
                <w:rFonts w:ascii="Times New Roman" w:hAnsi="Times New Roman" w:cs="Times New Roman"/>
                <w:bCs/>
                <w:lang w:eastAsia="ru-RU"/>
              </w:rPr>
              <w:t xml:space="preserve">должно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соответств</w:t>
            </w:r>
            <w:r w:rsidR="001D139E">
              <w:rPr>
                <w:rFonts w:ascii="Times New Roman" w:hAnsi="Times New Roman" w:cs="Times New Roman"/>
                <w:bCs/>
                <w:lang w:eastAsia="ru-RU"/>
              </w:rPr>
              <w:t>овать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: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 классу безопасности 4 по НП-0</w:t>
            </w:r>
            <w:r w:rsidR="00201896">
              <w:rPr>
                <w:rFonts w:ascii="Times New Roman" w:hAnsi="Times New Roman" w:cs="Times New Roman"/>
                <w:bCs/>
                <w:lang w:eastAsia="ru-RU"/>
              </w:rPr>
              <w:t>01-97 (ПНАЭ Г-01-011-97) при ка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тегории качества К4 по НП-026-04 ("Общие положения обеспечения безопасности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атомных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станций"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ОПБ-88/97,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"Требования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управляющим системам, важным для безопасности атомных станций");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электромагнитной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совместимости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требованиям ГОСТ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50746-2000: вторая группа исполнения по устойчивости к электромагнитным помехам (электромагнитная обстановка средней жесткости); критерий</w:t>
            </w:r>
            <w:r w:rsidR="00201896">
              <w:rPr>
                <w:rFonts w:ascii="Times New Roman" w:hAnsi="Times New Roman" w:cs="Times New Roman"/>
                <w:bCs/>
                <w:lang w:eastAsia="ru-RU"/>
              </w:rPr>
              <w:t xml:space="preserve"> качества функционирования – В;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помехоэмиссия</w:t>
            </w:r>
            <w:proofErr w:type="spellEnd"/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удовлетворяет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нормам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для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оборудования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информационных технологий класса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А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по ГОСТ Р50746-2000;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устойчивости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электромагнитному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полю,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микросекундным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и наносекундным импульсным помехам, </w:t>
            </w:r>
            <w:proofErr w:type="spell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кондуктивным</w:t>
            </w:r>
            <w:proofErr w:type="spell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помехам – в соответствии с требованиями ГОСТ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50746-2000 для группы исполнения II;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 по устойчивости к магнитному полю промышленной частоты, импульсному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магнитному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полю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соответствии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требованиями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ГОСТ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50746-2000 для группы исполнения II, критерий качества функционирования – В.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Конструктивное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исполнение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изделия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пылебрызгозащищённое</w:t>
            </w:r>
            <w:proofErr w:type="spell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. </w:t>
            </w:r>
          </w:p>
          <w:p w:rsid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Степень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защиты,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обеспечиваемая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оболочкой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изделия,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соответствует коду IP 53 по ГОСТ 14254-96.</w:t>
            </w:r>
          </w:p>
          <w:p w:rsid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</w:p>
          <w:p w:rsidR="0032485F" w:rsidRPr="0032485F" w:rsidRDefault="00E5165D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2.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>Изделие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>обеспечивает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>формирование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продольно-объемной зоны обнаружения.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Под термином "зона обнаружения" применительно к данному типу средств обнаружения понимается область пространства между передатчиком (далее по тексту ПРД) и приемником (далее по тексту ПРМ), при пересечении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которой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нарушителем в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условиях и способами, оговоренными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настоящим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руководством,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изделие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формирует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сигнал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"Тревога" (извещение о проникновении).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Под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«нарушителем»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понимается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лицо,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совершившее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или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пытающееся совершить несанкционированное действие. </w:t>
            </w:r>
          </w:p>
          <w:p w:rsidR="0032485F" w:rsidRPr="0032485F" w:rsidRDefault="00201896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Таблица -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Физические параметры нарушителя </w:t>
            </w:r>
          </w:p>
          <w:tbl>
            <w:tblPr>
              <w:tblW w:w="0" w:type="auto"/>
              <w:tblInd w:w="4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252"/>
              <w:gridCol w:w="2410"/>
            </w:tblGrid>
            <w:tr w:rsidR="00201896" w:rsidRPr="009F1289" w:rsidTr="009F1289">
              <w:tc>
                <w:tcPr>
                  <w:tcW w:w="4252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201896" w:rsidRPr="009F1289" w:rsidRDefault="00341254" w:rsidP="009F1289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lang w:eastAsia="ru-RU"/>
                    </w:rPr>
                    <w:t>Наименование параметра</w:t>
                  </w:r>
                </w:p>
              </w:tc>
              <w:tc>
                <w:tcPr>
                  <w:tcW w:w="2410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lang w:eastAsia="ru-RU"/>
                    </w:rPr>
                    <w:t>Значение параметра</w:t>
                  </w:r>
                </w:p>
              </w:tc>
            </w:tr>
            <w:tr w:rsidR="00201896" w:rsidRPr="009F1289" w:rsidTr="009F1289">
              <w:tc>
                <w:tcPr>
                  <w:tcW w:w="4252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 xml:space="preserve">Масса, </w:t>
                  </w:r>
                  <w:proofErr w:type="gramStart"/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кг</w:t>
                  </w:r>
                  <w:proofErr w:type="gramEnd"/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 xml:space="preserve">, </w:t>
                  </w:r>
                  <w:r w:rsidR="00341254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не менее</w:t>
                  </w:r>
                </w:p>
              </w:tc>
              <w:tc>
                <w:tcPr>
                  <w:tcW w:w="2410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40</w:t>
                  </w:r>
                </w:p>
              </w:tc>
            </w:tr>
            <w:tr w:rsidR="00201896" w:rsidRPr="009F1289" w:rsidTr="009F1289">
              <w:tc>
                <w:tcPr>
                  <w:tcW w:w="4252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201896" w:rsidRPr="009F1289" w:rsidRDefault="00341254" w:rsidP="009F1289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 xml:space="preserve">Рост, </w:t>
                  </w:r>
                  <w:proofErr w:type="gramStart"/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см</w:t>
                  </w:r>
                  <w:proofErr w:type="gramEnd"/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, не менее</w:t>
                  </w:r>
                </w:p>
              </w:tc>
              <w:tc>
                <w:tcPr>
                  <w:tcW w:w="2410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150</w:t>
                  </w:r>
                </w:p>
              </w:tc>
            </w:tr>
            <w:tr w:rsidR="00201896" w:rsidRPr="009F1289" w:rsidTr="009F1289">
              <w:tc>
                <w:tcPr>
                  <w:tcW w:w="4252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 xml:space="preserve">Высота в положении «согнувшись», </w:t>
                  </w:r>
                  <w:proofErr w:type="gramStart"/>
                  <w:r w:rsidR="00341254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см</w:t>
                  </w:r>
                  <w:proofErr w:type="gramEnd"/>
                  <w:r w:rsidR="00341254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, не менее</w:t>
                  </w:r>
                </w:p>
              </w:tc>
              <w:tc>
                <w:tcPr>
                  <w:tcW w:w="2410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100</w:t>
                  </w:r>
                </w:p>
              </w:tc>
            </w:tr>
            <w:tr w:rsidR="00201896" w:rsidRPr="009F1289" w:rsidTr="009F1289">
              <w:tc>
                <w:tcPr>
                  <w:tcW w:w="4252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201896" w:rsidRPr="009F1289" w:rsidRDefault="00341254" w:rsidP="009F1289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Высота в положении</w:t>
                  </w:r>
                  <w:r w:rsidR="00201896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 xml:space="preserve"> «на</w:t>
                  </w:r>
                  <w:r w:rsidR="00E5165D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 xml:space="preserve"> </w:t>
                  </w:r>
                  <w:proofErr w:type="spellStart"/>
                  <w:r w:rsidR="00201896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получет</w:t>
                  </w: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вереньках</w:t>
                  </w:r>
                  <w:proofErr w:type="spellEnd"/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», см, не менее</w:t>
                  </w:r>
                </w:p>
              </w:tc>
              <w:tc>
                <w:tcPr>
                  <w:tcW w:w="2410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45</w:t>
                  </w:r>
                </w:p>
              </w:tc>
            </w:tr>
            <w:tr w:rsidR="00201896" w:rsidRPr="009F1289" w:rsidTr="009F1289">
              <w:tc>
                <w:tcPr>
                  <w:tcW w:w="4252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201896" w:rsidRPr="009F1289" w:rsidRDefault="00341254" w:rsidP="009F1289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Высота в положении</w:t>
                  </w:r>
                  <w:r w:rsidR="00201896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 xml:space="preserve"> «ползком», </w:t>
                  </w:r>
                  <w:proofErr w:type="gramStart"/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см</w:t>
                  </w:r>
                  <w:proofErr w:type="gramEnd"/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, не менее</w:t>
                  </w:r>
                </w:p>
              </w:tc>
              <w:tc>
                <w:tcPr>
                  <w:tcW w:w="2410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25</w:t>
                  </w:r>
                </w:p>
              </w:tc>
            </w:tr>
            <w:tr w:rsidR="00201896" w:rsidRPr="009F1289" w:rsidTr="009F1289">
              <w:tc>
                <w:tcPr>
                  <w:tcW w:w="4252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Высота в</w:t>
                  </w:r>
                  <w:r w:rsidR="00341254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 xml:space="preserve"> положении </w:t>
                  </w: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 xml:space="preserve">«перекатом», </w:t>
                  </w:r>
                  <w:proofErr w:type="gramStart"/>
                  <w:r w:rsidR="00341254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см</w:t>
                  </w:r>
                  <w:proofErr w:type="gramEnd"/>
                  <w:r w:rsidR="00341254"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, не менее</w:t>
                  </w:r>
                </w:p>
              </w:tc>
              <w:tc>
                <w:tcPr>
                  <w:tcW w:w="2410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01896" w:rsidRPr="009F1289" w:rsidRDefault="00201896" w:rsidP="009F1289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9F1289">
                    <w:rPr>
                      <w:rFonts w:ascii="Times New Roman" w:hAnsi="Times New Roman" w:cs="Times New Roman"/>
                      <w:bCs/>
                      <w:sz w:val="20"/>
                      <w:lang w:eastAsia="ru-RU"/>
                    </w:rPr>
                    <w:t>35</w:t>
                  </w:r>
                </w:p>
              </w:tc>
            </w:tr>
          </w:tbl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Ось ЗО – условная прямая линия, соединяющая центры радиопрозрачных поверхносте</w:t>
            </w:r>
            <w:r w:rsidR="00341254">
              <w:rPr>
                <w:rFonts w:ascii="Times New Roman" w:hAnsi="Times New Roman" w:cs="Times New Roman"/>
                <w:bCs/>
                <w:lang w:eastAsia="ru-RU"/>
              </w:rPr>
              <w:t>й обтекателей антенн ПРД и ПРМ.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Изделие 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должно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имеет два режима работы по обнаружению нарушителя, позволяющих решать разные задачи охраны при соответствующих вариантах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его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установки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на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месте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эксплуатации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имеющих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следующие условные названия: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«основной»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(канал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обнаружения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«ползущего»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выключен)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-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 функциями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обнаружения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нарушителя,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преодолевающего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охраняемый рубеж в приземной зоне в положениях: «в рост», «согнувшись» (вариант установки изделия - на грунт с помощью труб или специальных стоек).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 «основном» режиме обнаружения изделие обеспечивает формирование продольно-объемной ЗО длиной от 5 до 300 м. При установке</w:t>
            </w:r>
            <w:r w:rsidR="00341254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изделия на вертикальной поверхности (по верху ограждений и стенах зданий) максимальная длина ЗО составляет от 5 до 150 м. При установке изделия</w:t>
            </w:r>
            <w:r w:rsidR="00341254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на разнесенных вертикальных поверхностях (рисунок 2.1 б)) длина ЗО составляет от 5 до 300 м. </w:t>
            </w:r>
            <w:proofErr w:type="gramEnd"/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При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этом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для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увеличения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помехоустойчивости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для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варианта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«К»</w:t>
            </w:r>
            <w:r w:rsidR="00341254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рекомендуется при настройке изделия устанавливать узкую зону обнаружения.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«полное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обнаружение»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(канал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обнаружения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ползущего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включен) - с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функциями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обнаружения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нарушителя,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преодолевающего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охраняемый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рубеж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приземной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зоне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любых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положениях: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«в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рост»,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«согнувшись»,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"на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получетвереньках</w:t>
            </w:r>
            <w:proofErr w:type="spell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",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"ползком",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"перекатом"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(вариант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установки изделия - на грунт с помощью труб или специальных стоек);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При установке изделия в режиме «полного обнаружения» изделие</w:t>
            </w:r>
            <w:r w:rsidR="00341254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обеспечивает формирование продольно-объемной ЗО длиной от 10 до 75 м.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Изделие формирует 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должно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сигнал "Тревога" в виде размыкания выходной цепи реле на время (3,6±0,4)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при: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пересечении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ЗО нарушителем, передвигающимся по подстилающей поверхности со скоростью от 0,1 до 10,0 м/с в положениях "в рост" или "согнувшись", при этом вероятность обнаружения нарушителя – не менее 0,99 (при доверительной вероятности 0,9);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пересечении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ЗО нарушителем, передвигающимся по подстилающей поверхности в положениях "на </w:t>
            </w:r>
            <w:proofErr w:type="spell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получетвереньках</w:t>
            </w:r>
            <w:proofErr w:type="spell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", "ползком", "перекатом",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этом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вероятность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обнаружения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нарушителя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менее 0,95 (при доверительной вероятности 0,9);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поступлении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с ССОИ сигнала "Дистанционный контроль";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Изделие непрерывно формирует сигнал "Тревога"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при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: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вскрытии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крышек коробок распределительных (далее по тексту КР);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пропадании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сигнала на входе ПРМ;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выходе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напряжения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питания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за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допустимые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пределы</w:t>
            </w:r>
            <w:r w:rsidR="00B96847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(30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В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&lt;</w:t>
            </w:r>
            <w:proofErr w:type="spell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Uпит</w:t>
            </w:r>
            <w:proofErr w:type="spell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&lt;12 В).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нарушении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юстировки или перекрытии апертуры антенн ПРМ (ПРД).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Изделие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должно быть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устойчиво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воздействию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следующих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помеховых факторов: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пересечению ЗО мелкими животными массой до 10 кг и высотой</w:t>
            </w:r>
            <w:r w:rsidR="00B96847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до 0,5 м в «основном» режиме обнаружения;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пролету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птицы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размером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ворону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через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ЗО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на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расстоянии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не менее 0,5 м от ПРМ или ПРД;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движению группы людей численностью не более трех человек на расстоянии не менее 1,5 м от оси ЗО;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проезду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вдоль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ЗО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колесных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транспортных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средств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(массой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до 3,5 т) на расстоянии не менее 3 м от оси ЗО;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проезду вдоль ЗО железнодорожного транспорта на расстоянии не менее 20 м от оси ЗО;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изменению высоты снежного покрова до 0,5 м без дополнительных регулировок высоты установки ПРМ (ПРД) в «основном» режиме, и до 0,1 м в режиме «полное обнаружение»;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изменению высоты снежного покрова до 1,0 м в «основном»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режиме с дополнительными регулировками высоты установки ПРМ (ПРД);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травяному покрову в ЗО высотой до 0,4 м в «основном режиме», до 0,1 м в режиме «полное обнаружение»;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электромагнитным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помехам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линии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электропередачи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(ЛЭП) напряжением до 500 кВ, проходящей под любым углом к оси ЗО на расстоянии не менее 15 м от оси ЗО до нижнего провода ЛЭП;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атмосферным конденсированным осадкам (инею и росе);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наличию в ЗО неровностей поверхности высотой (глубиной) до 0,3 м в «основном» режиме и до 0,1 м в режиме «полное обнаружение».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−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наличию крон деревьев (кустарников) на расстоянии не менее 4 м от оси ЗО.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Изделие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должно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обеспечиват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>ь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возможность работы в одном из двух режимов синхронизации ПРД и ПРМ: по проводной линии связи или по радиолучу.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Изделие 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должно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обеспечиват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>ь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регулировку порогов в двух режимах: ручном (с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 xml:space="preserve">помощью ПКУ) и автоматическом (в "основном" режиме работы при установке на ровных открытых участках). </w:t>
            </w:r>
          </w:p>
          <w:p w:rsidR="0032485F" w:rsidRPr="0032485F" w:rsidRDefault="00E5165D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3. </w:t>
            </w:r>
            <w:r w:rsidR="0032485F"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Средняя наработка на ложную тревогу – не менее 3000 часов при доверительной вероятности 0,9.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Средняя наработка на отказ не менее 25000 ч;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Параметры сигналов, коммутируемых в выходной цепи: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– коммутируемый переменный и постоянный ток не более 200 мА;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 коммутируемое напряжение переменного и постоянного тока не более 60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В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Параметры сигнала ДК на входе ПРД: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 амплитуда напряжения от 12 до 30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В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– ток в цепи ДК не более 7 мА;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– длительность не менее 0,45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 продолжительность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режима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ДК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(интервала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времени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от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переднего фронта сигнала ДК до заднего фронта ответного сигнала «Тревога») не более 7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Время готовности изделия после включения электропитания: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>– не более 30 с при температуре от минус 40 до плюс 65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="009F46F3">
              <w:rPr>
                <w:rFonts w:ascii="Times New Roman" w:hAnsi="Times New Roman" w:cs="Times New Roman"/>
                <w:bCs/>
                <w:lang w:eastAsia="ru-RU"/>
              </w:rPr>
              <w:t>º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;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– не более 10 мин при температуре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от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 минус 40 до минус 50 </w:t>
            </w:r>
            <w:r w:rsidR="009F46F3">
              <w:rPr>
                <w:rFonts w:ascii="Times New Roman" w:hAnsi="Times New Roman" w:cs="Times New Roman"/>
                <w:bCs/>
                <w:lang w:eastAsia="ru-RU"/>
              </w:rPr>
              <w:t>º</w:t>
            </w: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С. </w:t>
            </w:r>
          </w:p>
          <w:p w:rsidR="0032485F" w:rsidRPr="0032485F" w:rsidRDefault="0032485F" w:rsidP="0032485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Время восстановления дежурного режима после окончания сигнала «Тревога» не более 5 </w:t>
            </w:r>
            <w:proofErr w:type="gramStart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 w:rsidRPr="0032485F">
              <w:rPr>
                <w:rFonts w:ascii="Times New Roman" w:hAnsi="Times New Roman" w:cs="Times New Roman"/>
                <w:bCs/>
                <w:lang w:eastAsia="ru-RU"/>
              </w:rPr>
              <w:t>.</w:t>
            </w:r>
            <w:r w:rsidR="00E5165D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</w:p>
          <w:p w:rsidR="00B96847" w:rsidRDefault="0032485F" w:rsidP="00B96847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2485F">
              <w:rPr>
                <w:rFonts w:ascii="Times New Roman" w:hAnsi="Times New Roman" w:cs="Times New Roman"/>
                <w:bCs/>
                <w:lang w:eastAsia="ru-RU"/>
              </w:rPr>
              <w:t xml:space="preserve">Время готовности изделия после снятия полного перекрытия ЗО не </w:t>
            </w:r>
            <w:r w:rsidR="00B96847">
              <w:rPr>
                <w:rFonts w:ascii="Times New Roman" w:hAnsi="Times New Roman" w:cs="Times New Roman"/>
                <w:bCs/>
                <w:lang w:eastAsia="ru-RU"/>
              </w:rPr>
              <w:t xml:space="preserve">более 30 </w:t>
            </w:r>
            <w:proofErr w:type="gramStart"/>
            <w:r w:rsidR="00B96847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 w:rsidR="00B96847">
              <w:rPr>
                <w:rFonts w:ascii="Times New Roman" w:hAnsi="Times New Roman" w:cs="Times New Roman"/>
                <w:bCs/>
                <w:lang w:eastAsia="ru-RU"/>
              </w:rPr>
              <w:t xml:space="preserve">. </w:t>
            </w:r>
          </w:p>
          <w:p w:rsidR="001A0995" w:rsidRPr="00866F77" w:rsidRDefault="001A0995" w:rsidP="00B96847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Режим работы </w:t>
            </w:r>
            <w:proofErr w:type="gramStart"/>
            <w:r w:rsidRPr="00866F77"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 – круглосуточный, непрерывный, автоматический.</w:t>
            </w:r>
          </w:p>
        </w:tc>
      </w:tr>
      <w:tr w:rsidR="001A0995" w:rsidRPr="00866F77">
        <w:trPr>
          <w:trHeight w:val="335"/>
        </w:trPr>
        <w:tc>
          <w:tcPr>
            <w:tcW w:w="9463" w:type="dxa"/>
          </w:tcPr>
          <w:p w:rsidR="001A0995" w:rsidRPr="00866F77" w:rsidRDefault="001A0995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866F77">
              <w:rPr>
                <w:rFonts w:ascii="Times New Roman" w:hAnsi="Times New Roman" w:cs="Times New Roman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1A0995" w:rsidRPr="00866F77">
        <w:trPr>
          <w:trHeight w:val="212"/>
        </w:trPr>
        <w:tc>
          <w:tcPr>
            <w:tcW w:w="9463" w:type="dxa"/>
          </w:tcPr>
          <w:p w:rsidR="001A0995" w:rsidRPr="00866F77" w:rsidRDefault="001A0995" w:rsidP="002543E2">
            <w:pPr>
              <w:suppressAutoHyphens w:val="0"/>
              <w:ind w:firstLine="459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Средняя наработка </w:t>
            </w:r>
            <w:proofErr w:type="gramStart"/>
            <w:r w:rsidRPr="00866F77"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 w:rsidRPr="00866F77">
              <w:rPr>
                <w:rFonts w:ascii="Times New Roman" w:hAnsi="Times New Roman" w:cs="Times New Roman"/>
                <w:bCs/>
                <w:lang w:eastAsia="ru-RU"/>
              </w:rPr>
              <w:t>до</w:t>
            </w:r>
            <w:proofErr w:type="gramEnd"/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 отказа должна быть не менее </w:t>
            </w:r>
            <w:r w:rsidR="001D5779">
              <w:rPr>
                <w:rFonts w:ascii="Times New Roman" w:hAnsi="Times New Roman" w:cs="Times New Roman"/>
                <w:bCs/>
                <w:lang w:eastAsia="ru-RU"/>
              </w:rPr>
              <w:t>25</w:t>
            </w:r>
            <w:r w:rsidRPr="00866F77">
              <w:rPr>
                <w:rFonts w:ascii="Times New Roman" w:hAnsi="Times New Roman" w:cs="Times New Roman"/>
                <w:bCs/>
                <w:lang w:eastAsia="ru-RU"/>
              </w:rPr>
              <w:t>000 ч.</w:t>
            </w:r>
          </w:p>
          <w:p w:rsidR="001A0995" w:rsidRPr="00866F77" w:rsidRDefault="001A0995" w:rsidP="002543E2">
            <w:pPr>
              <w:suppressAutoHyphens w:val="0"/>
              <w:ind w:firstLine="459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>Назначенный срок службы должен быть не менее 10 лет.</w:t>
            </w:r>
          </w:p>
        </w:tc>
      </w:tr>
      <w:tr w:rsidR="001A0995" w:rsidRPr="00866F77">
        <w:trPr>
          <w:trHeight w:val="335"/>
        </w:trPr>
        <w:tc>
          <w:tcPr>
            <w:tcW w:w="9463" w:type="dxa"/>
          </w:tcPr>
          <w:p w:rsidR="001A0995" w:rsidRPr="00866F77" w:rsidRDefault="0029518C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Подраздел 4.4</w:t>
            </w:r>
            <w:r w:rsidR="001A0995" w:rsidRPr="00866F77">
              <w:rPr>
                <w:rFonts w:ascii="Times New Roman" w:hAnsi="Times New Roman" w:cs="Times New Roman"/>
                <w:lang w:eastAsia="ru-RU"/>
              </w:rPr>
              <w:t>. Требования к материалам и комплектующим оборудования</w:t>
            </w:r>
          </w:p>
        </w:tc>
      </w:tr>
      <w:tr w:rsidR="001A0995" w:rsidRPr="00866F77">
        <w:trPr>
          <w:trHeight w:val="129"/>
        </w:trPr>
        <w:tc>
          <w:tcPr>
            <w:tcW w:w="9463" w:type="dxa"/>
          </w:tcPr>
          <w:p w:rsidR="001A0995" w:rsidRPr="00866F77" w:rsidRDefault="001A0995" w:rsidP="00CF0D4C">
            <w:pPr>
              <w:pStyle w:val="a3"/>
              <w:spacing w:before="0" w:beforeAutospacing="0" w:after="0"/>
              <w:ind w:firstLine="459"/>
              <w:jc w:val="both"/>
            </w:pPr>
            <w:r w:rsidRPr="00866F77">
              <w:rPr>
                <w:bCs/>
                <w:color w:val="000000"/>
              </w:rPr>
              <w:t xml:space="preserve">Внешние защитные покрытия должны обеспечивать необходимую коррозионную стойкость и декоративный внешний вид СО и его составных частей при эксплуатации и хранении. </w:t>
            </w:r>
          </w:p>
        </w:tc>
      </w:tr>
      <w:tr w:rsidR="001A0995" w:rsidRPr="00866F77">
        <w:trPr>
          <w:trHeight w:val="335"/>
        </w:trPr>
        <w:tc>
          <w:tcPr>
            <w:tcW w:w="9463" w:type="dxa"/>
          </w:tcPr>
          <w:p w:rsidR="001A0995" w:rsidRPr="00866F77" w:rsidRDefault="00322CDD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Подраздел 4.5</w:t>
            </w:r>
            <w:r w:rsidR="001A0995" w:rsidRPr="00866F77">
              <w:rPr>
                <w:rFonts w:ascii="Times New Roman" w:hAnsi="Times New Roman" w:cs="Times New Roman"/>
                <w:lang w:eastAsia="ru-RU"/>
              </w:rPr>
              <w:t>. Требования к электропитанию</w:t>
            </w:r>
          </w:p>
        </w:tc>
      </w:tr>
      <w:tr w:rsidR="001A0995" w:rsidRPr="00866F77">
        <w:trPr>
          <w:trHeight w:val="163"/>
        </w:trPr>
        <w:tc>
          <w:tcPr>
            <w:tcW w:w="9463" w:type="dxa"/>
          </w:tcPr>
          <w:p w:rsidR="005735A3" w:rsidRPr="005735A3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5735A3">
              <w:rPr>
                <w:rFonts w:ascii="Times New Roman" w:hAnsi="Times New Roman" w:cs="Times New Roman"/>
                <w:bCs/>
                <w:lang w:eastAsia="ru-RU"/>
              </w:rPr>
              <w:t>Электропитание изделия должно осуществляться напряжением постоянного тока от 12 до 30</w:t>
            </w:r>
            <w:proofErr w:type="gramStart"/>
            <w:r w:rsidRPr="005735A3">
              <w:rPr>
                <w:rFonts w:ascii="Times New Roman" w:hAnsi="Times New Roman" w:cs="Times New Roman"/>
                <w:bCs/>
                <w:lang w:eastAsia="ru-RU"/>
              </w:rPr>
              <w:t xml:space="preserve"> В</w:t>
            </w:r>
            <w:proofErr w:type="gramEnd"/>
            <w:r w:rsidRPr="005735A3">
              <w:rPr>
                <w:rFonts w:ascii="Times New Roman" w:hAnsi="Times New Roman" w:cs="Times New Roman"/>
                <w:bCs/>
                <w:lang w:eastAsia="ru-RU"/>
              </w:rPr>
              <w:t xml:space="preserve"> с коэффициентом пульсаций не более 5 %. </w:t>
            </w:r>
          </w:p>
          <w:p w:rsidR="001A0995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5735A3">
              <w:rPr>
                <w:rFonts w:ascii="Times New Roman" w:hAnsi="Times New Roman" w:cs="Times New Roman"/>
                <w:bCs/>
                <w:lang w:eastAsia="ru-RU"/>
              </w:rPr>
              <w:t>Электропитание по цепи обогрева изделия должно осуществляться напряжением 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остоянного тока от 22 до 28 В.</w:t>
            </w:r>
          </w:p>
          <w:p w:rsidR="005735A3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Пусковой ток не более 0,3 А.</w:t>
            </w:r>
          </w:p>
          <w:p w:rsidR="005735A3" w:rsidRPr="005735A3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5735A3">
              <w:rPr>
                <w:rFonts w:ascii="Times New Roman" w:hAnsi="Times New Roman" w:cs="Times New Roman"/>
                <w:bCs/>
                <w:lang w:eastAsia="ru-RU"/>
              </w:rPr>
              <w:t xml:space="preserve">Ток, потребляемый изделием, должен быть: </w:t>
            </w:r>
          </w:p>
          <w:p w:rsidR="005735A3" w:rsidRPr="005735A3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а) не более 30 мА во всем диапазоне питающих напряжений при температуре не ниже минус 40</w:t>
            </w:r>
            <w:proofErr w:type="gramStart"/>
            <w:r w:rsidRPr="005735A3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º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 w:rsidRPr="005735A3">
              <w:rPr>
                <w:rFonts w:ascii="Times New Roman" w:hAnsi="Times New Roman" w:cs="Times New Roman"/>
                <w:bCs/>
                <w:lang w:eastAsia="ru-RU"/>
              </w:rPr>
              <w:t xml:space="preserve">; </w:t>
            </w:r>
          </w:p>
          <w:p w:rsidR="005735A3" w:rsidRPr="00866F77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б)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не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более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160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мА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во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всем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диапазоне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питающих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напряжений</w:t>
            </w:r>
            <w:r w:rsidR="0032485F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в диапазоне температур от минус 40 до минус 50</w:t>
            </w:r>
            <w:proofErr w:type="gramStart"/>
            <w:r w:rsidRPr="005735A3"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º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 w:rsidRPr="005735A3">
              <w:rPr>
                <w:rFonts w:ascii="Times New Roman" w:hAnsi="Times New Roman" w:cs="Times New Roman"/>
                <w:bCs/>
                <w:lang w:eastAsia="ru-RU"/>
              </w:rPr>
              <w:t xml:space="preserve"> при напряжени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и пи</w:t>
            </w:r>
            <w:r w:rsidRPr="005735A3">
              <w:rPr>
                <w:rFonts w:ascii="Times New Roman" w:hAnsi="Times New Roman" w:cs="Times New Roman"/>
                <w:bCs/>
                <w:lang w:eastAsia="ru-RU"/>
              </w:rPr>
              <w:t>та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ния по цепи обогрева (25±3) В.</w:t>
            </w:r>
          </w:p>
        </w:tc>
      </w:tr>
    </w:tbl>
    <w:p w:rsidR="001A0995" w:rsidRPr="00866F77" w:rsidRDefault="001A0995">
      <w:pPr>
        <w:rPr>
          <w:rFonts w:cs="Times New Roman"/>
        </w:rPr>
      </w:pPr>
      <w:bookmarkStart w:id="0" w:name="_GoBack"/>
      <w:bookmarkEnd w:id="0"/>
    </w:p>
    <w:tbl>
      <w:tblPr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463"/>
      </w:tblGrid>
      <w:tr w:rsidR="001A0995" w:rsidRPr="00866F77">
        <w:trPr>
          <w:trHeight w:val="335"/>
        </w:trPr>
        <w:tc>
          <w:tcPr>
            <w:tcW w:w="9463" w:type="dxa"/>
          </w:tcPr>
          <w:p w:rsidR="001A0995" w:rsidRPr="00866F77" w:rsidRDefault="0029518C" w:rsidP="00CF0D4C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Подраздел 4.</w:t>
            </w:r>
            <w:r w:rsidR="00322CDD">
              <w:rPr>
                <w:rFonts w:ascii="Times New Roman" w:hAnsi="Times New Roman" w:cs="Times New Roman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  <w:r w:rsidR="001A0995" w:rsidRPr="00866F77">
              <w:rPr>
                <w:rFonts w:ascii="Times New Roman" w:hAnsi="Times New Roman" w:cs="Times New Roman"/>
                <w:lang w:eastAsia="ru-RU"/>
              </w:rPr>
              <w:t xml:space="preserve"> Требования к комплектности</w:t>
            </w:r>
          </w:p>
        </w:tc>
      </w:tr>
      <w:tr w:rsidR="001A0995" w:rsidRPr="00866F77">
        <w:tc>
          <w:tcPr>
            <w:tcW w:w="9463" w:type="dxa"/>
          </w:tcPr>
          <w:p w:rsidR="001A0995" w:rsidRDefault="003D0E7B" w:rsidP="00241465">
            <w:pPr>
              <w:ind w:right="136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Изделие</w:t>
            </w:r>
            <w:r w:rsidR="001A0995"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 должно быть поставлено в следующей комплектации:</w:t>
            </w:r>
            <w:r w:rsidR="00E239D0" w:rsidRPr="00866F7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735A3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>-</w:t>
            </w:r>
            <w:r w:rsidRPr="00866F77">
              <w:rPr>
                <w:rFonts w:ascii="Times New Roman" w:hAnsi="Times New Roman" w:cs="Times New Roman"/>
                <w:bCs/>
                <w:lang w:val="en-US" w:eastAsia="ru-RU"/>
              </w:rPr>
              <w:t> 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Передатчик (ПРД) – 1 шт.;</w:t>
            </w:r>
          </w:p>
          <w:p w:rsidR="005735A3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- Приемник (ПРМ) – 1 шт.;</w:t>
            </w:r>
          </w:p>
          <w:p w:rsidR="005735A3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- Коробка распределительная – 2 шт.;</w:t>
            </w:r>
          </w:p>
          <w:p w:rsidR="005735A3" w:rsidRDefault="005735A3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- Комплект монтажных частей – 1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  <w:r w:rsidR="00B46EAA">
              <w:rPr>
                <w:rFonts w:ascii="Times New Roman" w:hAnsi="Times New Roman" w:cs="Times New Roman"/>
                <w:bCs/>
                <w:lang w:eastAsia="ru-RU"/>
              </w:rPr>
              <w:t>;</w:t>
            </w:r>
          </w:p>
          <w:p w:rsidR="00B46EAA" w:rsidRDefault="00B46EAA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- Комплект козырьков – 1 </w:t>
            </w:r>
            <w:proofErr w:type="spellStart"/>
            <w:r w:rsidR="002D4517">
              <w:rPr>
                <w:rFonts w:ascii="Times New Roman" w:hAnsi="Times New Roman" w:cs="Times New Roman"/>
                <w:bCs/>
                <w:lang w:eastAsia="ru-RU"/>
              </w:rPr>
              <w:t>компл</w:t>
            </w:r>
            <w:proofErr w:type="spellEnd"/>
            <w:r w:rsidR="002D4517">
              <w:rPr>
                <w:rFonts w:ascii="Times New Roman" w:hAnsi="Times New Roman" w:cs="Times New Roman"/>
                <w:bCs/>
                <w:lang w:eastAsia="ru-RU"/>
              </w:rPr>
              <w:t>.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;</w:t>
            </w:r>
          </w:p>
          <w:p w:rsidR="00B46EAA" w:rsidRDefault="00B46EAA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- Руководство по эксплуатации – 1 шт.;</w:t>
            </w:r>
          </w:p>
          <w:p w:rsidR="00B46EAA" w:rsidRDefault="00B46EAA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- Паспорт – 2 шт.;</w:t>
            </w:r>
          </w:p>
          <w:p w:rsidR="00B46EAA" w:rsidRDefault="00B46EAA" w:rsidP="005735A3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- Формуляр – 1 шт.;</w:t>
            </w:r>
          </w:p>
          <w:p w:rsidR="001A0995" w:rsidRPr="00866F77" w:rsidRDefault="00B46EAA" w:rsidP="00B46EAA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- Упаковка – 1 шт.</w:t>
            </w:r>
          </w:p>
        </w:tc>
      </w:tr>
      <w:tr w:rsidR="001A0995" w:rsidRPr="00866F77">
        <w:trPr>
          <w:trHeight w:val="335"/>
        </w:trPr>
        <w:tc>
          <w:tcPr>
            <w:tcW w:w="9463" w:type="dxa"/>
          </w:tcPr>
          <w:p w:rsidR="001A0995" w:rsidRPr="00866F77" w:rsidRDefault="00322CDD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Подраздел 4.7</w:t>
            </w:r>
            <w:r w:rsidR="001A0995" w:rsidRPr="00866F77">
              <w:rPr>
                <w:rFonts w:ascii="Times New Roman" w:hAnsi="Times New Roman" w:cs="Times New Roman"/>
                <w:lang w:eastAsia="ru-RU"/>
              </w:rPr>
              <w:t xml:space="preserve"> Требования к маркировке </w:t>
            </w:r>
          </w:p>
        </w:tc>
      </w:tr>
      <w:tr w:rsidR="001A0995" w:rsidRPr="00866F77">
        <w:trPr>
          <w:trHeight w:val="176"/>
        </w:trPr>
        <w:tc>
          <w:tcPr>
            <w:tcW w:w="9463" w:type="dxa"/>
          </w:tcPr>
          <w:p w:rsidR="001A0995" w:rsidRPr="00866F77" w:rsidRDefault="0068400D" w:rsidP="00217BDE">
            <w:pPr>
              <w:pStyle w:val="a3"/>
              <w:ind w:firstLine="459"/>
              <w:jc w:val="both"/>
            </w:pPr>
            <w:r w:rsidRPr="0068400D">
              <w:rPr>
                <w:bCs/>
              </w:rPr>
              <w:t>ПРД,</w:t>
            </w:r>
            <w:r>
              <w:rPr>
                <w:bCs/>
              </w:rPr>
              <w:t xml:space="preserve"> </w:t>
            </w:r>
            <w:r w:rsidRPr="0068400D">
              <w:rPr>
                <w:bCs/>
              </w:rPr>
              <w:t xml:space="preserve">ПРМ и коробки распределительные изделия </w:t>
            </w:r>
            <w:r>
              <w:rPr>
                <w:bCs/>
              </w:rPr>
              <w:t>должны</w:t>
            </w:r>
            <w:r w:rsidRPr="0068400D">
              <w:rPr>
                <w:bCs/>
              </w:rPr>
              <w:t xml:space="preserve"> имет</w:t>
            </w:r>
            <w:r>
              <w:rPr>
                <w:bCs/>
              </w:rPr>
              <w:t>ь</w:t>
            </w:r>
            <w:r w:rsidRPr="0068400D">
              <w:rPr>
                <w:bCs/>
              </w:rPr>
              <w:t xml:space="preserve"> маркировку условного обозначения, заводского номера, квартала и года изготовления.</w:t>
            </w:r>
          </w:p>
        </w:tc>
      </w:tr>
      <w:tr w:rsidR="001A0995" w:rsidRPr="00866F77">
        <w:trPr>
          <w:trHeight w:val="335"/>
        </w:trPr>
        <w:tc>
          <w:tcPr>
            <w:tcW w:w="9463" w:type="dxa"/>
          </w:tcPr>
          <w:p w:rsidR="001A0995" w:rsidRPr="00866F77" w:rsidRDefault="00322CDD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Подраздел 4.8</w:t>
            </w:r>
            <w:r w:rsidR="001A0995" w:rsidRPr="00866F77">
              <w:rPr>
                <w:rFonts w:ascii="Times New Roman" w:hAnsi="Times New Roman" w:cs="Times New Roman"/>
                <w:lang w:eastAsia="ru-RU"/>
              </w:rPr>
              <w:t xml:space="preserve"> Требования к упаковке</w:t>
            </w:r>
          </w:p>
        </w:tc>
      </w:tr>
      <w:tr w:rsidR="001A0995" w:rsidRPr="00866F77">
        <w:trPr>
          <w:trHeight w:val="335"/>
        </w:trPr>
        <w:tc>
          <w:tcPr>
            <w:tcW w:w="9463" w:type="dxa"/>
          </w:tcPr>
          <w:p w:rsidR="0068400D" w:rsidRDefault="0068400D" w:rsidP="0068400D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 w:rsidRPr="0068400D">
              <w:rPr>
                <w:bCs/>
              </w:rPr>
              <w:t>Эксплуатационная</w:t>
            </w:r>
            <w:r w:rsidR="0032485F">
              <w:rPr>
                <w:bCs/>
              </w:rPr>
              <w:t xml:space="preserve"> </w:t>
            </w:r>
            <w:r w:rsidRPr="0068400D">
              <w:rPr>
                <w:bCs/>
              </w:rPr>
              <w:t>документация</w:t>
            </w:r>
            <w:r w:rsidR="0032485F">
              <w:rPr>
                <w:bCs/>
              </w:rPr>
              <w:t xml:space="preserve"> </w:t>
            </w:r>
            <w:r w:rsidRPr="0068400D">
              <w:rPr>
                <w:bCs/>
              </w:rPr>
              <w:t>и</w:t>
            </w:r>
            <w:r w:rsidR="0032485F">
              <w:rPr>
                <w:bCs/>
              </w:rPr>
              <w:t xml:space="preserve"> </w:t>
            </w:r>
            <w:r w:rsidRPr="0068400D">
              <w:rPr>
                <w:bCs/>
              </w:rPr>
              <w:t>сборочные</w:t>
            </w:r>
            <w:r w:rsidR="0032485F">
              <w:rPr>
                <w:bCs/>
              </w:rPr>
              <w:t xml:space="preserve"> </w:t>
            </w:r>
            <w:r w:rsidRPr="0068400D">
              <w:rPr>
                <w:bCs/>
              </w:rPr>
              <w:t>единицы, упакованные в полиэтиленовые чехлы, а также ПРД, ПРМ уложены в ложементы и упакованы в картонные коробки.</w:t>
            </w:r>
          </w:p>
          <w:p w:rsidR="0068400D" w:rsidRDefault="0068400D" w:rsidP="0068400D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 w:rsidRPr="0068400D">
              <w:rPr>
                <w:bCs/>
              </w:rPr>
              <w:t>Для</w:t>
            </w:r>
            <w:r w:rsidR="0032485F">
              <w:rPr>
                <w:bCs/>
              </w:rPr>
              <w:t xml:space="preserve"> </w:t>
            </w:r>
            <w:r w:rsidRPr="0068400D">
              <w:rPr>
                <w:bCs/>
              </w:rPr>
              <w:t>выявления</w:t>
            </w:r>
            <w:r w:rsidR="0032485F">
              <w:rPr>
                <w:bCs/>
              </w:rPr>
              <w:t xml:space="preserve"> </w:t>
            </w:r>
            <w:r w:rsidRPr="0068400D">
              <w:rPr>
                <w:bCs/>
              </w:rPr>
              <w:t>случаев</w:t>
            </w:r>
            <w:r w:rsidR="0032485F">
              <w:rPr>
                <w:bCs/>
              </w:rPr>
              <w:t xml:space="preserve"> </w:t>
            </w:r>
            <w:r w:rsidRPr="0068400D">
              <w:rPr>
                <w:bCs/>
              </w:rPr>
              <w:t>несанкционированного</w:t>
            </w:r>
            <w:r w:rsidR="0032485F">
              <w:rPr>
                <w:bCs/>
              </w:rPr>
              <w:t xml:space="preserve"> </w:t>
            </w:r>
            <w:r w:rsidRPr="0068400D">
              <w:rPr>
                <w:bCs/>
              </w:rPr>
              <w:t>вскрытия картонные коробки заклеены скотчем.</w:t>
            </w:r>
          </w:p>
          <w:p w:rsidR="0068400D" w:rsidRDefault="0068400D" w:rsidP="0068400D">
            <w:pPr>
              <w:pStyle w:val="a3"/>
              <w:spacing w:before="0" w:beforeAutospacing="0" w:after="0"/>
              <w:ind w:firstLine="459"/>
              <w:jc w:val="both"/>
            </w:pPr>
            <w:r>
              <w:t>Транспортная</w:t>
            </w:r>
            <w:r w:rsidR="0032485F">
              <w:t xml:space="preserve"> </w:t>
            </w:r>
            <w:r>
              <w:t>тара</w:t>
            </w:r>
            <w:r w:rsidR="0032485F">
              <w:t xml:space="preserve"> </w:t>
            </w:r>
            <w:r>
              <w:t>должна имеет</w:t>
            </w:r>
            <w:r w:rsidR="0032485F">
              <w:t xml:space="preserve"> </w:t>
            </w:r>
            <w:r>
              <w:t>маркировку,</w:t>
            </w:r>
            <w:r w:rsidR="0032485F">
              <w:t xml:space="preserve"> </w:t>
            </w:r>
            <w:r>
              <w:t>которая</w:t>
            </w:r>
            <w:r w:rsidR="0032485F">
              <w:t xml:space="preserve"> </w:t>
            </w:r>
            <w:r>
              <w:t>содержит шифр тары и заводской номер упакованного в нее изделия, а также знаки</w:t>
            </w:r>
            <w:r w:rsidR="0032485F">
              <w:t xml:space="preserve"> </w:t>
            </w:r>
            <w:r>
              <w:t>для</w:t>
            </w:r>
            <w:r w:rsidR="0032485F">
              <w:t xml:space="preserve"> </w:t>
            </w:r>
            <w:r>
              <w:t>указания</w:t>
            </w:r>
            <w:r w:rsidR="0032485F">
              <w:t xml:space="preserve"> </w:t>
            </w:r>
            <w:r>
              <w:t>правильного</w:t>
            </w:r>
            <w:r w:rsidR="0032485F">
              <w:t xml:space="preserve"> </w:t>
            </w:r>
            <w:r>
              <w:t>способа</w:t>
            </w:r>
            <w:r w:rsidR="0032485F">
              <w:t xml:space="preserve"> </w:t>
            </w:r>
            <w:r>
              <w:t>обращения</w:t>
            </w:r>
            <w:r w:rsidR="0032485F">
              <w:t xml:space="preserve"> </w:t>
            </w:r>
            <w:r>
              <w:t>с</w:t>
            </w:r>
            <w:r w:rsidR="0032485F">
              <w:t xml:space="preserve"> </w:t>
            </w:r>
            <w:r>
              <w:t>грузом</w:t>
            </w:r>
            <w:r w:rsidR="0032485F">
              <w:t xml:space="preserve"> </w:t>
            </w:r>
            <w:r>
              <w:t>при транспортировании,</w:t>
            </w:r>
            <w:r w:rsidR="0032485F">
              <w:t xml:space="preserve"> </w:t>
            </w:r>
            <w:r>
              <w:t>хранении,</w:t>
            </w:r>
            <w:r w:rsidR="0032485F">
              <w:t xml:space="preserve"> </w:t>
            </w:r>
            <w:r>
              <w:t>погрузочно-разгрузочных</w:t>
            </w:r>
            <w:r w:rsidR="0032485F">
              <w:t xml:space="preserve"> </w:t>
            </w:r>
            <w:r>
              <w:t>работах.</w:t>
            </w:r>
            <w:r w:rsidR="0032485F">
              <w:t xml:space="preserve"> </w:t>
            </w:r>
            <w:r>
              <w:t>На транспортной</w:t>
            </w:r>
            <w:r w:rsidR="0032485F">
              <w:t xml:space="preserve"> </w:t>
            </w:r>
            <w:r>
              <w:t>таре</w:t>
            </w:r>
            <w:r w:rsidR="0032485F">
              <w:t xml:space="preserve"> </w:t>
            </w:r>
            <w:r>
              <w:t>нанесены</w:t>
            </w:r>
            <w:r w:rsidR="0032485F">
              <w:t xml:space="preserve"> </w:t>
            </w:r>
            <w:r>
              <w:t>надписи</w:t>
            </w:r>
            <w:r w:rsidR="0032485F">
              <w:t xml:space="preserve"> </w:t>
            </w:r>
            <w:r>
              <w:t>"БРУТТО"</w:t>
            </w:r>
            <w:r w:rsidR="0032485F">
              <w:t xml:space="preserve"> </w:t>
            </w:r>
            <w:r>
              <w:t>и</w:t>
            </w:r>
            <w:r w:rsidR="0032485F">
              <w:t xml:space="preserve"> </w:t>
            </w:r>
            <w:r>
              <w:t>"С</w:t>
            </w:r>
            <w:r w:rsidR="0032485F">
              <w:t xml:space="preserve"> </w:t>
            </w:r>
            <w:r>
              <w:t xml:space="preserve">ДОКУМЕНТАЦИЕЙ". </w:t>
            </w:r>
          </w:p>
          <w:p w:rsidR="0068400D" w:rsidRPr="00866F77" w:rsidRDefault="0068400D" w:rsidP="0068400D">
            <w:pPr>
              <w:pStyle w:val="a3"/>
              <w:spacing w:before="0" w:beforeAutospacing="0" w:after="0"/>
              <w:ind w:firstLine="459"/>
              <w:jc w:val="both"/>
            </w:pPr>
            <w:r>
              <w:t>Для выявления случаев несанкционированного вскрытия на ПРД, ПРМ изделия должны быть установлены клейма отдела технического контроля и представителя заказчика (при соответствующей приемке).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1A0995" w:rsidP="006308DD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399"/>
        </w:trPr>
        <w:tc>
          <w:tcPr>
            <w:tcW w:w="9356" w:type="dxa"/>
          </w:tcPr>
          <w:p w:rsidR="001A0995" w:rsidRPr="00866F77" w:rsidRDefault="001A0995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66F77">
              <w:rPr>
                <w:rFonts w:ascii="Times New Roman" w:hAnsi="Times New Roman" w:cs="Times New Roman"/>
                <w:lang w:eastAsia="ru-RU"/>
              </w:rPr>
              <w:t>Подраздел 5.1 Порядок сдачи и приемки</w:t>
            </w:r>
          </w:p>
        </w:tc>
      </w:tr>
      <w:tr w:rsidR="001A0995" w:rsidRPr="00866F77">
        <w:trPr>
          <w:trHeight w:val="399"/>
        </w:trPr>
        <w:tc>
          <w:tcPr>
            <w:tcW w:w="9356" w:type="dxa"/>
          </w:tcPr>
          <w:p w:rsidR="001A0995" w:rsidRPr="00540A22" w:rsidRDefault="00540A22" w:rsidP="00BC2039">
            <w:pPr>
              <w:pStyle w:val="a3"/>
              <w:spacing w:before="0" w:beforeAutospacing="0" w:after="0"/>
              <w:ind w:firstLine="459"/>
              <w:jc w:val="both"/>
            </w:pPr>
            <w:r w:rsidRPr="00540A22">
              <w:t>Верификация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Покупателя.</w:t>
            </w:r>
            <w:r w:rsidR="0032485F">
              <w:t xml:space="preserve"> </w:t>
            </w:r>
            <w:r w:rsidRPr="00540A22"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 Проверяется целостность заводской маркировки.</w:t>
            </w:r>
          </w:p>
        </w:tc>
      </w:tr>
      <w:tr w:rsidR="001A0995" w:rsidRPr="00866F77">
        <w:trPr>
          <w:trHeight w:val="399"/>
        </w:trPr>
        <w:tc>
          <w:tcPr>
            <w:tcW w:w="9356" w:type="dxa"/>
          </w:tcPr>
          <w:p w:rsidR="001A0995" w:rsidRPr="00866F77" w:rsidRDefault="001A0995" w:rsidP="00E7174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66F77">
              <w:rPr>
                <w:rFonts w:ascii="Times New Roman" w:hAnsi="Times New Roman" w:cs="Times New Roman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A0995" w:rsidRPr="00866F77">
        <w:trPr>
          <w:trHeight w:val="399"/>
        </w:trPr>
        <w:tc>
          <w:tcPr>
            <w:tcW w:w="9356" w:type="dxa"/>
          </w:tcPr>
          <w:p w:rsidR="001A0995" w:rsidRPr="00540A22" w:rsidRDefault="00540A22" w:rsidP="00F24F31">
            <w:pPr>
              <w:pStyle w:val="a3"/>
              <w:spacing w:after="0"/>
              <w:ind w:firstLine="459"/>
              <w:jc w:val="both"/>
            </w:pPr>
            <w:bookmarkStart w:id="1" w:name="OLE_LINK10"/>
            <w:bookmarkStart w:id="2" w:name="OLE_LINK9"/>
            <w:r w:rsidRPr="00540A22">
              <w:rPr>
                <w:color w:val="000000"/>
              </w:rPr>
              <w:t xml:space="preserve">Оборудование </w:t>
            </w:r>
            <w:bookmarkEnd w:id="1"/>
            <w:bookmarkEnd w:id="2"/>
            <w:r w:rsidRPr="00540A22">
              <w:rPr>
                <w:color w:val="000000"/>
              </w:rPr>
              <w:t>должно обеспечиваться полным комплектом технической и эксплуатационной документации на русском языке, необходимой для правильной эксплуатации и ремонта.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1A0995" w:rsidP="006308DD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136"/>
        </w:trPr>
        <w:tc>
          <w:tcPr>
            <w:tcW w:w="9356" w:type="dxa"/>
          </w:tcPr>
          <w:p w:rsidR="00F24F31" w:rsidRPr="00F24F31" w:rsidRDefault="00F24F31" w:rsidP="0032485F">
            <w:pPr>
              <w:pStyle w:val="a3"/>
              <w:spacing w:before="0" w:beforeAutospacing="0" w:after="0"/>
              <w:ind w:firstLine="459"/>
              <w:jc w:val="both"/>
              <w:rPr>
                <w:bCs/>
                <w:color w:val="000000"/>
              </w:rPr>
            </w:pPr>
            <w:r w:rsidRPr="00F24F31">
              <w:rPr>
                <w:bCs/>
                <w:color w:val="000000"/>
              </w:rPr>
              <w:t>Изделие в транспортной таре допускается транспортировать всеми видами транспорта при температуре от минус 65 до плюс 70</w:t>
            </w:r>
            <w:proofErr w:type="gramStart"/>
            <w:r w:rsidRPr="00F24F31">
              <w:rPr>
                <w:bCs/>
                <w:color w:val="000000"/>
              </w:rPr>
              <w:t xml:space="preserve"> °С</w:t>
            </w:r>
            <w:proofErr w:type="gramEnd"/>
            <w:r w:rsidRPr="00F24F31">
              <w:rPr>
                <w:bCs/>
                <w:color w:val="000000"/>
              </w:rPr>
              <w:t xml:space="preserve"> и относительной влажности воздуха до 95 % при температуре 35 °С.</w:t>
            </w:r>
            <w:r w:rsidR="0032485F">
              <w:rPr>
                <w:bCs/>
                <w:color w:val="000000"/>
              </w:rPr>
              <w:t xml:space="preserve"> </w:t>
            </w:r>
          </w:p>
          <w:p w:rsidR="00F24F31" w:rsidRPr="00F24F31" w:rsidRDefault="00F24F31" w:rsidP="0032485F">
            <w:pPr>
              <w:pStyle w:val="a3"/>
              <w:spacing w:before="0" w:beforeAutospacing="0" w:after="0"/>
              <w:ind w:firstLine="459"/>
              <w:jc w:val="both"/>
              <w:rPr>
                <w:bCs/>
                <w:color w:val="000000"/>
              </w:rPr>
            </w:pPr>
            <w:r w:rsidRPr="00F24F31">
              <w:rPr>
                <w:bCs/>
                <w:color w:val="000000"/>
              </w:rPr>
              <w:t>При транспортировании изделие должно быть закреплено в кузове</w:t>
            </w:r>
            <w:r w:rsidR="0032485F">
              <w:rPr>
                <w:bCs/>
                <w:color w:val="000000"/>
              </w:rPr>
              <w:t xml:space="preserve"> </w:t>
            </w:r>
            <w:r w:rsidRPr="00F24F31">
              <w:rPr>
                <w:bCs/>
                <w:color w:val="000000"/>
              </w:rPr>
              <w:t>транспортного</w:t>
            </w:r>
            <w:r w:rsidR="0032485F">
              <w:rPr>
                <w:bCs/>
                <w:color w:val="000000"/>
              </w:rPr>
              <w:t xml:space="preserve"> </w:t>
            </w:r>
            <w:r w:rsidRPr="00F24F31">
              <w:rPr>
                <w:bCs/>
                <w:color w:val="000000"/>
              </w:rPr>
              <w:t>средства</w:t>
            </w:r>
            <w:r w:rsidR="0032485F">
              <w:rPr>
                <w:bCs/>
                <w:color w:val="000000"/>
              </w:rPr>
              <w:t xml:space="preserve"> </w:t>
            </w:r>
            <w:r w:rsidRPr="00F24F31">
              <w:rPr>
                <w:bCs/>
                <w:color w:val="000000"/>
              </w:rPr>
              <w:t>с</w:t>
            </w:r>
            <w:r w:rsidR="0032485F">
              <w:rPr>
                <w:bCs/>
                <w:color w:val="000000"/>
              </w:rPr>
              <w:t xml:space="preserve"> </w:t>
            </w:r>
            <w:r w:rsidRPr="00F24F31">
              <w:rPr>
                <w:bCs/>
                <w:color w:val="000000"/>
              </w:rPr>
              <w:t>пре</w:t>
            </w:r>
            <w:r>
              <w:rPr>
                <w:bCs/>
                <w:color w:val="000000"/>
              </w:rPr>
              <w:t>дохранением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упаковок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от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пере</w:t>
            </w:r>
            <w:r w:rsidRPr="00F24F31">
              <w:rPr>
                <w:bCs/>
                <w:color w:val="000000"/>
              </w:rPr>
              <w:t>мещений</w:t>
            </w:r>
            <w:r w:rsidR="0032485F">
              <w:rPr>
                <w:bCs/>
                <w:color w:val="000000"/>
              </w:rPr>
              <w:t xml:space="preserve"> </w:t>
            </w:r>
            <w:r w:rsidRPr="00F24F31">
              <w:rPr>
                <w:bCs/>
                <w:color w:val="000000"/>
              </w:rPr>
              <w:t>и</w:t>
            </w:r>
            <w:r w:rsidR="0032485F">
              <w:rPr>
                <w:bCs/>
                <w:color w:val="000000"/>
              </w:rPr>
              <w:t xml:space="preserve"> </w:t>
            </w:r>
            <w:r w:rsidRPr="00F24F31">
              <w:rPr>
                <w:bCs/>
                <w:color w:val="000000"/>
              </w:rPr>
              <w:t>соударений,</w:t>
            </w:r>
            <w:r w:rsidR="0032485F">
              <w:rPr>
                <w:bCs/>
                <w:color w:val="000000"/>
              </w:rPr>
              <w:t xml:space="preserve"> </w:t>
            </w:r>
            <w:r w:rsidRPr="00F24F31">
              <w:rPr>
                <w:bCs/>
                <w:color w:val="000000"/>
              </w:rPr>
              <w:t>воздействий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атмосферных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осадков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и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агрес</w:t>
            </w:r>
            <w:r w:rsidRPr="00F24F31">
              <w:rPr>
                <w:bCs/>
                <w:color w:val="000000"/>
              </w:rPr>
              <w:t>сивных сред.</w:t>
            </w:r>
            <w:r w:rsidR="0032485F">
              <w:rPr>
                <w:bCs/>
                <w:color w:val="000000"/>
              </w:rPr>
              <w:t xml:space="preserve"> </w:t>
            </w:r>
          </w:p>
          <w:p w:rsidR="001A0995" w:rsidRPr="00866F77" w:rsidRDefault="00F24F31" w:rsidP="0032485F">
            <w:pPr>
              <w:pStyle w:val="a3"/>
              <w:spacing w:before="0" w:beforeAutospacing="0" w:after="0"/>
              <w:ind w:firstLine="459"/>
              <w:jc w:val="both"/>
            </w:pPr>
            <w:r w:rsidRPr="00F24F31">
              <w:rPr>
                <w:bCs/>
                <w:color w:val="000000"/>
              </w:rPr>
              <w:t>Транспортирование</w:t>
            </w:r>
            <w:r w:rsidR="0032485F">
              <w:rPr>
                <w:bCs/>
                <w:color w:val="000000"/>
              </w:rPr>
              <w:t xml:space="preserve"> </w:t>
            </w:r>
            <w:r w:rsidRPr="00F24F31">
              <w:rPr>
                <w:bCs/>
                <w:color w:val="000000"/>
              </w:rPr>
              <w:t>воздуш</w:t>
            </w:r>
            <w:r>
              <w:rPr>
                <w:bCs/>
                <w:color w:val="000000"/>
              </w:rPr>
              <w:t>ным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транспортом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должно</w:t>
            </w:r>
            <w:r w:rsidR="0032485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произ</w:t>
            </w:r>
            <w:r w:rsidRPr="00F24F31">
              <w:rPr>
                <w:bCs/>
                <w:color w:val="000000"/>
              </w:rPr>
              <w:t>водиться в герметизированном отсеке.</w:t>
            </w:r>
          </w:p>
        </w:tc>
      </w:tr>
    </w:tbl>
    <w:p w:rsidR="001A0995" w:rsidRPr="006308DD" w:rsidRDefault="001A0995" w:rsidP="006308DD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1A0995" w:rsidRPr="006308DD" w:rsidRDefault="001A0995" w:rsidP="00631384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93"/>
        </w:trPr>
        <w:tc>
          <w:tcPr>
            <w:tcW w:w="9356" w:type="dxa"/>
          </w:tcPr>
          <w:p w:rsidR="0032485F" w:rsidRPr="0032485F" w:rsidRDefault="0032485F" w:rsidP="0032485F">
            <w:pPr>
              <w:pStyle w:val="a3"/>
              <w:spacing w:before="0" w:beforeAutospacing="0" w:after="0"/>
              <w:ind w:firstLine="459"/>
              <w:jc w:val="both"/>
              <w:rPr>
                <w:bCs/>
                <w:color w:val="000000"/>
              </w:rPr>
            </w:pPr>
            <w:r w:rsidRPr="0032485F">
              <w:rPr>
                <w:bCs/>
                <w:color w:val="000000"/>
              </w:rPr>
              <w:t>Изделие в упакованном виде допускается хранить в течение 3 лет в неотапливаемых помещениях при температуре от минус 65 до плюс</w:t>
            </w:r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70</w:t>
            </w:r>
            <w:proofErr w:type="gramStart"/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°С</w:t>
            </w:r>
            <w:proofErr w:type="gramEnd"/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и</w:t>
            </w:r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относительной</w:t>
            </w:r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влажности</w:t>
            </w:r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до</w:t>
            </w:r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95</w:t>
            </w:r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%</w:t>
            </w:r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при</w:t>
            </w:r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>температуре</w:t>
            </w:r>
            <w:r>
              <w:rPr>
                <w:bCs/>
                <w:color w:val="000000"/>
              </w:rPr>
              <w:t xml:space="preserve"> </w:t>
            </w:r>
            <w:r w:rsidRPr="0032485F">
              <w:rPr>
                <w:bCs/>
                <w:color w:val="000000"/>
              </w:rPr>
              <w:t xml:space="preserve">35 °С. </w:t>
            </w:r>
          </w:p>
          <w:p w:rsidR="001A0995" w:rsidRPr="00AE026F" w:rsidRDefault="0032485F" w:rsidP="0032485F">
            <w:pPr>
              <w:pStyle w:val="a3"/>
              <w:spacing w:before="0" w:beforeAutospacing="0" w:after="0"/>
              <w:ind w:firstLine="459"/>
              <w:jc w:val="both"/>
              <w:rPr>
                <w:bCs/>
                <w:color w:val="000000"/>
              </w:rPr>
            </w:pPr>
            <w:r w:rsidRPr="0032485F">
              <w:rPr>
                <w:bCs/>
                <w:color w:val="000000"/>
              </w:rPr>
              <w:t>При хранении технического обслуживания изделия не требу</w:t>
            </w:r>
            <w:r>
              <w:rPr>
                <w:bCs/>
                <w:color w:val="000000"/>
              </w:rPr>
              <w:t>ется.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1A0995" w:rsidP="00631384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РАЗДЕЛ 8. ТРЕБОВАНИЯ К ОБЪЕМУ И/ИЛИ СРОКУ ПРЕДОСТАВЛЕНИЯ ГАРАНТИЙ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64"/>
        </w:trPr>
        <w:tc>
          <w:tcPr>
            <w:tcW w:w="9356" w:type="dxa"/>
          </w:tcPr>
          <w:p w:rsidR="001A0995" w:rsidRPr="00866F77" w:rsidRDefault="001A0995" w:rsidP="0003051C">
            <w:pPr>
              <w:pStyle w:val="a3"/>
              <w:spacing w:before="0" w:beforeAutospacing="0" w:after="0"/>
              <w:ind w:firstLine="459"/>
              <w:jc w:val="both"/>
              <w:rPr>
                <w:bCs/>
                <w:color w:val="000000"/>
              </w:rPr>
            </w:pPr>
            <w:r w:rsidRPr="00866F77">
              <w:rPr>
                <w:bCs/>
                <w:color w:val="000000"/>
              </w:rPr>
              <w:t>Гарантийный срок хранения в не</w:t>
            </w:r>
            <w:r w:rsidR="00DD79A2">
              <w:rPr>
                <w:bCs/>
                <w:color w:val="000000"/>
              </w:rPr>
              <w:t xml:space="preserve"> </w:t>
            </w:r>
            <w:r w:rsidRPr="00866F77">
              <w:rPr>
                <w:bCs/>
                <w:color w:val="000000"/>
              </w:rPr>
              <w:t>отапливаемых хранилищах – 2 года от даты изготовления.</w:t>
            </w:r>
          </w:p>
          <w:p w:rsidR="001A0995" w:rsidRPr="00866F77" w:rsidRDefault="001A0995" w:rsidP="001676DE">
            <w:pPr>
              <w:pStyle w:val="a3"/>
              <w:spacing w:before="0" w:beforeAutospacing="0" w:after="0"/>
              <w:ind w:firstLine="459"/>
              <w:jc w:val="both"/>
            </w:pPr>
            <w:r w:rsidRPr="00866F77">
              <w:rPr>
                <w:bCs/>
                <w:color w:val="000000"/>
              </w:rPr>
              <w:t>Гарантийный срок эксплуатации – 1 год от даты ввода в эксплуатацию в пределах гарантийного срока хранения.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1A0995" w:rsidP="00631384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9. ТРЕБОВАНИЯ ПО РЕМОНТОПРИГОДНОСТИ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152"/>
        </w:trPr>
        <w:tc>
          <w:tcPr>
            <w:tcW w:w="9356" w:type="dxa"/>
          </w:tcPr>
          <w:p w:rsidR="001A0995" w:rsidRPr="00866F77" w:rsidRDefault="001A0995" w:rsidP="002543E2">
            <w:pPr>
              <w:pStyle w:val="a3"/>
              <w:spacing w:before="0" w:beforeAutospacing="0" w:after="0"/>
              <w:ind w:firstLine="459"/>
              <w:jc w:val="both"/>
              <w:rPr>
                <w:bCs/>
                <w:color w:val="000000"/>
              </w:rPr>
            </w:pPr>
            <w:r w:rsidRPr="00866F77">
              <w:rPr>
                <w:bCs/>
                <w:color w:val="000000"/>
              </w:rPr>
              <w:t>Средний ресурс до первого капитального ремонта должен быть не менее 10000 ч.</w:t>
            </w:r>
          </w:p>
          <w:p w:rsidR="001A0995" w:rsidRPr="00866F77" w:rsidRDefault="001A0995" w:rsidP="002543E2">
            <w:pPr>
              <w:suppressAutoHyphens w:val="0"/>
              <w:ind w:firstLine="459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>Среднее время восстановления должно быть не более 24 ч.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1A0995" w:rsidP="00631384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10. ТРЕБОВАНИЯ К ОБСЛУЖИВАНИЮ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110"/>
        </w:trPr>
        <w:tc>
          <w:tcPr>
            <w:tcW w:w="9356" w:type="dxa"/>
          </w:tcPr>
          <w:p w:rsidR="001A0995" w:rsidRPr="00866F77" w:rsidRDefault="001A0995" w:rsidP="008453A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>Раздел «Техническое обслуживание» Руководства по эксплуатации должен содержать подробные инструкции в объеме достаточном для проведения обслуживания техническим персоналом конечного пользователя без дополнительного обучения.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7C61AF" w:rsidP="00631384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11</w:t>
      </w:r>
      <w:r w:rsidR="001A0995"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. ТРЕБОВАНИЯ ПО БЕЗОПАСНОСТИ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103"/>
        </w:trPr>
        <w:tc>
          <w:tcPr>
            <w:tcW w:w="9356" w:type="dxa"/>
          </w:tcPr>
          <w:p w:rsidR="001A0995" w:rsidRPr="00D07085" w:rsidRDefault="001A0995" w:rsidP="00D07085">
            <w:pPr>
              <w:pStyle w:val="a3"/>
              <w:spacing w:before="0" w:beforeAutospacing="0" w:after="0"/>
              <w:ind w:firstLine="459"/>
              <w:jc w:val="both"/>
              <w:rPr>
                <w:bCs/>
                <w:color w:val="000000"/>
              </w:rPr>
            </w:pPr>
            <w:r w:rsidRPr="00866F77">
              <w:rPr>
                <w:bCs/>
                <w:color w:val="000000"/>
              </w:rPr>
              <w:t xml:space="preserve">Конструкция </w:t>
            </w:r>
            <w:proofErr w:type="gramStart"/>
            <w:r w:rsidRPr="00866F77">
              <w:rPr>
                <w:bCs/>
                <w:color w:val="000000"/>
              </w:rPr>
              <w:t>СО</w:t>
            </w:r>
            <w:proofErr w:type="gramEnd"/>
            <w:r w:rsidRPr="00866F77">
              <w:rPr>
                <w:bCs/>
                <w:color w:val="000000"/>
              </w:rPr>
              <w:t xml:space="preserve"> должна быть безопасной в нормальном режиме работы, а также при воздействиях различного рода электромагнитных помех естественного и искусственного происхождения и других помех объектов промышленного назначения. 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7C61AF" w:rsidP="00631384">
      <w:pPr>
        <w:suppressAutoHyphens w:val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12</w:t>
      </w:r>
      <w:r w:rsidR="001A0995"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. ДОПОЛНИТЕЛЬНЫЕ (ИНЫЕ) ТРЕБОВАНИЯ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75"/>
        </w:trPr>
        <w:tc>
          <w:tcPr>
            <w:tcW w:w="9356" w:type="dxa"/>
          </w:tcPr>
          <w:p w:rsidR="001A0995" w:rsidRPr="00866F77" w:rsidRDefault="001A0995" w:rsidP="00AE026F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>Наличие у поставщика действующей лицензии на поставку оборудования для объектов использования атомной энергии.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Pr="006308DD" w:rsidRDefault="007C61AF" w:rsidP="00631384">
      <w:pPr>
        <w:suppressAutoHyphens w:val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РАЗДЕЛ 13</w:t>
      </w:r>
      <w:r w:rsidR="001A0995" w:rsidRPr="006308DD">
        <w:rPr>
          <w:rFonts w:ascii="Times New Roman" w:hAnsi="Times New Roman" w:cs="Times New Roman"/>
          <w:bCs/>
          <w:sz w:val="28"/>
          <w:szCs w:val="28"/>
          <w:lang w:eastAsia="ru-RU"/>
        </w:rPr>
        <w:t>. ТРЕБОВАНИЕ К ФОРМЕ ПРЕДСТАВЛЯЕМОЙ ИНФОРМАЦИИ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1A0995" w:rsidRPr="00866F77">
        <w:trPr>
          <w:trHeight w:val="138"/>
        </w:trPr>
        <w:tc>
          <w:tcPr>
            <w:tcW w:w="9356" w:type="dxa"/>
          </w:tcPr>
          <w:p w:rsidR="001A0995" w:rsidRPr="00866F77" w:rsidRDefault="001A0995" w:rsidP="001676DE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Вся документация на </w:t>
            </w:r>
            <w:proofErr w:type="gramStart"/>
            <w:r w:rsidRPr="00866F77"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 w:rsidRPr="00866F77">
              <w:rPr>
                <w:rFonts w:ascii="Times New Roman" w:hAnsi="Times New Roman" w:cs="Times New Roman"/>
                <w:bCs/>
                <w:lang w:eastAsia="ru-RU"/>
              </w:rPr>
              <w:t xml:space="preserve"> должна быть представлена на русском языке.</w:t>
            </w:r>
          </w:p>
        </w:tc>
      </w:tr>
    </w:tbl>
    <w:p w:rsidR="001A0995" w:rsidRPr="00866F77" w:rsidRDefault="001A0995" w:rsidP="002A0630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1A0995" w:rsidRDefault="001A0995" w:rsidP="00631384">
      <w:pPr>
        <w:suppressAutoHyphens w:val="0"/>
        <w:ind w:firstLine="540"/>
        <w:jc w:val="both"/>
        <w:rPr>
          <w:rFonts w:cs="Times New Roman"/>
        </w:rPr>
      </w:pPr>
    </w:p>
    <w:p w:rsidR="006308DD" w:rsidRPr="00866F77" w:rsidRDefault="006308DD" w:rsidP="00631384">
      <w:pPr>
        <w:suppressAutoHyphens w:val="0"/>
        <w:ind w:firstLine="540"/>
        <w:jc w:val="both"/>
        <w:rPr>
          <w:rFonts w:cs="Times New Roman"/>
        </w:rPr>
      </w:pPr>
    </w:p>
    <w:sectPr w:rsidR="006308DD" w:rsidRPr="00866F77" w:rsidSect="00625D28">
      <w:footerReference w:type="default" r:id="rId7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EFC" w:rsidRDefault="00CA1EFC" w:rsidP="008E032B">
      <w:r>
        <w:separator/>
      </w:r>
    </w:p>
  </w:endnote>
  <w:endnote w:type="continuationSeparator" w:id="0">
    <w:p w:rsidR="00CA1EFC" w:rsidRDefault="00CA1EFC" w:rsidP="008E0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EFC" w:rsidRDefault="00015BB4">
    <w:pPr>
      <w:pStyle w:val="a7"/>
      <w:jc w:val="center"/>
    </w:pPr>
    <w:fldSimple w:instr=" PAGE   \* MERGEFORMAT ">
      <w:r w:rsidR="00217BDE">
        <w:rPr>
          <w:noProof/>
        </w:rPr>
        <w:t>6</w:t>
      </w:r>
    </w:fldSimple>
  </w:p>
  <w:p w:rsidR="00CA1EFC" w:rsidRDefault="00CA1EF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EFC" w:rsidRDefault="00CA1EFC" w:rsidP="008E032B">
      <w:r>
        <w:separator/>
      </w:r>
    </w:p>
  </w:footnote>
  <w:footnote w:type="continuationSeparator" w:id="0">
    <w:p w:rsidR="00CA1EFC" w:rsidRDefault="00CA1EFC" w:rsidP="008E03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508"/>
    <w:multiLevelType w:val="hybridMultilevel"/>
    <w:tmpl w:val="88DE4C50"/>
    <w:lvl w:ilvl="0" w:tplc="D6AAF124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6E3611D"/>
    <w:multiLevelType w:val="hybridMultilevel"/>
    <w:tmpl w:val="BF5CE30E"/>
    <w:name w:val="WW8Num122"/>
    <w:lvl w:ilvl="0" w:tplc="041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2">
    <w:nsid w:val="1CA0576E"/>
    <w:multiLevelType w:val="hybridMultilevel"/>
    <w:tmpl w:val="21C6EA5C"/>
    <w:lvl w:ilvl="0" w:tplc="5F42E6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D5A81"/>
    <w:rsid w:val="00001082"/>
    <w:rsid w:val="000126E7"/>
    <w:rsid w:val="00015BB4"/>
    <w:rsid w:val="00017AC6"/>
    <w:rsid w:val="000228A9"/>
    <w:rsid w:val="0003051C"/>
    <w:rsid w:val="00034529"/>
    <w:rsid w:val="00035143"/>
    <w:rsid w:val="000375C4"/>
    <w:rsid w:val="00092A5F"/>
    <w:rsid w:val="000B1641"/>
    <w:rsid w:val="000B4CBB"/>
    <w:rsid w:val="000D29D7"/>
    <w:rsid w:val="000D6097"/>
    <w:rsid w:val="000F3904"/>
    <w:rsid w:val="00101F2A"/>
    <w:rsid w:val="00117C42"/>
    <w:rsid w:val="00127650"/>
    <w:rsid w:val="001676DE"/>
    <w:rsid w:val="00167DBF"/>
    <w:rsid w:val="001820AA"/>
    <w:rsid w:val="001A0995"/>
    <w:rsid w:val="001A383D"/>
    <w:rsid w:val="001B2EBF"/>
    <w:rsid w:val="001B6EB8"/>
    <w:rsid w:val="001C221D"/>
    <w:rsid w:val="001C24AE"/>
    <w:rsid w:val="001D139E"/>
    <w:rsid w:val="001D54B4"/>
    <w:rsid w:val="001D5779"/>
    <w:rsid w:val="001D6FC2"/>
    <w:rsid w:val="001E3142"/>
    <w:rsid w:val="001F23D0"/>
    <w:rsid w:val="00201896"/>
    <w:rsid w:val="00217BDE"/>
    <w:rsid w:val="00226C7E"/>
    <w:rsid w:val="00241465"/>
    <w:rsid w:val="002455CB"/>
    <w:rsid w:val="002543E2"/>
    <w:rsid w:val="00271C4F"/>
    <w:rsid w:val="00281D8C"/>
    <w:rsid w:val="00293549"/>
    <w:rsid w:val="0029518C"/>
    <w:rsid w:val="002A0630"/>
    <w:rsid w:val="002D1F4A"/>
    <w:rsid w:val="002D4517"/>
    <w:rsid w:val="002D5A81"/>
    <w:rsid w:val="002E6E39"/>
    <w:rsid w:val="002F5E9E"/>
    <w:rsid w:val="002F734B"/>
    <w:rsid w:val="00302F4F"/>
    <w:rsid w:val="00322CDD"/>
    <w:rsid w:val="0032485F"/>
    <w:rsid w:val="0033600D"/>
    <w:rsid w:val="00341254"/>
    <w:rsid w:val="00350F36"/>
    <w:rsid w:val="003654EC"/>
    <w:rsid w:val="00384FEF"/>
    <w:rsid w:val="003C0AB3"/>
    <w:rsid w:val="003C3FF0"/>
    <w:rsid w:val="003D0E7B"/>
    <w:rsid w:val="003D7908"/>
    <w:rsid w:val="00454F3D"/>
    <w:rsid w:val="0046180E"/>
    <w:rsid w:val="00463B8A"/>
    <w:rsid w:val="004C2FEC"/>
    <w:rsid w:val="004D128E"/>
    <w:rsid w:val="0053754E"/>
    <w:rsid w:val="00540A22"/>
    <w:rsid w:val="005735A3"/>
    <w:rsid w:val="005A32CA"/>
    <w:rsid w:val="005A3976"/>
    <w:rsid w:val="005B464F"/>
    <w:rsid w:val="005E7E31"/>
    <w:rsid w:val="00625D28"/>
    <w:rsid w:val="006308DD"/>
    <w:rsid w:val="00631384"/>
    <w:rsid w:val="00670F97"/>
    <w:rsid w:val="0068400D"/>
    <w:rsid w:val="00686649"/>
    <w:rsid w:val="006B6C5D"/>
    <w:rsid w:val="006F52DC"/>
    <w:rsid w:val="007139CF"/>
    <w:rsid w:val="00742FD3"/>
    <w:rsid w:val="00744F46"/>
    <w:rsid w:val="0077302B"/>
    <w:rsid w:val="0078406F"/>
    <w:rsid w:val="007A62FF"/>
    <w:rsid w:val="007B602D"/>
    <w:rsid w:val="007C61AF"/>
    <w:rsid w:val="007F2874"/>
    <w:rsid w:val="007F53D1"/>
    <w:rsid w:val="00813025"/>
    <w:rsid w:val="0083647C"/>
    <w:rsid w:val="00844E69"/>
    <w:rsid w:val="008453A1"/>
    <w:rsid w:val="00864891"/>
    <w:rsid w:val="00866F77"/>
    <w:rsid w:val="008D50FB"/>
    <w:rsid w:val="008D5B85"/>
    <w:rsid w:val="008E032B"/>
    <w:rsid w:val="008E3C0C"/>
    <w:rsid w:val="008E7345"/>
    <w:rsid w:val="00910F8F"/>
    <w:rsid w:val="00924EAC"/>
    <w:rsid w:val="00945E61"/>
    <w:rsid w:val="009D2507"/>
    <w:rsid w:val="009F1289"/>
    <w:rsid w:val="009F46F3"/>
    <w:rsid w:val="00A03863"/>
    <w:rsid w:val="00A1451D"/>
    <w:rsid w:val="00A32415"/>
    <w:rsid w:val="00A464E3"/>
    <w:rsid w:val="00A63489"/>
    <w:rsid w:val="00A768B2"/>
    <w:rsid w:val="00A94F25"/>
    <w:rsid w:val="00A9570D"/>
    <w:rsid w:val="00AA1F5A"/>
    <w:rsid w:val="00AC37D1"/>
    <w:rsid w:val="00AE026F"/>
    <w:rsid w:val="00AE4035"/>
    <w:rsid w:val="00AF1137"/>
    <w:rsid w:val="00B21117"/>
    <w:rsid w:val="00B31D16"/>
    <w:rsid w:val="00B35ADA"/>
    <w:rsid w:val="00B46EAA"/>
    <w:rsid w:val="00B8735A"/>
    <w:rsid w:val="00B96847"/>
    <w:rsid w:val="00BC09A4"/>
    <w:rsid w:val="00BC2039"/>
    <w:rsid w:val="00BC77E9"/>
    <w:rsid w:val="00BE35E9"/>
    <w:rsid w:val="00BE6B43"/>
    <w:rsid w:val="00C21984"/>
    <w:rsid w:val="00C47F01"/>
    <w:rsid w:val="00C61425"/>
    <w:rsid w:val="00C72582"/>
    <w:rsid w:val="00C80634"/>
    <w:rsid w:val="00C97935"/>
    <w:rsid w:val="00CA1484"/>
    <w:rsid w:val="00CA1EFC"/>
    <w:rsid w:val="00CB71C7"/>
    <w:rsid w:val="00CC1766"/>
    <w:rsid w:val="00CF0D4C"/>
    <w:rsid w:val="00CF4B96"/>
    <w:rsid w:val="00D07085"/>
    <w:rsid w:val="00D30EA9"/>
    <w:rsid w:val="00D42E6F"/>
    <w:rsid w:val="00D50357"/>
    <w:rsid w:val="00D628CE"/>
    <w:rsid w:val="00D64C82"/>
    <w:rsid w:val="00DA1207"/>
    <w:rsid w:val="00DB134A"/>
    <w:rsid w:val="00DB6A34"/>
    <w:rsid w:val="00DD79A2"/>
    <w:rsid w:val="00DE69C2"/>
    <w:rsid w:val="00E14EB3"/>
    <w:rsid w:val="00E239D0"/>
    <w:rsid w:val="00E26932"/>
    <w:rsid w:val="00E5165D"/>
    <w:rsid w:val="00E7174F"/>
    <w:rsid w:val="00E71FCF"/>
    <w:rsid w:val="00E943BF"/>
    <w:rsid w:val="00EA44C4"/>
    <w:rsid w:val="00EB2C61"/>
    <w:rsid w:val="00EC5BE1"/>
    <w:rsid w:val="00EF4427"/>
    <w:rsid w:val="00F178DC"/>
    <w:rsid w:val="00F2364D"/>
    <w:rsid w:val="00F24F31"/>
    <w:rsid w:val="00F302D6"/>
    <w:rsid w:val="00F94EA1"/>
    <w:rsid w:val="00FB40C2"/>
    <w:rsid w:val="00FD7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63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94F25"/>
    <w:pPr>
      <w:suppressAutoHyphens w:val="0"/>
      <w:spacing w:before="100" w:beforeAutospacing="1" w:after="119"/>
    </w:pPr>
    <w:rPr>
      <w:rFonts w:ascii="Times New Roman" w:hAnsi="Times New Roman" w:cs="Times New Roman"/>
      <w:lang w:eastAsia="ru-RU"/>
    </w:rPr>
  </w:style>
  <w:style w:type="paragraph" w:customStyle="1" w:styleId="31">
    <w:name w:val="Основной текст 31"/>
    <w:basedOn w:val="a"/>
    <w:uiPriority w:val="99"/>
    <w:rsid w:val="001F23D0"/>
    <w:rPr>
      <w:rFonts w:ascii="Times New Roman" w:hAnsi="Times New Roman" w:cs="Times New Roman"/>
      <w:sz w:val="26"/>
      <w:szCs w:val="26"/>
    </w:rPr>
  </w:style>
  <w:style w:type="paragraph" w:styleId="a4">
    <w:name w:val="Normal Indent"/>
    <w:basedOn w:val="a"/>
    <w:uiPriority w:val="99"/>
    <w:rsid w:val="00AF1137"/>
    <w:pPr>
      <w:ind w:left="708"/>
    </w:pPr>
  </w:style>
  <w:style w:type="paragraph" w:styleId="a5">
    <w:name w:val="header"/>
    <w:basedOn w:val="a"/>
    <w:link w:val="a6"/>
    <w:uiPriority w:val="99"/>
    <w:semiHidden/>
    <w:unhideWhenUsed/>
    <w:rsid w:val="008E032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6">
    <w:name w:val="Верхний колонтитул Знак"/>
    <w:link w:val="a5"/>
    <w:uiPriority w:val="99"/>
    <w:semiHidden/>
    <w:rsid w:val="008E032B"/>
    <w:rPr>
      <w:rFonts w:ascii="Arial" w:eastAsia="Times New Roman" w:hAnsi="Arial" w:cs="Arial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8E032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Нижний колонтитул Знак"/>
    <w:link w:val="a7"/>
    <w:uiPriority w:val="99"/>
    <w:rsid w:val="008E032B"/>
    <w:rPr>
      <w:rFonts w:ascii="Arial" w:eastAsia="Times New Roman" w:hAnsi="Arial" w:cs="Arial"/>
      <w:sz w:val="24"/>
      <w:szCs w:val="24"/>
      <w:lang w:eastAsia="ar-SA"/>
    </w:rPr>
  </w:style>
  <w:style w:type="table" w:styleId="a9">
    <w:name w:val="Table Grid"/>
    <w:basedOn w:val="a1"/>
    <w:locked/>
    <w:rsid w:val="002018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4822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178457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3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6208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24264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21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3600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116925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06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1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072136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144199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49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23785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212896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2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4537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143400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6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4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339745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164465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9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2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625142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147497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10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610192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173959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42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037301">
                  <w:marLeft w:val="-284"/>
                  <w:marRight w:val="-284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single" w:sz="4" w:space="18" w:color="E9EFF3"/>
                    <w:right w:val="none" w:sz="0" w:space="0" w:color="auto"/>
                  </w:divBdr>
                  <w:divsChild>
                    <w:div w:id="65800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2146</Words>
  <Characters>13858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«ТЕХНИЧЕСКАЯ ЧАСТЬ»</vt:lpstr>
    </vt:vector>
  </TitlesOfParts>
  <Company>Организация</Company>
  <LinksUpToDate>false</LinksUpToDate>
  <CharactersWithSpaces>15973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«ТЕХНИЧЕСКАЯ ЧАСТЬ»</dc:title>
  <dc:creator>Имя</dc:creator>
  <cp:lastModifiedBy>Baranetskaya.YV</cp:lastModifiedBy>
  <cp:revision>3</cp:revision>
  <cp:lastPrinted>2015-09-22T08:12:00Z</cp:lastPrinted>
  <dcterms:created xsi:type="dcterms:W3CDTF">2015-10-19T11:44:00Z</dcterms:created>
  <dcterms:modified xsi:type="dcterms:W3CDTF">2015-10-19T11:04:00Z</dcterms:modified>
</cp:coreProperties>
</file>