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5D584A" w:rsidRPr="005D584A">
        <w:rPr>
          <w:b/>
          <w:bCs/>
          <w:i/>
        </w:rPr>
        <w:t>оказание услуг по технической инвентаризации 8 объектов капитального строительства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1A5002" w:rsidRDefault="001A5002" w:rsidP="001A5002">
      <w:pPr>
        <w:jc w:val="center"/>
      </w:pPr>
    </w:p>
    <w:p w:rsidR="00A96BAE" w:rsidRDefault="00A96BAE" w:rsidP="001A5002">
      <w:pPr>
        <w:jc w:val="center"/>
      </w:pPr>
    </w:p>
    <w:p w:rsidR="00A96BAE" w:rsidRDefault="00A96BAE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5D584A" w:rsidRDefault="005D584A" w:rsidP="005D584A">
      <w:pPr>
        <w:jc w:val="center"/>
        <w:rPr>
          <w:color w:val="000000"/>
          <w:sz w:val="24"/>
          <w:szCs w:val="24"/>
        </w:rPr>
      </w:pPr>
      <w:bookmarkStart w:id="0" w:name="_Toc341885286"/>
      <w:r>
        <w:rPr>
          <w:color w:val="000000"/>
          <w:sz w:val="24"/>
          <w:szCs w:val="24"/>
        </w:rPr>
        <w:lastRenderedPageBreak/>
        <w:t>Раздел 1. Наименование услуги.</w:t>
      </w:r>
    </w:p>
    <w:p w:rsidR="005D584A" w:rsidRDefault="005D584A" w:rsidP="005D584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D584A" w:rsidTr="005D584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5D584A" w:rsidRDefault="005D584A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5D584A">
              <w:rPr>
                <w:i/>
                <w:color w:val="000000"/>
                <w:sz w:val="24"/>
                <w:szCs w:val="24"/>
                <w:lang w:eastAsia="en-US"/>
              </w:rPr>
              <w:t>казание услуг по технической инвентаризации 8 объектов капитального строительства</w:t>
            </w:r>
          </w:p>
        </w:tc>
      </w:tr>
    </w:tbl>
    <w:p w:rsidR="005D584A" w:rsidRDefault="005D584A" w:rsidP="005D584A">
      <w:pPr>
        <w:jc w:val="center"/>
        <w:rPr>
          <w:color w:val="000000"/>
        </w:rPr>
      </w:pPr>
    </w:p>
    <w:p w:rsidR="005D584A" w:rsidRDefault="005D584A" w:rsidP="005D584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Описание услуги.</w:t>
      </w:r>
    </w:p>
    <w:p w:rsidR="005D584A" w:rsidRDefault="005D584A" w:rsidP="005D584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D584A" w:rsidTr="005D584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2.1 Состав (перечень) оказываемых услуг</w:t>
            </w:r>
          </w:p>
          <w:p w:rsidR="005D584A" w:rsidRDefault="005D584A">
            <w:pPr>
              <w:spacing w:line="276" w:lineRule="auto"/>
              <w:ind w:firstLine="601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5D584A" w:rsidTr="005D584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2.2 Описание оказываемых услуг</w:t>
            </w:r>
          </w:p>
        </w:tc>
      </w:tr>
      <w:tr w:rsidR="005D584A" w:rsidTr="005D584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pStyle w:val="40"/>
              <w:shd w:val="clear" w:color="auto" w:fill="auto"/>
              <w:tabs>
                <w:tab w:val="left" w:pos="284"/>
                <w:tab w:val="left" w:pos="819"/>
              </w:tabs>
              <w:spacing w:before="0" w:after="0" w:line="250" w:lineRule="exact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Проведение технической инвентаризации, изготовление технического плана и технического паспорта на следующие объекты капитального строительства:</w:t>
            </w:r>
          </w:p>
          <w:p w:rsidR="005D584A" w:rsidRDefault="005D584A" w:rsidP="005D584A">
            <w:pPr>
              <w:pStyle w:val="a4"/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 xml:space="preserve">Трансформаторная подстанция ТП-242, расположенная по адресу: Нижегородская обл., г. Саров, в районе улицы </w:t>
            </w:r>
            <w:proofErr w:type="spellStart"/>
            <w:r>
              <w:rPr>
                <w:b/>
                <w:i/>
                <w:sz w:val="26"/>
                <w:szCs w:val="26"/>
                <w:lang w:eastAsia="en-US"/>
              </w:rPr>
              <w:t>Балыковской</w:t>
            </w:r>
            <w:proofErr w:type="spellEnd"/>
            <w:r>
              <w:rPr>
                <w:b/>
                <w:i/>
                <w:sz w:val="26"/>
                <w:szCs w:val="26"/>
                <w:lang w:eastAsia="en-US"/>
              </w:rPr>
              <w:t>;</w:t>
            </w:r>
          </w:p>
          <w:p w:rsidR="005D584A" w:rsidRDefault="005D584A" w:rsidP="005D584A">
            <w:pPr>
              <w:pStyle w:val="a4"/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 xml:space="preserve">Трансформаторная подстанция ТП-243, расположенная по адресу: Нижегородская обл., г. Саров, в районе улицы </w:t>
            </w:r>
            <w:proofErr w:type="spellStart"/>
            <w:r>
              <w:rPr>
                <w:b/>
                <w:i/>
                <w:sz w:val="26"/>
                <w:szCs w:val="26"/>
                <w:lang w:eastAsia="en-US"/>
              </w:rPr>
              <w:t>Балыковской</w:t>
            </w:r>
            <w:proofErr w:type="spellEnd"/>
            <w:r>
              <w:rPr>
                <w:b/>
                <w:i/>
                <w:sz w:val="26"/>
                <w:szCs w:val="26"/>
                <w:lang w:eastAsia="en-US"/>
              </w:rPr>
              <w:t>;</w:t>
            </w:r>
          </w:p>
          <w:p w:rsidR="005D584A" w:rsidRDefault="005D584A" w:rsidP="005D584A">
            <w:pPr>
              <w:pStyle w:val="a4"/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 xml:space="preserve">Трансформаторная подстанция ТП-244, расположенная по адресу: Нижегородская обл., г. Саров, в районе улицы </w:t>
            </w:r>
            <w:proofErr w:type="spellStart"/>
            <w:r>
              <w:rPr>
                <w:b/>
                <w:i/>
                <w:sz w:val="26"/>
                <w:szCs w:val="26"/>
                <w:lang w:eastAsia="en-US"/>
              </w:rPr>
              <w:t>Балыковской</w:t>
            </w:r>
            <w:proofErr w:type="spellEnd"/>
            <w:r>
              <w:rPr>
                <w:b/>
                <w:i/>
                <w:sz w:val="26"/>
                <w:szCs w:val="26"/>
                <w:lang w:eastAsia="en-US"/>
              </w:rPr>
              <w:t>;</w:t>
            </w:r>
          </w:p>
          <w:p w:rsidR="005D584A" w:rsidRDefault="005D584A" w:rsidP="005D584A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 xml:space="preserve">Трансформаторная подстанция ТП-245, расположенная по адресу: Нижегородская обл., г. Саров, в районе улицы </w:t>
            </w:r>
            <w:proofErr w:type="spellStart"/>
            <w:r>
              <w:rPr>
                <w:b/>
                <w:i/>
                <w:sz w:val="26"/>
                <w:szCs w:val="26"/>
                <w:lang w:eastAsia="en-US"/>
              </w:rPr>
              <w:t>Балыковской</w:t>
            </w:r>
            <w:proofErr w:type="spellEnd"/>
            <w:r>
              <w:rPr>
                <w:b/>
                <w:i/>
                <w:sz w:val="26"/>
                <w:szCs w:val="26"/>
                <w:lang w:eastAsia="en-US"/>
              </w:rPr>
              <w:t>;</w:t>
            </w:r>
          </w:p>
          <w:p w:rsidR="005D584A" w:rsidRDefault="005D584A" w:rsidP="005D584A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>Трансформаторная подстанция ТП-246, расположенная по адресу: Нижегородская обл., г. Саров, в районе улицы Дорожной;</w:t>
            </w:r>
          </w:p>
          <w:p w:rsidR="005D584A" w:rsidRDefault="005D584A" w:rsidP="005D584A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>Трансформаторная подстанция ТП-247, расположенная по адресу: Нижегородская обл., г. Саров, в районе улицы Дорожной;</w:t>
            </w:r>
          </w:p>
          <w:p w:rsidR="005D584A" w:rsidRDefault="005D584A" w:rsidP="005D584A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sz w:val="26"/>
                <w:szCs w:val="26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>Трансформаторная подстанция ТП-8И, расположенная по адресу: Нижегородская обл., г. Саров, в районе улицы Мостовой;</w:t>
            </w:r>
          </w:p>
          <w:p w:rsidR="005D584A" w:rsidRDefault="005D584A" w:rsidP="005D584A">
            <w:pPr>
              <w:numPr>
                <w:ilvl w:val="0"/>
                <w:numId w:val="34"/>
              </w:num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6"/>
                <w:szCs w:val="26"/>
                <w:lang w:eastAsia="en-US"/>
              </w:rPr>
              <w:t>Трансформаторная подстанция ТП-8М, расположенная по адресу: Нижегородская обл., г. Саров, в районе улицы Кирова.</w:t>
            </w:r>
          </w:p>
        </w:tc>
      </w:tr>
      <w:tr w:rsidR="005D584A" w:rsidTr="005D584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5D584A" w:rsidTr="005D584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ind w:firstLine="34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Доля/объем отдельных услуг в общем объеме закупок не определена</w:t>
            </w:r>
          </w:p>
        </w:tc>
      </w:tr>
    </w:tbl>
    <w:p w:rsidR="005D584A" w:rsidRDefault="005D584A" w:rsidP="005D584A">
      <w:pPr>
        <w:jc w:val="center"/>
        <w:rPr>
          <w:color w:val="000000"/>
        </w:rPr>
      </w:pPr>
    </w:p>
    <w:p w:rsidR="005D584A" w:rsidRDefault="005D584A" w:rsidP="005D584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услугам</w:t>
      </w:r>
    </w:p>
    <w:p w:rsidR="005D584A" w:rsidRDefault="005D584A" w:rsidP="005D584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Pr="00F46973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F46973">
              <w:rPr>
                <w:color w:val="000000"/>
                <w:sz w:val="24"/>
                <w:szCs w:val="24"/>
                <w:lang w:eastAsia="en-US"/>
              </w:rPr>
              <w:t>Подраздел 3.1 Общие требования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Pr="00F46973" w:rsidRDefault="00F46973" w:rsidP="00F46973">
            <w:pPr>
              <w:spacing w:line="276" w:lineRule="auto"/>
              <w:ind w:firstLine="34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Срок выполнения работ: с</w:t>
            </w:r>
            <w:bookmarkStart w:id="1" w:name="_GoBack"/>
            <w:bookmarkEnd w:id="1"/>
            <w:r w:rsidR="005D584A" w:rsidRPr="00F46973"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46973">
              <w:rPr>
                <w:b/>
                <w:i/>
                <w:color w:val="000000"/>
                <w:sz w:val="24"/>
                <w:szCs w:val="24"/>
                <w:lang w:eastAsia="en-US"/>
              </w:rPr>
              <w:t>момента заключения договора</w:t>
            </w:r>
            <w:r w:rsidR="005D584A" w:rsidRPr="00F46973"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 по 31.10.2015 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Технический план, технический  паспорт должны быть выполнены в соответствии с  действующим законодательством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pStyle w:val="40"/>
              <w:shd w:val="clear" w:color="auto" w:fill="auto"/>
              <w:tabs>
                <w:tab w:val="left" w:pos="284"/>
              </w:tabs>
              <w:spacing w:before="0" w:after="0" w:line="240" w:lineRule="auto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ind w:firstLine="34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lastRenderedPageBreak/>
              <w:t>нет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ind w:firstLine="34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ind w:firstLine="34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3.8 Специальные требования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ind w:firstLine="3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Для выполнения технического плана в штате организации должен быть сотрудник, имеющий квалификационный аттестат кадастрового инженера.</w:t>
            </w:r>
          </w:p>
        </w:tc>
      </w:tr>
    </w:tbl>
    <w:p w:rsidR="005D584A" w:rsidRDefault="005D584A" w:rsidP="005D584A">
      <w:pPr>
        <w:jc w:val="center"/>
        <w:rPr>
          <w:color w:val="000000"/>
        </w:rPr>
      </w:pPr>
    </w:p>
    <w:p w:rsidR="005D584A" w:rsidRDefault="005D584A" w:rsidP="005D584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После передачи готовых документов по объектам Заказчику передается Акт сдачи-приемки  выполненных работ 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4.2 Требования по приемке услуг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Оплата в течение 10 рабочих дней с момента предъявления счета, оформленного на основании подписанного сторонами акта сдачи-приемки выполненных работ по каждому объекту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После проведения технической инвентаризации Исполнитель должен выдать по каждому объекту технический план в электронном виде и технический паспорт в 1 экземпляре на каждый объект.</w:t>
            </w:r>
          </w:p>
        </w:tc>
      </w:tr>
      <w:tr w:rsidR="005D584A" w:rsidTr="005D584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После постановки объектов на кадастровый учет Заказчику передается Акт сдачи-приемки  выполненных работ </w:t>
            </w:r>
          </w:p>
        </w:tc>
      </w:tr>
    </w:tbl>
    <w:p w:rsidR="005D584A" w:rsidRDefault="005D584A" w:rsidP="005D584A">
      <w:pPr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Требования  к техническому 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2"/>
      </w:tblGrid>
      <w:tr w:rsidR="005D584A" w:rsidTr="005D584A">
        <w:tc>
          <w:tcPr>
            <w:tcW w:w="9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нет</w:t>
            </w:r>
          </w:p>
        </w:tc>
      </w:tr>
    </w:tbl>
    <w:p w:rsidR="005D584A" w:rsidRDefault="005D584A" w:rsidP="005D584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D584A" w:rsidTr="005D5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84A" w:rsidRDefault="005D584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5D584A" w:rsidTr="005D584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D584A" w:rsidRDefault="005D584A" w:rsidP="005D584A">
      <w:pPr>
        <w:ind w:firstLine="567"/>
        <w:jc w:val="both"/>
        <w:rPr>
          <w:color w:val="000000"/>
          <w:sz w:val="24"/>
          <w:szCs w:val="24"/>
        </w:rPr>
      </w:pPr>
    </w:p>
    <w:p w:rsidR="005D584A" w:rsidRDefault="005D584A" w:rsidP="005D584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Перечень приложений</w:t>
      </w:r>
    </w:p>
    <w:p w:rsidR="005D584A" w:rsidRDefault="005D584A" w:rsidP="005D584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5D584A" w:rsidTr="005D584A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5D584A" w:rsidTr="005D584A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  <w:tr w:rsidR="005D584A" w:rsidTr="005D584A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84A" w:rsidRDefault="005D584A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84A" w:rsidRDefault="005D584A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342B7A" w:rsidRDefault="00342B7A" w:rsidP="005D584A">
      <w:pPr>
        <w:rPr>
          <w:color w:val="000000"/>
        </w:rPr>
      </w:pPr>
    </w:p>
    <w:sectPr w:rsidR="00342B7A" w:rsidSect="00BA451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884" w:rsidRDefault="00596884" w:rsidP="001A5002">
      <w:r>
        <w:separator/>
      </w:r>
    </w:p>
  </w:endnote>
  <w:endnote w:type="continuationSeparator" w:id="0">
    <w:p w:rsidR="00596884" w:rsidRDefault="00596884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884" w:rsidRDefault="00596884" w:rsidP="001A5002">
      <w:r>
        <w:separator/>
      </w:r>
    </w:p>
  </w:footnote>
  <w:footnote w:type="continuationSeparator" w:id="0">
    <w:p w:rsidR="00596884" w:rsidRDefault="00596884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F46973">
          <w:rPr>
            <w:noProof/>
            <w:sz w:val="20"/>
            <w:szCs w:val="20"/>
          </w:rPr>
          <w:t>96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AF659A"/>
    <w:multiLevelType w:val="hybridMultilevel"/>
    <w:tmpl w:val="406CDC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516C9C"/>
    <w:multiLevelType w:val="hybridMultilevel"/>
    <w:tmpl w:val="D67C1264"/>
    <w:lvl w:ilvl="0" w:tplc="7E24C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545AB2"/>
    <w:multiLevelType w:val="hybridMultilevel"/>
    <w:tmpl w:val="473895C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311EA2"/>
    <w:multiLevelType w:val="hybridMultilevel"/>
    <w:tmpl w:val="C11854F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E1568F"/>
    <w:multiLevelType w:val="hybridMultilevel"/>
    <w:tmpl w:val="EC2CFB48"/>
    <w:lvl w:ilvl="0" w:tplc="83A6FB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4">
    <w:nsid w:val="74FC3F51"/>
    <w:multiLevelType w:val="hybridMultilevel"/>
    <w:tmpl w:val="70FAC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B3CCE"/>
    <w:multiLevelType w:val="hybridMultilevel"/>
    <w:tmpl w:val="FBC08752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7"/>
  </w:num>
  <w:num w:numId="6">
    <w:abstractNumId w:val="16"/>
  </w:num>
  <w:num w:numId="7">
    <w:abstractNumId w:val="20"/>
  </w:num>
  <w:num w:numId="8">
    <w:abstractNumId w:val="1"/>
  </w:num>
  <w:num w:numId="9">
    <w:abstractNumId w:val="19"/>
  </w:num>
  <w:num w:numId="10">
    <w:abstractNumId w:val="19"/>
  </w:num>
  <w:num w:numId="11">
    <w:abstractNumId w:val="0"/>
  </w:num>
  <w:num w:numId="12">
    <w:abstractNumId w:val="12"/>
  </w:num>
  <w:num w:numId="13">
    <w:abstractNumId w:val="23"/>
  </w:num>
  <w:num w:numId="14">
    <w:abstractNumId w:val="5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7"/>
  </w:num>
  <w:num w:numId="20">
    <w:abstractNumId w:val="16"/>
  </w:num>
  <w:num w:numId="21">
    <w:abstractNumId w:val="20"/>
  </w:num>
  <w:num w:numId="22">
    <w:abstractNumId w:val="1"/>
  </w:num>
  <w:num w:numId="23">
    <w:abstractNumId w:val="24"/>
  </w:num>
  <w:num w:numId="24">
    <w:abstractNumId w:val="8"/>
  </w:num>
  <w:num w:numId="25">
    <w:abstractNumId w:val="20"/>
  </w:num>
  <w:num w:numId="26">
    <w:abstractNumId w:val="26"/>
  </w:num>
  <w:num w:numId="27">
    <w:abstractNumId w:val="10"/>
  </w:num>
  <w:num w:numId="28">
    <w:abstractNumId w:val="15"/>
  </w:num>
  <w:num w:numId="29">
    <w:abstractNumId w:val="21"/>
  </w:num>
  <w:num w:numId="30">
    <w:abstractNumId w:val="17"/>
  </w:num>
  <w:num w:numId="31">
    <w:abstractNumId w:val="11"/>
  </w:num>
  <w:num w:numId="32">
    <w:abstractNumId w:val="1"/>
  </w:num>
  <w:num w:numId="33">
    <w:abstractNumId w:val="3"/>
  </w:num>
  <w:num w:numId="3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16D4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3ADF"/>
    <w:rsid w:val="004E490E"/>
    <w:rsid w:val="004F3358"/>
    <w:rsid w:val="004F44BE"/>
    <w:rsid w:val="0050003D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6884"/>
    <w:rsid w:val="005A382B"/>
    <w:rsid w:val="005B43E6"/>
    <w:rsid w:val="005C0129"/>
    <w:rsid w:val="005C594E"/>
    <w:rsid w:val="005C6700"/>
    <w:rsid w:val="005D381E"/>
    <w:rsid w:val="005D4334"/>
    <w:rsid w:val="005D584A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629C6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9708B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CFA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6BAE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451E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D5827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0945"/>
    <w:rsid w:val="00F25117"/>
    <w:rsid w:val="00F26875"/>
    <w:rsid w:val="00F2695F"/>
    <w:rsid w:val="00F34CA4"/>
    <w:rsid w:val="00F46973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095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5D58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584A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5D58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584A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AA8FE-66F1-46C4-9A6A-48BCD718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29</cp:revision>
  <cp:lastPrinted>2015-09-14T06:26:00Z</cp:lastPrinted>
  <dcterms:created xsi:type="dcterms:W3CDTF">2015-01-14T07:46:00Z</dcterms:created>
  <dcterms:modified xsi:type="dcterms:W3CDTF">2015-09-14T07:30:00Z</dcterms:modified>
</cp:coreProperties>
</file>