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5B3952" w:rsidRPr="00083190" w:rsidRDefault="005B3952" w:rsidP="005B3952">
      <w:pPr>
        <w:jc w:val="center"/>
        <w:rPr>
          <w:b/>
          <w:sz w:val="28"/>
          <w:szCs w:val="28"/>
        </w:rPr>
      </w:pPr>
      <w:r w:rsidRPr="00083190">
        <w:rPr>
          <w:b/>
          <w:sz w:val="28"/>
          <w:szCs w:val="28"/>
        </w:rPr>
        <w:t>открытый запрос цен в электронной форме на право заключения договора на поставку и монтаж предпускового подогревателя для автопогрузчика для нужд Нижегородского отделения филиала «Приволжский территориальный округ» ФГУП «РосРАО»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5B3952" w:rsidRPr="00AC5FDF" w:rsidRDefault="0030315B" w:rsidP="005B3952">
      <w:pPr>
        <w:jc w:val="center"/>
      </w:pPr>
      <w:r w:rsidRPr="00AE58B4">
        <w:br w:type="page"/>
      </w:r>
      <w:r w:rsidR="005B3952" w:rsidRPr="00AC5FDF">
        <w:lastRenderedPageBreak/>
        <w:t>Техническое задание</w:t>
      </w:r>
    </w:p>
    <w:p w:rsidR="005B3952" w:rsidRPr="00AC5FDF" w:rsidRDefault="005B3952" w:rsidP="005B3952">
      <w:pPr>
        <w:jc w:val="center"/>
        <w:rPr>
          <w:i/>
        </w:rPr>
      </w:pPr>
      <w:r w:rsidRPr="00AC5FDF">
        <w:t>на поставку стандартного промышленного оборудования</w:t>
      </w:r>
    </w:p>
    <w:p w:rsidR="005B3952" w:rsidRPr="00AC5FDF" w:rsidRDefault="005B3952" w:rsidP="005B3952">
      <w:pPr>
        <w:jc w:val="center"/>
      </w:pPr>
      <w:r w:rsidRPr="00AC5FDF">
        <w:t>для объекта: Поставка и монтаж предпускового подогревателя для автопогрузчика для нужд Нижегородского отделения филиала «Приволжский территориальный округ» ФГУП «РосРАО»</w:t>
      </w:r>
    </w:p>
    <w:p w:rsidR="005B3952" w:rsidRPr="00AC5FDF" w:rsidRDefault="005B3952" w:rsidP="005B3952">
      <w:pPr>
        <w:jc w:val="center"/>
      </w:pPr>
    </w:p>
    <w:p w:rsidR="005B3952" w:rsidRPr="00AC5FDF" w:rsidRDefault="005B3952" w:rsidP="005B3952">
      <w:pPr>
        <w:jc w:val="center"/>
      </w:pPr>
      <w:r w:rsidRPr="00AC5FDF">
        <w:t>СОДЕРЖАНИЕ</w:t>
      </w:r>
    </w:p>
    <w:p w:rsidR="005B3952" w:rsidRPr="00AC5FDF" w:rsidRDefault="005B3952" w:rsidP="005B3952">
      <w:pPr>
        <w:jc w:val="center"/>
        <w:rPr>
          <w:sz w:val="26"/>
          <w:szCs w:val="26"/>
        </w:rPr>
      </w:pP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1. ОБЩИЕ СВЕДЕНИЯ</w:t>
      </w:r>
    </w:p>
    <w:p w:rsidR="005B3952" w:rsidRPr="00AC5FDF" w:rsidRDefault="005B3952" w:rsidP="005B3952">
      <w:pPr>
        <w:ind w:left="851"/>
      </w:pPr>
      <w:r w:rsidRPr="00AC5FDF">
        <w:t>Подраздел 1.1 Наименование</w:t>
      </w:r>
    </w:p>
    <w:p w:rsidR="005B3952" w:rsidRPr="00AC5FDF" w:rsidRDefault="005B3952" w:rsidP="005B3952">
      <w:pPr>
        <w:ind w:left="851"/>
      </w:pPr>
      <w:r w:rsidRPr="00AC5FDF">
        <w:t>Подраздел 1.2 Сведения о новизне</w:t>
      </w:r>
    </w:p>
    <w:p w:rsidR="005B3952" w:rsidRPr="00AC5FDF" w:rsidRDefault="005B3952" w:rsidP="005B3952">
      <w:pPr>
        <w:ind w:left="851"/>
      </w:pPr>
      <w:r w:rsidRPr="00AC5FDF">
        <w:t>Подраздел 1.3 Код ОКП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2. ОБЛАСТЬ ПРИМЕНЕНИЯ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3. УСЛОВИЯ ЭКСПЛУАТАЦИИ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4. ТЕХНИЧЕСКИЕ ТРЕБОВАНИЯ</w:t>
      </w:r>
    </w:p>
    <w:p w:rsidR="005B3952" w:rsidRPr="00AC5FDF" w:rsidRDefault="005B3952" w:rsidP="005B3952">
      <w:pPr>
        <w:ind w:left="851"/>
      </w:pPr>
      <w:r w:rsidRPr="00AC5FDF">
        <w:t>Подраздел 4.1. Основные параметры и размеры</w:t>
      </w:r>
    </w:p>
    <w:p w:rsidR="005B3952" w:rsidRPr="00AC5FDF" w:rsidRDefault="005B3952" w:rsidP="005B3952">
      <w:pPr>
        <w:ind w:left="851"/>
      </w:pPr>
      <w:r w:rsidRPr="00AC5FDF">
        <w:t>Подраздел 4.2. Основные технико-экономические и эксплуатационные показатели</w:t>
      </w:r>
    </w:p>
    <w:p w:rsidR="005B3952" w:rsidRPr="00AC5FDF" w:rsidRDefault="005B3952" w:rsidP="005B3952">
      <w:pPr>
        <w:ind w:left="851"/>
      </w:pPr>
      <w:r w:rsidRPr="00AC5FDF">
        <w:t>Подраздел 4.3. Требования по надежности</w:t>
      </w:r>
    </w:p>
    <w:p w:rsidR="005B3952" w:rsidRPr="00AC5FDF" w:rsidRDefault="005B3952" w:rsidP="005B3952">
      <w:pPr>
        <w:ind w:left="851"/>
      </w:pPr>
      <w:r w:rsidRPr="00AC5FDF">
        <w:t>Подраздел 4.4. Требования к конструкции, монтажно-технические требования</w:t>
      </w:r>
    </w:p>
    <w:p w:rsidR="005B3952" w:rsidRPr="00AC5FDF" w:rsidRDefault="005B3952" w:rsidP="005B3952">
      <w:pPr>
        <w:ind w:left="851"/>
        <w:rPr>
          <w:highlight w:val="yellow"/>
        </w:rPr>
      </w:pPr>
      <w:r w:rsidRPr="00AC5FDF">
        <w:t>Подраздел 4.5. Требования к материалам и комплектующим оборудования</w:t>
      </w:r>
    </w:p>
    <w:p w:rsidR="005B3952" w:rsidRPr="00AC5FDF" w:rsidRDefault="005B3952" w:rsidP="005B3952">
      <w:pPr>
        <w:ind w:left="2552" w:hanging="1701"/>
      </w:pPr>
      <w:r w:rsidRPr="00AC5FDF">
        <w:t>Подраздел 4.6. Требования к стабильности параметров при воздействии факторов внешней среды</w:t>
      </w:r>
    </w:p>
    <w:p w:rsidR="005B3952" w:rsidRPr="00AC5FDF" w:rsidRDefault="005B3952" w:rsidP="005B3952">
      <w:pPr>
        <w:ind w:left="851"/>
      </w:pPr>
      <w:r w:rsidRPr="00AC5FDF">
        <w:t>Подраздел 4.7. Требования к электропитанию</w:t>
      </w:r>
    </w:p>
    <w:p w:rsidR="005B3952" w:rsidRPr="00AC5FDF" w:rsidRDefault="005B3952" w:rsidP="005B3952">
      <w:pPr>
        <w:ind w:left="851"/>
        <w:rPr>
          <w:highlight w:val="yellow"/>
        </w:rPr>
      </w:pPr>
      <w:r w:rsidRPr="00AC5FDF">
        <w:t>Подраздел 4.8. Требования к контрольно-измерительным приборам и автоматике</w:t>
      </w:r>
    </w:p>
    <w:p w:rsidR="005B3952" w:rsidRPr="00AC5FDF" w:rsidRDefault="005B3952" w:rsidP="005B3952">
      <w:pPr>
        <w:ind w:left="851"/>
      </w:pPr>
      <w:r w:rsidRPr="00AC5FDF">
        <w:t>Подраздел 4.9. Требования к маркировке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5. ТРЕБОВАНИЯ ПО ПРАВИЛАМ СДАЧИ И ПРИЕМКИ</w:t>
      </w:r>
    </w:p>
    <w:p w:rsidR="005B3952" w:rsidRPr="00AC5FDF" w:rsidRDefault="005B3952" w:rsidP="005B3952">
      <w:pPr>
        <w:tabs>
          <w:tab w:val="left" w:pos="851"/>
        </w:tabs>
        <w:ind w:left="1276" w:hanging="425"/>
      </w:pPr>
      <w:r w:rsidRPr="00AC5FDF">
        <w:t>Подраздел 5.1 Порядок сдачи и приемки</w:t>
      </w:r>
    </w:p>
    <w:p w:rsidR="005B3952" w:rsidRPr="00AC5FDF" w:rsidRDefault="005B3952" w:rsidP="005B3952">
      <w:pPr>
        <w:ind w:left="2410" w:hanging="1559"/>
      </w:pPr>
      <w:r w:rsidRPr="00AC5FDF">
        <w:t>Подраздел 5.2 Требования по передаче заказчику технических и иных документов при поставке товаров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6. ТРЕБОВАНИЯ К ТРАНСПОРТИРОВАНИЮ</w:t>
      </w:r>
    </w:p>
    <w:p w:rsidR="005B3952" w:rsidRPr="00AC5FDF" w:rsidRDefault="005B3952" w:rsidP="005B3952">
      <w:pPr>
        <w:ind w:left="1276" w:hanging="1276"/>
        <w:rPr>
          <w:sz w:val="26"/>
          <w:szCs w:val="26"/>
        </w:rPr>
      </w:pPr>
      <w:r w:rsidRPr="00AC5FDF">
        <w:rPr>
          <w:sz w:val="26"/>
          <w:szCs w:val="26"/>
        </w:rPr>
        <w:t>РАЗДЕЛ 7. ТРЕБОВАНИЯ К ОБЪЕМУ И/ИЛИ СРОКУ ПРЕДОСТАВЛЕНИЯ ГАРАНТИЙ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8. ТРЕБОВАНИЯ К ОБСЛУЖИВАНИЮ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9. ТРЕБОВАНИЯ К КОЛИЧЕСТВУ И СРОКУ (ПЕРИОДИЧНОСТИ) ПОСТАВКИ</w:t>
      </w:r>
    </w:p>
    <w:p w:rsidR="005B3952" w:rsidRPr="00AC5FDF" w:rsidRDefault="005B3952" w:rsidP="005B3952">
      <w:pPr>
        <w:rPr>
          <w:sz w:val="26"/>
          <w:szCs w:val="26"/>
        </w:rPr>
      </w:pPr>
      <w:r w:rsidRPr="00AC5FDF">
        <w:rPr>
          <w:sz w:val="26"/>
          <w:szCs w:val="26"/>
        </w:rPr>
        <w:t>РАЗДЕЛ 10. ПЕРЕЧЕНЬ ПРИНЯТЫХ СОКРАЩЕНИЙ</w:t>
      </w:r>
    </w:p>
    <w:p w:rsidR="005B3952" w:rsidRPr="00CF35B6" w:rsidRDefault="005B3952" w:rsidP="005B3952">
      <w:pPr>
        <w:jc w:val="center"/>
      </w:pPr>
      <w:r w:rsidRPr="00AC5FDF">
        <w:br w:type="page"/>
      </w:r>
      <w:r w:rsidRPr="00CF35B6">
        <w:lastRenderedPageBreak/>
        <w:t>РАЗДЕЛ 1. ОБЩИЕ СВЕДЕНИЯ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</w:pPr>
            <w:r w:rsidRPr="00CF35B6">
              <w:t>Подраздел 1.1 Наименование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both"/>
            </w:pPr>
            <w:r w:rsidRPr="00CF35B6">
              <w:t>Поставка и монтаж предпускового подогревателя для автопогрузчика для нужд Нижегородского отделения филиала «Приволжский территориальный округ» ФГУП «РосРАО».</w:t>
            </w:r>
          </w:p>
          <w:p w:rsidR="005B3952" w:rsidRPr="00CF35B6" w:rsidRDefault="005B3952" w:rsidP="0081709D">
            <w:pPr>
              <w:jc w:val="both"/>
            </w:pPr>
            <w:r w:rsidRPr="00CF35B6">
              <w:t>Предпусковой подогреватель – 1 шт.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t>Подраздел 1.2 Сведения о новизне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both"/>
            </w:pPr>
            <w:r w:rsidRPr="00CF35B6">
              <w:t>Товар должен быть новым, работоспособным, выпуска не ранее 2013 года, (не бывшим в употреблении, не восстановленным), не являться выставочным образцом, свободным от  прав третьих лиц.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t>Подраздел 1.3 Код ОКП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rPr>
                <w:i/>
              </w:rPr>
            </w:pPr>
            <w:r w:rsidRPr="00CF35B6">
              <w:t>453700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t>РАЗДЕЛ 2. ОБЛАСТЬ ПРИМЕНЕНИЯ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af2"/>
              <w:tabs>
                <w:tab w:val="left" w:pos="387"/>
              </w:tabs>
              <w:spacing w:before="0" w:beforeAutospacing="0" w:after="0" w:afterAutospacing="0"/>
              <w:jc w:val="both"/>
            </w:pPr>
            <w:r w:rsidRPr="00CF35B6">
              <w:t>Предпусковой подогреватель предназначен для:</w:t>
            </w:r>
          </w:p>
          <w:p w:rsidR="005B3952" w:rsidRPr="00CF35B6" w:rsidRDefault="005B3952" w:rsidP="005B3952">
            <w:pPr>
              <w:pStyle w:val="af2"/>
              <w:numPr>
                <w:ilvl w:val="0"/>
                <w:numId w:val="27"/>
              </w:numPr>
              <w:spacing w:before="0" w:beforeAutospacing="0" w:after="0" w:afterAutospacing="0"/>
              <w:ind w:left="0" w:firstLine="360"/>
              <w:jc w:val="both"/>
            </w:pPr>
            <w:r w:rsidRPr="00CF35B6">
              <w:t xml:space="preserve">теплого запуска двигателя дизельного автопогрузчика грузоподъемностью 10 </w:t>
            </w:r>
            <w:proofErr w:type="spellStart"/>
            <w:r w:rsidRPr="00CF35B6">
              <w:t>тн</w:t>
            </w:r>
            <w:proofErr w:type="spellEnd"/>
            <w:r w:rsidRPr="00CF35B6">
              <w:t xml:space="preserve"> в холодную погоду;</w:t>
            </w:r>
          </w:p>
          <w:p w:rsidR="005B3952" w:rsidRPr="00CF35B6" w:rsidRDefault="005B3952" w:rsidP="005B3952">
            <w:pPr>
              <w:pStyle w:val="af2"/>
              <w:numPr>
                <w:ilvl w:val="0"/>
                <w:numId w:val="27"/>
              </w:numPr>
              <w:spacing w:before="0" w:beforeAutospacing="0" w:after="0" w:afterAutospacing="0"/>
              <w:ind w:left="0" w:firstLine="360"/>
              <w:jc w:val="both"/>
            </w:pPr>
            <w:r w:rsidRPr="00CF35B6">
              <w:t>использования остаточного тепла двигателя;</w:t>
            </w:r>
          </w:p>
          <w:p w:rsidR="005B3952" w:rsidRPr="00CF35B6" w:rsidRDefault="005B3952" w:rsidP="005B3952">
            <w:pPr>
              <w:pStyle w:val="af2"/>
              <w:numPr>
                <w:ilvl w:val="0"/>
                <w:numId w:val="27"/>
              </w:numPr>
              <w:spacing w:before="0" w:beforeAutospacing="0" w:after="0" w:afterAutospacing="0"/>
              <w:ind w:left="0" w:firstLine="360"/>
              <w:jc w:val="both"/>
            </w:pPr>
            <w:r w:rsidRPr="00CF35B6">
              <w:t xml:space="preserve">работы в режиме </w:t>
            </w:r>
            <w:proofErr w:type="spellStart"/>
            <w:r w:rsidRPr="00CF35B6">
              <w:t>догревателя</w:t>
            </w:r>
            <w:proofErr w:type="spellEnd"/>
            <w:r w:rsidRPr="00CF35B6">
              <w:t xml:space="preserve"> при работающем двигателе.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t>РАЗДЕЛ 3. УСЛОВИЯ ЭКСПЛУАТАЦИИ</w:t>
      </w:r>
    </w:p>
    <w:p w:rsidR="005B3952" w:rsidRPr="00CF35B6" w:rsidRDefault="005B3952" w:rsidP="005B3952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af2"/>
              <w:spacing w:before="0" w:beforeAutospacing="0" w:after="0" w:afterAutospacing="0"/>
              <w:jc w:val="both"/>
            </w:pPr>
            <w:r w:rsidRPr="00CF35B6">
              <w:t>Предпусковой подогреватель должен быть адаптирован для эксплуатации в климатических условиях всех регионов Российской Федерации.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t>РАЗДЕЛ 4. ТЕХНИЧЕСКИЕ ТРЕБОВАНИЯ</w:t>
      </w:r>
    </w:p>
    <w:p w:rsidR="005B3952" w:rsidRPr="00CF35B6" w:rsidRDefault="005B3952" w:rsidP="005B3952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</w:pPr>
            <w:r w:rsidRPr="00CF35B6">
              <w:t>Подраздел 4.1 Основные параметры и размеры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5B3952">
            <w:pPr>
              <w:pStyle w:val="affe"/>
              <w:numPr>
                <w:ilvl w:val="0"/>
                <w:numId w:val="22"/>
              </w:numPr>
              <w:tabs>
                <w:tab w:val="left" w:pos="432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Габаритные размеры (</w:t>
            </w:r>
            <w:proofErr w:type="spellStart"/>
            <w:r w:rsidRPr="00CF35B6">
              <w:rPr>
                <w:rFonts w:ascii="Times New Roman" w:hAnsi="Times New Roman"/>
                <w:sz w:val="24"/>
                <w:szCs w:val="24"/>
                <w:lang w:val="en-US"/>
              </w:rPr>
              <w:t>LxBxH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>), мм, не более, где * - от блока управления до входного штуцера циркуляционного насоса – 355 (381*)х131х232.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2"/>
              </w:numPr>
              <w:tabs>
                <w:tab w:val="left" w:pos="432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Вес,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, не более – 4,9.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2"/>
              </w:numPr>
              <w:tabs>
                <w:tab w:val="left" w:pos="432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Объем теплообменника,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, не менее – 0,15.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t>Подраздел 4.2. Основные технико-экономические и эксплуатационные показатели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Тип – жидкостный, с горелкой испарительного типа.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Отопительная тепловая мощность, кВт, не менее – 9,0.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Максимальная тепловая мощность, кВт, не менее – 9,1.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Пределы регулирования тепловой мощности, кВт – от 1,8 до 7,6.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Потребляемое топливо – дизельное </w:t>
            </w:r>
            <w:r w:rsidRPr="00CF35B6">
              <w:rPr>
                <w:rFonts w:ascii="Times New Roman" w:hAnsi="Times New Roman"/>
                <w:sz w:val="24"/>
                <w:szCs w:val="24"/>
                <w:lang w:val="en-US"/>
              </w:rPr>
              <w:t>DIN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35B6">
              <w:rPr>
                <w:rFonts w:ascii="Times New Roman" w:hAnsi="Times New Roman"/>
                <w:sz w:val="24"/>
                <w:szCs w:val="24"/>
                <w:lang w:val="en-US"/>
              </w:rPr>
              <w:t>EN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 xml:space="preserve"> 590, </w:t>
            </w:r>
            <w:proofErr w:type="spellStart"/>
            <w:r w:rsidRPr="00CF35B6">
              <w:rPr>
                <w:rFonts w:ascii="Times New Roman" w:hAnsi="Times New Roman"/>
                <w:sz w:val="24"/>
                <w:szCs w:val="24"/>
              </w:rPr>
              <w:t>биодизель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35B6">
              <w:rPr>
                <w:rFonts w:ascii="Times New Roman" w:hAnsi="Times New Roman"/>
                <w:sz w:val="24"/>
                <w:szCs w:val="24"/>
                <w:lang w:val="en-US"/>
              </w:rPr>
              <w:t>DIN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35B6">
              <w:rPr>
                <w:rFonts w:ascii="Times New Roman" w:hAnsi="Times New Roman"/>
                <w:sz w:val="24"/>
                <w:szCs w:val="24"/>
                <w:lang w:val="en-US"/>
              </w:rPr>
              <w:t>EN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 xml:space="preserve"> 14214.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Максимальный расход топлива,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/час, не более – 1,14.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Пределы регулирования расхода топлива,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/час – от 0,21 до 0,92.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Максимальное номинальное энергопотребление, без циркуляционного насоса,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, не более – ≤ 80.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Пределы регулирования энергопотребления, без циркуляционного насоса,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– ≤ 37.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Допустимое давление (теплообменник), бар, не более – 3,5.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Минимальный объем контура охлаждающей жидкости,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, не менее – 6.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Минимальный объемный поток циркуляционного насоса при противодавлении 0,15 бар,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/час, не менее – 1650.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lastRenderedPageBreak/>
              <w:t>Допустимый диапазон СО</w:t>
            </w:r>
            <w:r w:rsidRPr="00CF35B6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в выхлопных газах, об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% –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т 8,0 до 13,0.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Значение СО</w:t>
            </w:r>
            <w:r w:rsidRPr="00CF35B6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при прибл. + 20</w:t>
            </w:r>
            <w:r w:rsidRPr="00CF35B6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С и высоте 0 м над уровнем моря, об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%,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>е более – 10,5.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lastRenderedPageBreak/>
              <w:t>Подраздел 4.3. Требования по надежности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r w:rsidRPr="00CF35B6">
              <w:t xml:space="preserve">Предпусковой подогреватель должен иметь одобрение типа согласно </w:t>
            </w:r>
            <w:r w:rsidRPr="00CF35B6">
              <w:rPr>
                <w:lang w:val="en-US"/>
              </w:rPr>
              <w:t>ECE</w:t>
            </w:r>
            <w:r w:rsidRPr="00CF35B6">
              <w:t>-</w:t>
            </w:r>
            <w:r w:rsidRPr="00CF35B6">
              <w:rPr>
                <w:lang w:val="en-US"/>
              </w:rPr>
              <w:t>R</w:t>
            </w:r>
            <w:r w:rsidRPr="00CF35B6">
              <w:t xml:space="preserve"> 10 (э/</w:t>
            </w:r>
            <w:proofErr w:type="gramStart"/>
            <w:r w:rsidRPr="00CF35B6">
              <w:t>м</w:t>
            </w:r>
            <w:proofErr w:type="gramEnd"/>
            <w:r w:rsidRPr="00CF35B6">
              <w:t xml:space="preserve"> совместимость) и </w:t>
            </w:r>
            <w:r w:rsidRPr="00CF35B6">
              <w:rPr>
                <w:lang w:val="en-US"/>
              </w:rPr>
              <w:t>ECE</w:t>
            </w:r>
            <w:r w:rsidRPr="00CF35B6">
              <w:t>-</w:t>
            </w:r>
            <w:r w:rsidRPr="00CF35B6">
              <w:rPr>
                <w:lang w:val="en-US"/>
              </w:rPr>
              <w:t>R</w:t>
            </w:r>
            <w:r w:rsidRPr="00CF35B6">
              <w:t xml:space="preserve"> 122 (отопление).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</w:pPr>
            <w:r w:rsidRPr="00CF35B6">
              <w:t>Подраздел 4.4. Требования к конструкции, монтажно-технические требования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35B6">
              <w:rPr>
                <w:rFonts w:ascii="Times New Roman" w:hAnsi="Times New Roman"/>
                <w:sz w:val="24"/>
                <w:szCs w:val="24"/>
              </w:rPr>
              <w:t>Электроподключения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>/жгуты проводов должны быть рассчитаны таким образом, чтобы избежать перегрева.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35B6">
              <w:rPr>
                <w:rFonts w:ascii="Times New Roman" w:hAnsi="Times New Roman"/>
                <w:sz w:val="24"/>
                <w:szCs w:val="24"/>
              </w:rPr>
              <w:t>Электроподключения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>/жгуты проводов должны быть достаточно изолированы.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35B6">
              <w:rPr>
                <w:rFonts w:ascii="Times New Roman" w:hAnsi="Times New Roman"/>
                <w:sz w:val="24"/>
                <w:szCs w:val="24"/>
              </w:rPr>
              <w:t>Электроцепи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должны быть защищены предохранителями или автоматическими прерывателями.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Жгуты проводов должны быть закреплены и проложены таким образом, чтобы быть достаточно защищенными от механических и температурных воздействий.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Подогреватель и отвод выхлопных газов от него должен быть установлен, защищен и закрыт таким образом, чтобы избежать риска перегрева или воспламенения.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Подогреватель должен включаться только вручную. Автоматическое включение через программируемый выключатель. Подогреватель после остановки двигателя должен повторно включаться только вручную.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Подогреватель не может устанавливаться внутри кабины дизельного автопогрузчика грузоподъемностью 10 </w:t>
            </w:r>
            <w:proofErr w:type="spellStart"/>
            <w:r w:rsidRPr="00CF35B6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Детали для монтажа и другие узлы в непосредственной близости от подогревателя должны быть защищены от избыточного нагрева и от возможного загрязнения топливом или маслом.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При монтаже подогревателя должны быть выдержаны все зазоры до близко расположенных узлов, обеспечена достаточная вентиляция и применены </w:t>
            </w:r>
            <w:proofErr w:type="spellStart"/>
            <w:r w:rsidRPr="00CF35B6">
              <w:rPr>
                <w:rFonts w:ascii="Times New Roman" w:hAnsi="Times New Roman"/>
                <w:sz w:val="24"/>
                <w:szCs w:val="24"/>
              </w:rPr>
              <w:t>пожаробезопасные</w:t>
            </w:r>
            <w:proofErr w:type="spell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материалы и тепловые защиты.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Подогреватель должен быть установлен как можно ниже, чтобы обеспечить самостоятельное удаление воздушных пробок из подогревателя и циркуляционного насоса.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Монтаж подогревателя не допускается в зоне попадания выхлопных газов, ниже нижней точки автопогрузчика и выше расширительного бачка автопогрузчика.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Жгут проводов датчика температуры выхлопных газов должен быть выполнен из устойчивого к высоким температурам материала с тефлоновой изоляцией.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Подогреватель должен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отключаться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по меньшей мере, одним из указанных способов: ручное отключение из кабины; при отключении двигателя автопогрузчика.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При интеграции подогревателя в систему охлаждения должны применяться шланги согласно </w:t>
            </w:r>
            <w:r w:rsidRPr="00CF35B6">
              <w:rPr>
                <w:rFonts w:ascii="Times New Roman" w:hAnsi="Times New Roman"/>
                <w:sz w:val="24"/>
                <w:szCs w:val="24"/>
                <w:lang w:val="en-US"/>
              </w:rPr>
              <w:t>DIN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 xml:space="preserve"> 73411 класс материала Б. Шланги должны прокладываться без перегибов и пережатий, по возможности с уклоном вверх для самостоятельного удаления воздуха из системы охлаждения. Подогреватель и магистрали должны быть смонтированы таким образом, чтобы обеспечить статическое удаление воздуха.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Топливная магистраль подогревателя должна быть защищена от повреждений и проложена в местах, неподверженных нагреву. От бака до подогревателя магистраль должна быть проложена по возможности восходящей.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Подогреватель может эксплуатироваться исключительно с топливным насосом, одобренным и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рекомендованном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производителем подогревателя. Топливный насос не может размещаться в месте, подверженному нагреву. Предпочтительное место монтажа топливного насоса – рядом с топливным баком. Топливный фильтр должен быть одобрен и рекомендован производителем подогревателя.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Забор воздуха для подогревателя должен быть организован или защищен таким образом, чтобы исключить его блокирование мусором или грузом.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Забор воздуха для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горения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ни при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каких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условиях не должен осуществляться из </w:t>
            </w:r>
            <w:r w:rsidRPr="00CF35B6">
              <w:rPr>
                <w:rFonts w:ascii="Times New Roman" w:hAnsi="Times New Roman"/>
                <w:sz w:val="24"/>
                <w:szCs w:val="24"/>
              </w:rPr>
              <w:lastRenderedPageBreak/>
              <w:t>кабины дизельного автопогрузчика.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Место забора воздуха должно быть защищено от брызг, находиться в прохладном месте и быть выше нижней точки автопогрузчика.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Отверстие забора воздуха для горения должно быть расположено таким образом, чтобы избежать его закупоривания. Оно не должно быть расположено в сторону направления движения автопогрузчика.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Минимальная длина магистрали забора воздуха для горения – 0,5 м. Максимальная длина магистрали забора воздуха для горения – 5,0 м.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Трубка забора воздуха не должна располагаться рядом с трубкой отвода выхлопных газов.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Минимальная длина магистрали отвода выхлопных газов – 0,5 м. Максимальная длина магистрали отвода выхлопных газов – 5,0 м.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Работа подогревателя без глушителя недопустима. Глушитель предпочтительней устанавливать вблизи подогревателя, не допускается установка вблизи места забора воздуха для горения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Глушитель и выхлопная магистраль не должны закрепляться на чувствительных к температурам узлах автопогрузчика. Необходимо обращать внимание на минимальный зазор между ними.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Отвод выхлопных газов должен располагаться таким образом, чтобы выхлопные газы не попадали через систему вентиляции, забора воздуха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внутрь автопогрузчика.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4"/>
              </w:numPr>
              <w:spacing w:after="0" w:line="240" w:lineRule="auto"/>
              <w:ind w:left="0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Электрическое подключение подогревателя производится согласно инструкции по установке изготовителя подогревателя.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both"/>
            </w:pPr>
            <w:r w:rsidRPr="00CF35B6">
              <w:t>Исполнение корпусных частей предпускового подогревателя – из алюминия.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5B3952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Максимальная температура забираемого для горения воздуха, </w:t>
            </w:r>
            <w:r w:rsidRPr="00CF35B6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С, не более – + 40.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Допустимая температура окружающей среды для подогревателя вкл. блока управления, при работе, </w:t>
            </w:r>
            <w:r w:rsidRPr="00CF35B6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С, диапазон – от – 40 до + 80.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Допустимая температура окружающей среды для подогревателя вкл. блока управления, при хранении, </w:t>
            </w:r>
            <w:r w:rsidRPr="00CF35B6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С, диапазон – от – 40 до + 125.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Допустимая температура окружающей среды для топливного насоса, при работе, </w:t>
            </w:r>
            <w:r w:rsidRPr="00CF35B6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С, диапазон – от – 40 до + 30.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Допустимая температура окружающей среды для топливного насоса, при хранении, </w:t>
            </w:r>
            <w:r w:rsidRPr="00CF35B6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F35B6">
              <w:rPr>
                <w:rFonts w:ascii="Times New Roman" w:hAnsi="Times New Roman"/>
                <w:sz w:val="24"/>
                <w:szCs w:val="24"/>
              </w:rPr>
              <w:t>С, диапазон – от – 40 до + 85.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t>Подраздел 4.7. Требования к электропитанию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5B3952">
            <w:pPr>
              <w:pStyle w:val="affe"/>
              <w:numPr>
                <w:ilvl w:val="0"/>
                <w:numId w:val="2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Номинальное рабочее напряжение, В – 12.</w:t>
            </w:r>
          </w:p>
          <w:p w:rsidR="005B3952" w:rsidRPr="00CF35B6" w:rsidRDefault="005B3952" w:rsidP="005B3952">
            <w:pPr>
              <w:pStyle w:val="affe"/>
              <w:numPr>
                <w:ilvl w:val="0"/>
                <w:numId w:val="2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 xml:space="preserve">Диапазон рабочего напряжения, </w:t>
            </w:r>
            <w:proofErr w:type="gramStart"/>
            <w:r w:rsidRPr="00CF35B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CF35B6">
              <w:rPr>
                <w:rFonts w:ascii="Times New Roman" w:hAnsi="Times New Roman"/>
                <w:sz w:val="24"/>
                <w:szCs w:val="24"/>
              </w:rPr>
              <w:t xml:space="preserve"> – от 10,5 до 16.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</w:pPr>
            <w:r w:rsidRPr="00CF35B6">
              <w:t>Подраздел 4.8 Требования к контрольно-измерительным приборам и автоматике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B6">
              <w:rPr>
                <w:rFonts w:ascii="Times New Roman" w:hAnsi="Times New Roman"/>
                <w:sz w:val="24"/>
                <w:szCs w:val="24"/>
              </w:rPr>
              <w:t>Контрольная лампа, показывающая состояние подогревателя, должна быть отчетливо видна.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  <w:rPr>
                <w:i/>
              </w:rPr>
            </w:pPr>
            <w:r w:rsidRPr="00CF35B6">
              <w:t xml:space="preserve">Подраздел 4.9 Требования к маркировке </w:t>
            </w:r>
          </w:p>
        </w:tc>
      </w:tr>
      <w:tr w:rsidR="005B3952" w:rsidRPr="00CF35B6" w:rsidTr="008170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both"/>
            </w:pPr>
            <w:r w:rsidRPr="00CF35B6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t>РАЗДЕЛ 5. ТРЕБОВАНИЯ ПО ПРАВИЛАМ СДАЧИ И ПРИЕМКИ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</w:pPr>
            <w:r w:rsidRPr="00CF35B6">
              <w:t>Подраздел 5.1 Порядок сдачи и приемки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F35B6">
              <w:t xml:space="preserve">Отгрузка Товара производится в соответствии с установленными нормами  отгрузки, </w:t>
            </w:r>
            <w:r w:rsidRPr="00CF35B6">
              <w:lastRenderedPageBreak/>
              <w:t>силами и за счет Поставщика.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F35B6">
      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в месте доставки.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proofErr w:type="gramStart"/>
            <w:r w:rsidRPr="00CF35B6">
              <w:t>По факту приемки Товара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их печатью, на товарной накладной Поставщика делает отметку о получении в соответствии с инструкциями о приемке, с  указанием Ф.И.О. ответственного лица и даты приемки.</w:t>
            </w:r>
            <w:proofErr w:type="gramEnd"/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center"/>
            </w:pPr>
            <w:r w:rsidRPr="00CF35B6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</w:pPr>
            <w:r w:rsidRPr="00CF35B6">
              <w:t>При поставке предпускового подогревателя Поставщик предоставляет Покупателю следующую документацию: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>а) документы о сертификации предпускового подогревателя и/или его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предпускового подогревателя и/или его комплектующих требуется;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 xml:space="preserve">б) технический паспорт на предпусковой подогреватель и/или его </w:t>
            </w:r>
            <w:proofErr w:type="gramStart"/>
            <w:r w:rsidRPr="00CF35B6">
              <w:t>комплектующих</w:t>
            </w:r>
            <w:proofErr w:type="gramEnd"/>
            <w:r w:rsidRPr="00CF35B6">
              <w:t xml:space="preserve"> на русском языке и/или инструкцию пользователя (руководство по эксплуатации) предпускового подогревателя и/или его комплектующих на русском языке;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>в) оформленные гарантийные талоны или аналогичные документы, с указанием заводских номеров предпускового подогревателя и/или его комплектующих  и гарантийного периода;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>г) товарную накладную в 2-х экз. (один экземпляр для Покупателя и один экземпляр для Поставщика);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>д) счет-фактуру в 2-х экз. (один экземпляр для Покупателя и один экземпляр для Поставщика);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>е) акт приема-передачи предпускового подогревателя в 2-х экз. (один экземпляр для Покупателя и один экземпляр для Поставщика);</w:t>
            </w:r>
          </w:p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ind w:firstLine="708"/>
            </w:pPr>
            <w:r w:rsidRPr="00CF35B6">
              <w:t>ж) акт приема-сдачи выполненных работ  в 2-х экз. (один экземпляр для Покупателя и один экземпляр для  Поставщика).</w:t>
            </w:r>
          </w:p>
          <w:p w:rsidR="005B3952" w:rsidRPr="00CF35B6" w:rsidRDefault="005B3952" w:rsidP="0081709D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CF35B6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t>РАЗДЕЛ 6. ТРЕБОВАНИЯ К ТРАНСПОРТИРОВАНИЮ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tabs>
                <w:tab w:val="left" w:pos="1418"/>
                <w:tab w:val="left" w:pos="1560"/>
              </w:tabs>
            </w:pPr>
            <w:r w:rsidRPr="00CF35B6">
              <w:t>Транспортирование автопогрузчика от Покупателя до Поставщика и обратно для монтажа предпускового подогревателя, осуществляется силами Поставщика и за счет Поставщика.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t>РАЗДЕЛ 7. ТРЕБОВАНИЯ К ОБЪЕМУ И/ИЛИ СРОКУ ПРЕДОСТАВЛЕНИЯ ГАРАНТИЙ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pStyle w:val="-"/>
              <w:numPr>
                <w:ilvl w:val="0"/>
                <w:numId w:val="0"/>
              </w:numPr>
              <w:tabs>
                <w:tab w:val="left" w:pos="1418"/>
              </w:tabs>
            </w:pPr>
            <w:r w:rsidRPr="00CF35B6">
              <w:rPr>
                <w:bCs/>
              </w:rPr>
              <w:t xml:space="preserve">Гарантийный срок на поставленный товар и выполненные работы – 12 месяцев. </w:t>
            </w:r>
            <w:r w:rsidRPr="00CF35B6">
              <w:t xml:space="preserve">Гарантийный срок исчисляется </w:t>
            </w:r>
            <w:proofErr w:type="gramStart"/>
            <w:r w:rsidRPr="00CF35B6">
              <w:t>с даты подписания</w:t>
            </w:r>
            <w:proofErr w:type="gramEnd"/>
            <w:r w:rsidRPr="00CF35B6">
              <w:t xml:space="preserve"> акта приема – сдачи выполненных работ.</w:t>
            </w:r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</w:p>
    <w:p w:rsidR="005B3952" w:rsidRPr="00CF35B6" w:rsidRDefault="005B3952" w:rsidP="005B3952">
      <w:pPr>
        <w:jc w:val="center"/>
      </w:pPr>
      <w:r w:rsidRPr="00CF35B6">
        <w:lastRenderedPageBreak/>
        <w:t>РАЗДЕЛ 8. ТРЕБОВАНИЯ К ОБСЛУЖИВАНИЮ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81709D">
            <w:pPr>
              <w:jc w:val="both"/>
            </w:pPr>
            <w:r w:rsidRPr="00CF35B6">
              <w:t xml:space="preserve">Монтаж предпускового подогревателя на автопогрузчик Покупателя осуществляется силами Поставщика и за счет Поставщика. </w:t>
            </w:r>
          </w:p>
          <w:p w:rsidR="005B3952" w:rsidRPr="00CF35B6" w:rsidRDefault="005B3952" w:rsidP="0081709D">
            <w:pPr>
              <w:jc w:val="both"/>
            </w:pPr>
            <w:r w:rsidRPr="00CF35B6">
              <w:t>Инструктаж персонала Покупателя осуществляется силами Поставщика и за счет Поставщика.</w:t>
            </w:r>
          </w:p>
        </w:tc>
      </w:tr>
    </w:tbl>
    <w:p w:rsidR="005B3952" w:rsidRPr="00CF35B6" w:rsidRDefault="005B3952" w:rsidP="005B3952"/>
    <w:p w:rsidR="005B3952" w:rsidRPr="00CF35B6" w:rsidRDefault="005B3952" w:rsidP="005B3952">
      <w:pPr>
        <w:jc w:val="center"/>
      </w:pPr>
      <w:r w:rsidRPr="00CF35B6">
        <w:t>РАЗДЕЛ 9. ТРЕБОВАНИЯ К КОЛИЧЕСТВУ И СРОКУ (ПЕРИОДИЧНОСТИ) ПОСТАВКИ</w:t>
      </w:r>
    </w:p>
    <w:p w:rsidR="005B3952" w:rsidRPr="00CF35B6" w:rsidRDefault="005B3952" w:rsidP="005B3952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3952" w:rsidRPr="00CF35B6" w:rsidTr="008170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52" w:rsidRPr="00CF35B6" w:rsidRDefault="005B3952" w:rsidP="00CF35B6">
            <w:pPr>
              <w:jc w:val="both"/>
            </w:pPr>
            <w:bookmarkStart w:id="0" w:name="_GoBack"/>
            <w:r w:rsidRPr="00CF35B6">
              <w:t>Место поставки товара: Нижегородская область, Семеновский район,                       д. Полом, 15-й километр трассы Семеново-Ковернино (ПХРО Нижегородского отделения филиала «Приволжский территориальный округ» ФГУП «РосРАО»).</w:t>
            </w:r>
          </w:p>
          <w:p w:rsidR="005B3952" w:rsidRPr="00CF35B6" w:rsidRDefault="005B3952" w:rsidP="00CF35B6">
            <w:pPr>
              <w:jc w:val="both"/>
            </w:pPr>
          </w:p>
          <w:p w:rsidR="005B3952" w:rsidRPr="00CF35B6" w:rsidRDefault="005B3952" w:rsidP="00CF35B6">
            <w:pPr>
              <w:jc w:val="both"/>
              <w:rPr>
                <w:i/>
              </w:rPr>
            </w:pPr>
            <w:r w:rsidRPr="00CF35B6">
              <w:t>Дата начала поставки</w:t>
            </w:r>
            <w:r w:rsidRPr="00CF35B6">
              <w:rPr>
                <w:bCs/>
              </w:rPr>
              <w:t xml:space="preserve"> товара и выполнения работ </w:t>
            </w:r>
            <w:r w:rsidRPr="00CF35B6">
              <w:t>– дата подписания договора, дата окончания поставки</w:t>
            </w:r>
            <w:r w:rsidRPr="00CF35B6">
              <w:rPr>
                <w:bCs/>
              </w:rPr>
              <w:t xml:space="preserve"> товара и выполнения работ </w:t>
            </w:r>
            <w:r w:rsidRPr="00CF35B6">
              <w:t>– не позднее 30 ноября 2014 года.</w:t>
            </w:r>
            <w:bookmarkEnd w:id="0"/>
          </w:p>
        </w:tc>
      </w:tr>
    </w:tbl>
    <w:p w:rsidR="005B3952" w:rsidRPr="00CF35B6" w:rsidRDefault="005B3952" w:rsidP="005B3952">
      <w:pPr>
        <w:jc w:val="center"/>
      </w:pPr>
    </w:p>
    <w:p w:rsidR="005B3952" w:rsidRPr="00CF35B6" w:rsidRDefault="005B3952" w:rsidP="005B3952"/>
    <w:p w:rsidR="005B3952" w:rsidRPr="00CF35B6" w:rsidRDefault="005B3952" w:rsidP="005B3952">
      <w:pPr>
        <w:jc w:val="center"/>
      </w:pPr>
      <w:r w:rsidRPr="00CF35B6">
        <w:t>РАЗДЕЛ 10. ПЕРЕЧЕНЬ ПРИНЯТЫХ СОКРАЩЕНИЙ</w:t>
      </w:r>
    </w:p>
    <w:p w:rsidR="005B3952" w:rsidRPr="00CF35B6" w:rsidRDefault="005B3952" w:rsidP="005B395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6804"/>
      </w:tblGrid>
      <w:tr w:rsidR="005B3952" w:rsidRPr="00CF35B6" w:rsidTr="0081709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 xml:space="preserve">№ </w:t>
            </w:r>
            <w:proofErr w:type="gramStart"/>
            <w:r w:rsidRPr="00CF35B6">
              <w:t>п</w:t>
            </w:r>
            <w:proofErr w:type="gramEnd"/>
            <w:r w:rsidRPr="00CF35B6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autoSpaceDE w:val="0"/>
              <w:autoSpaceDN w:val="0"/>
              <w:adjustRightInd w:val="0"/>
              <w:jc w:val="center"/>
            </w:pPr>
            <w:r w:rsidRPr="00CF35B6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>Расшифровка сокращения</w:t>
            </w:r>
          </w:p>
        </w:tc>
      </w:tr>
      <w:tr w:rsidR="005B3952" w:rsidRPr="00CF35B6" w:rsidTr="0081709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autoSpaceDE w:val="0"/>
              <w:autoSpaceDN w:val="0"/>
              <w:adjustRightInd w:val="0"/>
            </w:pPr>
            <w:r w:rsidRPr="00CF35B6">
              <w:t xml:space="preserve">ГОСТ </w:t>
            </w:r>
            <w:proofErr w:type="gramStart"/>
            <w:r w:rsidRPr="00CF35B6">
              <w:t>Р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r w:rsidRPr="00CF35B6">
              <w:t>Государственный стандарт России</w:t>
            </w:r>
          </w:p>
        </w:tc>
      </w:tr>
      <w:tr w:rsidR="005B3952" w:rsidRPr="00CF35B6" w:rsidTr="0081709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autoSpaceDE w:val="0"/>
              <w:autoSpaceDN w:val="0"/>
              <w:adjustRightInd w:val="0"/>
            </w:pPr>
            <w:r w:rsidRPr="00CF35B6">
              <w:t>СССР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r w:rsidRPr="00CF35B6">
              <w:t>Союз Советских Социалистических Республик</w:t>
            </w:r>
          </w:p>
        </w:tc>
      </w:tr>
      <w:tr w:rsidR="005B3952" w:rsidRPr="00CF35B6" w:rsidTr="0081709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autoSpaceDE w:val="0"/>
              <w:autoSpaceDN w:val="0"/>
              <w:adjustRightInd w:val="0"/>
            </w:pPr>
            <w:r w:rsidRPr="00CF35B6">
              <w:t>ФГУП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r w:rsidRPr="00CF35B6">
              <w:t>Федеральное государственное унитарное предприятие</w:t>
            </w:r>
          </w:p>
        </w:tc>
      </w:tr>
      <w:tr w:rsidR="005B3952" w:rsidRPr="00CF35B6" w:rsidTr="0081709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autoSpaceDE w:val="0"/>
              <w:autoSpaceDN w:val="0"/>
              <w:adjustRightInd w:val="0"/>
            </w:pPr>
            <w:r w:rsidRPr="00CF35B6">
              <w:t xml:space="preserve">ОКП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r w:rsidRPr="00CF35B6">
              <w:t>Общероссийский классификатор продукции</w:t>
            </w:r>
          </w:p>
        </w:tc>
      </w:tr>
      <w:tr w:rsidR="005B3952" w:rsidRPr="00CF35B6" w:rsidTr="0081709D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jc w:val="center"/>
            </w:pPr>
            <w:r w:rsidRPr="00CF35B6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pPr>
              <w:autoSpaceDE w:val="0"/>
              <w:autoSpaceDN w:val="0"/>
              <w:adjustRightInd w:val="0"/>
            </w:pPr>
            <w:r w:rsidRPr="00CF35B6">
              <w:t>ТУ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52" w:rsidRPr="00CF35B6" w:rsidRDefault="005B3952" w:rsidP="0081709D">
            <w:r w:rsidRPr="00CF35B6">
              <w:t>Технические условия</w:t>
            </w:r>
          </w:p>
        </w:tc>
      </w:tr>
    </w:tbl>
    <w:p w:rsidR="0030315B" w:rsidRPr="005B3952" w:rsidRDefault="00B3635F" w:rsidP="005B3952">
      <w:pPr>
        <w:jc w:val="center"/>
      </w:pPr>
      <w:r w:rsidRPr="005B3952">
        <w:t xml:space="preserve"> </w:t>
      </w:r>
    </w:p>
    <w:sectPr w:rsidR="0030315B" w:rsidRPr="005B3952" w:rsidSect="00B3635F">
      <w:headerReference w:type="default" r:id="rId12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F35B6">
      <w:rPr>
        <w:noProof/>
      </w:rPr>
      <w:t>6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7C710F"/>
    <w:multiLevelType w:val="hybridMultilevel"/>
    <w:tmpl w:val="5762B4F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C5D7395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0384ED6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7C5D0F"/>
    <w:multiLevelType w:val="hybridMultilevel"/>
    <w:tmpl w:val="C3CC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3A76DA4"/>
    <w:multiLevelType w:val="hybridMultilevel"/>
    <w:tmpl w:val="D56E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23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5"/>
  </w:num>
  <w:num w:numId="12">
    <w:abstractNumId w:val="10"/>
  </w:num>
  <w:num w:numId="13">
    <w:abstractNumId w:val="22"/>
  </w:num>
  <w:num w:numId="14">
    <w:abstractNumId w:val="16"/>
  </w:num>
  <w:num w:numId="15">
    <w:abstractNumId w:val="5"/>
  </w:num>
  <w:num w:numId="16">
    <w:abstractNumId w:val="13"/>
  </w:num>
  <w:num w:numId="17">
    <w:abstractNumId w:val="24"/>
  </w:num>
  <w:num w:numId="18">
    <w:abstractNumId w:val="27"/>
  </w:num>
  <w:num w:numId="19">
    <w:abstractNumId w:val="7"/>
  </w:num>
  <w:num w:numId="20">
    <w:abstractNumId w:val="11"/>
  </w:num>
  <w:num w:numId="21">
    <w:abstractNumId w:val="12"/>
  </w:num>
  <w:num w:numId="22">
    <w:abstractNumId w:val="9"/>
  </w:num>
  <w:num w:numId="23">
    <w:abstractNumId w:val="14"/>
  </w:num>
  <w:num w:numId="24">
    <w:abstractNumId w:val="21"/>
  </w:num>
  <w:num w:numId="25">
    <w:abstractNumId w:val="15"/>
  </w:num>
  <w:num w:numId="26">
    <w:abstractNumId w:val="8"/>
  </w:num>
  <w:num w:numId="2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95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5B6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3E9C007-C7A2-4D35-AA16-E20ABD273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337</TotalTime>
  <Pages>7</Pages>
  <Words>1752</Words>
  <Characters>12224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13949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88</cp:revision>
  <cp:lastPrinted>2013-05-13T10:31:00Z</cp:lastPrinted>
  <dcterms:created xsi:type="dcterms:W3CDTF">2013-12-04T11:06:00Z</dcterms:created>
  <dcterms:modified xsi:type="dcterms:W3CDTF">2014-10-22T07:01:00Z</dcterms:modified>
</cp:coreProperties>
</file>