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853" w:rsidRPr="00BA1853" w:rsidRDefault="00BA1853" w:rsidP="00BA185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t>ОЕ ЗАДАНИЕ</w:t>
      </w:r>
    </w:p>
    <w:p w:rsidR="00BA1853" w:rsidRPr="00AF008D" w:rsidRDefault="00BA1853" w:rsidP="00BA1853"/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5954"/>
        <w:gridCol w:w="708"/>
        <w:gridCol w:w="851"/>
      </w:tblGrid>
      <w:tr w:rsidR="00BA1853" w:rsidRPr="00591E08" w:rsidTr="000E4F6B">
        <w:trPr>
          <w:trHeight w:val="1565"/>
        </w:trPr>
        <w:tc>
          <w:tcPr>
            <w:tcW w:w="426" w:type="dxa"/>
          </w:tcPr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54" w:type="dxa"/>
          </w:tcPr>
          <w:p w:rsidR="00BA1853" w:rsidRPr="001F20B0" w:rsidRDefault="00BA1853" w:rsidP="000E4F6B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8" w:type="dxa"/>
            <w:vAlign w:val="center"/>
          </w:tcPr>
          <w:p w:rsidR="00BA1853" w:rsidRPr="00F93387" w:rsidRDefault="00BA1853" w:rsidP="000E4F6B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BA1853" w:rsidRPr="001F20B0" w:rsidRDefault="00BA1853" w:rsidP="000E4F6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гальванической развязки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  <w:lang w:val="en-US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 SG-3081</w:t>
            </w:r>
            <w:r>
              <w:rPr>
                <w:sz w:val="18"/>
                <w:szCs w:val="18"/>
              </w:rPr>
              <w:t xml:space="preserve">  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CF3F24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</w:tcPr>
          <w:p w:rsidR="00BA1853" w:rsidRPr="006D74C4" w:rsidRDefault="00BA1853" w:rsidP="000E4F6B">
            <w:pPr>
              <w:spacing w:line="40" w:lineRule="atLeast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Гальваническая развязка и преобразование сигналов:  ток 0(4)...20 мА.</w:t>
            </w:r>
          </w:p>
          <w:p w:rsidR="00BA1853" w:rsidRPr="000F22A5" w:rsidRDefault="00BA1853" w:rsidP="000E4F6B">
            <w:pPr>
              <w:pStyle w:val="11"/>
            </w:pPr>
            <w:r w:rsidRPr="006D74C4">
              <w:rPr>
                <w:rFonts w:eastAsia="Times New Roman"/>
                <w:sz w:val="18"/>
                <w:szCs w:val="18"/>
              </w:rPr>
              <w:t xml:space="preserve">Выходной сигнал: 0(4)...20 мА или напряжения 0...5(10) </w:t>
            </w:r>
            <w:proofErr w:type="gramStart"/>
            <w:r w:rsidRPr="006D74C4">
              <w:rPr>
                <w:rFonts w:eastAsia="Times New Roman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708" w:type="dxa"/>
          </w:tcPr>
          <w:p w:rsidR="00BA1853" w:rsidRPr="000F22A5" w:rsidRDefault="00BA1853" w:rsidP="000E4F6B">
            <w:pPr>
              <w:jc w:val="center"/>
              <w:rPr>
                <w:bCs/>
              </w:rPr>
            </w:pPr>
            <w:r>
              <w:rPr>
                <w:sz w:val="18"/>
                <w:szCs w:val="18"/>
              </w:rPr>
              <w:t>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гальванической развязки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  <w:lang w:val="en-US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SG-3071</w:t>
            </w:r>
            <w:r>
              <w:rPr>
                <w:sz w:val="18"/>
                <w:szCs w:val="18"/>
              </w:rPr>
              <w:t xml:space="preserve"> 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</w:tcPr>
          <w:p w:rsidR="00BA1853" w:rsidRPr="006D74C4" w:rsidRDefault="00BA1853" w:rsidP="000E4F6B">
            <w:pPr>
              <w:spacing w:line="40" w:lineRule="atLeast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Гальваническая развязка и преобразование сигналов:   напряжения ±5(10) В.</w:t>
            </w:r>
          </w:p>
          <w:p w:rsidR="00BA1853" w:rsidRPr="000F22A5" w:rsidRDefault="00BA1853" w:rsidP="000E4F6B">
            <w:pPr>
              <w:tabs>
                <w:tab w:val="left" w:pos="317"/>
              </w:tabs>
              <w:ind w:left="34"/>
            </w:pPr>
            <w:r w:rsidRPr="006D74C4">
              <w:rPr>
                <w:sz w:val="18"/>
                <w:szCs w:val="18"/>
              </w:rPr>
              <w:t xml:space="preserve">Выходной сигнал: 0(4)...20мА или сигнал напряжения ±5(10) </w:t>
            </w:r>
            <w:proofErr w:type="gramStart"/>
            <w:r w:rsidRPr="006D74C4"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708" w:type="dxa"/>
          </w:tcPr>
          <w:p w:rsidR="00BA1853" w:rsidRPr="000F22A5" w:rsidRDefault="00BA1853" w:rsidP="000E4F6B">
            <w:pPr>
              <w:jc w:val="center"/>
              <w:rPr>
                <w:bCs/>
              </w:rPr>
            </w:pPr>
            <w:r>
              <w:rPr>
                <w:sz w:val="18"/>
                <w:szCs w:val="18"/>
              </w:rPr>
              <w:t>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гальванической развязки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  <w:lang w:val="en-US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SG-3016</w:t>
            </w:r>
            <w:r>
              <w:rPr>
                <w:sz w:val="18"/>
                <w:szCs w:val="18"/>
              </w:rPr>
              <w:t xml:space="preserve"> 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</w:tcPr>
          <w:p w:rsidR="00BA1853" w:rsidRPr="006D74C4" w:rsidRDefault="00BA1853" w:rsidP="000E4F6B">
            <w:pPr>
              <w:spacing w:line="40" w:lineRule="atLeast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Гальваническая развязка и преобразование сигналов:  напряжения  ±10 мВ, ±20 мВ, ±30 мВ, ±50 мВ, ±100 мВ.</w:t>
            </w:r>
          </w:p>
          <w:p w:rsidR="00BA1853" w:rsidRPr="000F22A5" w:rsidRDefault="00BA1853" w:rsidP="000E4F6B">
            <w:pPr>
              <w:pStyle w:val="11"/>
              <w:spacing w:after="40"/>
            </w:pPr>
            <w:r w:rsidRPr="006D74C4">
              <w:rPr>
                <w:rFonts w:eastAsia="Times New Roman"/>
                <w:sz w:val="18"/>
                <w:szCs w:val="18"/>
              </w:rPr>
              <w:t xml:space="preserve">Выходной сигнал: 0(4)...20 мА или сигнал напряжения ±5(10) </w:t>
            </w:r>
            <w:proofErr w:type="gramStart"/>
            <w:r w:rsidRPr="006D74C4">
              <w:rPr>
                <w:rFonts w:eastAsia="Times New Roman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708" w:type="dxa"/>
          </w:tcPr>
          <w:p w:rsidR="00BA1853" w:rsidRPr="000F22A5" w:rsidRDefault="00BA1853" w:rsidP="000E4F6B">
            <w:pPr>
              <w:jc w:val="center"/>
              <w:rPr>
                <w:bCs/>
              </w:rPr>
            </w:pPr>
            <w:r>
              <w:rPr>
                <w:sz w:val="18"/>
                <w:szCs w:val="18"/>
              </w:rPr>
              <w:t>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bCs/>
                <w:kern w:val="36"/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Контроллер</w:t>
            </w:r>
          </w:p>
          <w:p w:rsidR="00BA1853" w:rsidRDefault="00BA1853" w:rsidP="000E4F6B">
            <w:pPr>
              <w:ind w:right="100"/>
              <w:rPr>
                <w:bCs/>
                <w:kern w:val="36"/>
                <w:sz w:val="18"/>
                <w:szCs w:val="18"/>
                <w:lang w:val="en-US"/>
              </w:rPr>
            </w:pPr>
          </w:p>
          <w:p w:rsidR="00BA1853" w:rsidRPr="00CF3F24" w:rsidRDefault="00BA1853" w:rsidP="000E4F6B">
            <w:pPr>
              <w:ind w:right="100"/>
              <w:rPr>
                <w:bCs/>
                <w:kern w:val="36"/>
                <w:sz w:val="18"/>
                <w:szCs w:val="18"/>
                <w:lang w:val="en-US"/>
              </w:rPr>
            </w:pPr>
            <w:r>
              <w:rPr>
                <w:bCs/>
                <w:kern w:val="36"/>
                <w:sz w:val="18"/>
                <w:szCs w:val="18"/>
              </w:rPr>
              <w:t>Типа</w:t>
            </w:r>
          </w:p>
          <w:p w:rsidR="00BA1853" w:rsidRPr="00CF3F24" w:rsidRDefault="00BA1853" w:rsidP="000E4F6B">
            <w:pPr>
              <w:ind w:right="100"/>
              <w:rPr>
                <w:bCs/>
                <w:kern w:val="36"/>
                <w:sz w:val="18"/>
                <w:szCs w:val="18"/>
                <w:lang w:val="en-US"/>
              </w:rPr>
            </w:pPr>
            <w:r w:rsidRPr="00CF3F24">
              <w:rPr>
                <w:bCs/>
                <w:kern w:val="36"/>
                <w:sz w:val="18"/>
                <w:szCs w:val="18"/>
                <w:lang w:val="en-US"/>
              </w:rPr>
              <w:t xml:space="preserve">XP  8741  FDA  XP </w:t>
            </w:r>
            <w:proofErr w:type="spellStart"/>
            <w:r w:rsidRPr="00CF3F24">
              <w:rPr>
                <w:bCs/>
                <w:kern w:val="36"/>
                <w:sz w:val="18"/>
                <w:szCs w:val="18"/>
                <w:lang w:val="en-US"/>
              </w:rPr>
              <w:t>ISaGRAF</w:t>
            </w:r>
            <w:proofErr w:type="spellEnd"/>
            <w:r w:rsidRPr="00CF3F24">
              <w:rPr>
                <w:bCs/>
                <w:kern w:val="36"/>
                <w:sz w:val="18"/>
                <w:szCs w:val="18"/>
                <w:lang w:val="en-US"/>
              </w:rPr>
              <w:t xml:space="preserve"> 6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CF3F24">
              <w:rPr>
                <w:sz w:val="18"/>
                <w:szCs w:val="18"/>
                <w:lang w:val="en-US"/>
              </w:rPr>
              <w:t>(ICP-DAS)</w:t>
            </w:r>
          </w:p>
          <w:p w:rsidR="00BA1853" w:rsidRPr="00CF3F24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  <w:p w:rsidR="00BA1853" w:rsidRPr="00CF3F24" w:rsidRDefault="00BA1853" w:rsidP="000E4F6B">
            <w:pPr>
              <w:ind w:right="100"/>
              <w:rPr>
                <w:lang w:val="en-US"/>
              </w:rPr>
            </w:pP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ind w:left="317" w:hanging="283"/>
              <w:jc w:val="center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BA1853">
            <w:pPr>
              <w:pStyle w:val="a4"/>
              <w:numPr>
                <w:ilvl w:val="0"/>
                <w:numId w:val="6"/>
              </w:numPr>
              <w:spacing w:after="0" w:line="40" w:lineRule="atLeast"/>
              <w:ind w:left="317" w:hanging="28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74C4">
              <w:rPr>
                <w:rFonts w:ascii="Times New Roman" w:hAnsi="Times New Roman"/>
                <w:sz w:val="18"/>
                <w:szCs w:val="18"/>
              </w:rPr>
              <w:t>PC-совместимый промышленный контроллер AMD LX800 500МГц;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Рабочая температура: -25 ... 75</w:t>
            </w:r>
            <w:proofErr w:type="gramStart"/>
            <w:r w:rsidRPr="006D74C4">
              <w:rPr>
                <w:sz w:val="18"/>
                <w:szCs w:val="18"/>
              </w:rPr>
              <w:t xml:space="preserve"> °С</w:t>
            </w:r>
            <w:proofErr w:type="gramEnd"/>
            <w:r w:rsidRPr="006D74C4">
              <w:rPr>
                <w:sz w:val="18"/>
                <w:szCs w:val="18"/>
              </w:rPr>
              <w:t>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Объем энергозависимой памяти SRAM: 512 </w:t>
            </w:r>
            <w:proofErr w:type="spellStart"/>
            <w:r w:rsidRPr="006D74C4">
              <w:rPr>
                <w:sz w:val="18"/>
                <w:szCs w:val="18"/>
              </w:rPr>
              <w:t>кБ</w:t>
            </w:r>
            <w:proofErr w:type="spellEnd"/>
            <w:r w:rsidRPr="006D74C4">
              <w:rPr>
                <w:sz w:val="18"/>
                <w:szCs w:val="18"/>
              </w:rPr>
              <w:t>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Объем </w:t>
            </w:r>
            <w:proofErr w:type="spellStart"/>
            <w:r w:rsidRPr="006D74C4">
              <w:rPr>
                <w:sz w:val="18"/>
                <w:szCs w:val="18"/>
              </w:rPr>
              <w:t>встроенной</w:t>
            </w:r>
            <w:proofErr w:type="gramStart"/>
            <w:r w:rsidRPr="006D74C4">
              <w:rPr>
                <w:sz w:val="18"/>
                <w:szCs w:val="18"/>
              </w:rPr>
              <w:t>Flash</w:t>
            </w:r>
            <w:proofErr w:type="gramEnd"/>
            <w:r w:rsidRPr="006D74C4">
              <w:rPr>
                <w:sz w:val="18"/>
                <w:szCs w:val="18"/>
              </w:rPr>
              <w:t>-памяти</w:t>
            </w:r>
            <w:proofErr w:type="spellEnd"/>
            <w:r w:rsidRPr="006D74C4">
              <w:rPr>
                <w:sz w:val="18"/>
                <w:szCs w:val="18"/>
              </w:rPr>
              <w:t>: 4 ГБ;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Количество COM-портов всего: 4;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Портов 10/100/1000 </w:t>
            </w:r>
            <w:proofErr w:type="spellStart"/>
            <w:r w:rsidRPr="006D74C4">
              <w:rPr>
                <w:sz w:val="18"/>
                <w:szCs w:val="18"/>
              </w:rPr>
              <w:t>Mbit</w:t>
            </w:r>
            <w:proofErr w:type="spellEnd"/>
            <w:r w:rsidRPr="006D74C4">
              <w:rPr>
                <w:sz w:val="18"/>
                <w:szCs w:val="18"/>
              </w:rPr>
              <w:t>/</w:t>
            </w:r>
            <w:proofErr w:type="spellStart"/>
            <w:r w:rsidRPr="006D74C4">
              <w:rPr>
                <w:sz w:val="18"/>
                <w:szCs w:val="18"/>
              </w:rPr>
              <w:t>s</w:t>
            </w:r>
            <w:proofErr w:type="spellEnd"/>
            <w:r w:rsidRPr="006D74C4">
              <w:rPr>
                <w:sz w:val="18"/>
                <w:szCs w:val="18"/>
              </w:rPr>
              <w:t>: 2;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Установленное программное обеспечение: Исполнительный модуль </w:t>
            </w:r>
            <w:proofErr w:type="spellStart"/>
            <w:r w:rsidRPr="006D74C4">
              <w:rPr>
                <w:sz w:val="18"/>
                <w:szCs w:val="18"/>
              </w:rPr>
              <w:t>ISaGRAF</w:t>
            </w:r>
            <w:proofErr w:type="spellEnd"/>
            <w:r w:rsidRPr="006D74C4">
              <w:rPr>
                <w:sz w:val="18"/>
                <w:szCs w:val="18"/>
              </w:rPr>
              <w:t xml:space="preserve"> 6;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Установленная операционная система: </w:t>
            </w:r>
            <w:proofErr w:type="spellStart"/>
            <w:r w:rsidRPr="006D74C4">
              <w:rPr>
                <w:sz w:val="18"/>
                <w:szCs w:val="18"/>
              </w:rPr>
              <w:t>WindowsEmbeddedStandard</w:t>
            </w:r>
            <w:proofErr w:type="spellEnd"/>
            <w:r w:rsidRPr="006D74C4">
              <w:rPr>
                <w:sz w:val="18"/>
                <w:szCs w:val="18"/>
              </w:rPr>
              <w:t xml:space="preserve"> 2009;</w:t>
            </w:r>
          </w:p>
          <w:p w:rsidR="00BA1853" w:rsidRPr="000F22A5" w:rsidRDefault="00BA1853" w:rsidP="000E4F6B">
            <w:pPr>
              <w:pStyle w:val="11"/>
              <w:spacing w:after="40"/>
            </w:pPr>
            <w:r w:rsidRPr="006D74C4">
              <w:rPr>
                <w:rFonts w:eastAsia="Times New Roman"/>
                <w:sz w:val="18"/>
                <w:szCs w:val="18"/>
              </w:rPr>
              <w:t>Установленный объем оперативной памяти: 512 МБ.</w:t>
            </w:r>
          </w:p>
        </w:tc>
        <w:tc>
          <w:tcPr>
            <w:tcW w:w="708" w:type="dxa"/>
          </w:tcPr>
          <w:p w:rsidR="00BA1853" w:rsidRDefault="00BA1853" w:rsidP="000E4F6B">
            <w:pPr>
              <w:rPr>
                <w:bCs/>
              </w:rPr>
            </w:pPr>
            <w:r>
              <w:rPr>
                <w:sz w:val="18"/>
                <w:szCs w:val="18"/>
              </w:rPr>
              <w:t xml:space="preserve">  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  <w:p w:rsidR="00BA1853" w:rsidRPr="000F22A5" w:rsidRDefault="00BA1853" w:rsidP="000E4F6B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spacing w:after="120"/>
              <w:jc w:val="both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Модуль ввода ТСП </w:t>
            </w:r>
          </w:p>
          <w:p w:rsidR="00BA1853" w:rsidRDefault="00BA1853" w:rsidP="000E4F6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Типа </w:t>
            </w:r>
          </w:p>
          <w:p w:rsidR="00BA1853" w:rsidRDefault="00BA1853" w:rsidP="000E4F6B">
            <w:pPr>
              <w:jc w:val="both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I-87013W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CF3F24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  <w:p w:rsidR="00BA1853" w:rsidRPr="000F22A5" w:rsidRDefault="00BA1853" w:rsidP="000E4F6B">
            <w:pPr>
              <w:ind w:right="100"/>
            </w:pP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jc w:val="center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 4 канала аналогового ввода: </w:t>
            </w:r>
            <w:r w:rsidRPr="006D74C4">
              <w:rPr>
                <w:sz w:val="18"/>
                <w:szCs w:val="18"/>
              </w:rPr>
              <w:t>Pt100, Pt1000, Ni120, Cu50 (2/3/4 проводное подключение)</w:t>
            </w:r>
            <w:r w:rsidRPr="006D74C4">
              <w:rPr>
                <w:color w:val="000000"/>
                <w:sz w:val="18"/>
                <w:szCs w:val="18"/>
              </w:rPr>
              <w:t>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точность </w:t>
            </w:r>
            <w:r w:rsidRPr="006D74C4">
              <w:rPr>
                <w:sz w:val="18"/>
                <w:szCs w:val="18"/>
              </w:rPr>
              <w:t>измерений (+/-): 0.1 %;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АЦП 16-бит;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защита от высокого напряжения;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color w:val="000000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>- последовательная шина подключения.</w:t>
            </w:r>
          </w:p>
          <w:p w:rsidR="003832DF" w:rsidRPr="000F22A5" w:rsidRDefault="003832DF" w:rsidP="000E4F6B">
            <w:pPr>
              <w:pStyle w:val="11"/>
              <w:spacing w:after="40"/>
            </w:pPr>
          </w:p>
        </w:tc>
        <w:tc>
          <w:tcPr>
            <w:tcW w:w="708" w:type="dxa"/>
          </w:tcPr>
          <w:p w:rsidR="00BA1853" w:rsidRPr="000F22A5" w:rsidRDefault="00BA1853" w:rsidP="000E4F6B">
            <w:pPr>
              <w:rPr>
                <w:bCs/>
              </w:rPr>
            </w:pPr>
            <w:r>
              <w:rPr>
                <w:sz w:val="18"/>
                <w:szCs w:val="18"/>
              </w:rPr>
              <w:t xml:space="preserve"> 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spacing w:after="12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</w:t>
            </w:r>
            <w:r>
              <w:rPr>
                <w:sz w:val="18"/>
                <w:szCs w:val="18"/>
              </w:rPr>
              <w:t xml:space="preserve"> </w:t>
            </w:r>
            <w:r w:rsidRPr="006D74C4">
              <w:rPr>
                <w:sz w:val="18"/>
                <w:szCs w:val="18"/>
              </w:rPr>
              <w:t>ввода</w:t>
            </w:r>
            <w:r>
              <w:rPr>
                <w:sz w:val="18"/>
                <w:szCs w:val="18"/>
              </w:rPr>
              <w:t xml:space="preserve"> </w:t>
            </w:r>
            <w:r w:rsidRPr="006D74C4">
              <w:rPr>
                <w:sz w:val="18"/>
                <w:szCs w:val="18"/>
              </w:rPr>
              <w:t xml:space="preserve">унифицированный </w:t>
            </w:r>
          </w:p>
          <w:p w:rsidR="00BA1853" w:rsidRPr="006D74C4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  <w:lang w:val="en-US"/>
              </w:rPr>
              <w:t>I</w:t>
            </w:r>
            <w:r w:rsidRPr="00A02562">
              <w:rPr>
                <w:sz w:val="18"/>
                <w:szCs w:val="18"/>
              </w:rPr>
              <w:t>-87017</w:t>
            </w:r>
            <w:r w:rsidRPr="006D74C4">
              <w:rPr>
                <w:sz w:val="18"/>
                <w:szCs w:val="18"/>
                <w:lang w:val="en-US"/>
              </w:rPr>
              <w:t>DW</w:t>
            </w:r>
            <w:r w:rsidRPr="00A02562">
              <w:rPr>
                <w:sz w:val="18"/>
                <w:szCs w:val="18"/>
              </w:rPr>
              <w:t xml:space="preserve"> (</w:t>
            </w:r>
            <w:r w:rsidRPr="006D74C4">
              <w:rPr>
                <w:sz w:val="18"/>
                <w:szCs w:val="18"/>
                <w:lang w:val="en-US"/>
              </w:rPr>
              <w:t>Fast</w:t>
            </w:r>
            <w:r w:rsidRPr="00A02562">
              <w:rPr>
                <w:sz w:val="18"/>
                <w:szCs w:val="18"/>
              </w:rPr>
              <w:t xml:space="preserve"> </w:t>
            </w:r>
            <w:r w:rsidRPr="006D74C4">
              <w:rPr>
                <w:sz w:val="18"/>
                <w:szCs w:val="18"/>
                <w:lang w:val="en-US"/>
              </w:rPr>
              <w:t>mode</w:t>
            </w:r>
            <w:r w:rsidRPr="00A02562">
              <w:rPr>
                <w:sz w:val="18"/>
                <w:szCs w:val="18"/>
              </w:rPr>
              <w:t>)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ICP-DAS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 8/16 каналов аналогового ввода: </w:t>
            </w:r>
            <w:r w:rsidRPr="006D74C4">
              <w:rPr>
                <w:sz w:val="18"/>
                <w:szCs w:val="18"/>
              </w:rPr>
              <w:t>+/-150 мВ, +/-500 мВ, +/-1</w:t>
            </w:r>
            <w:proofErr w:type="gramStart"/>
            <w:r w:rsidRPr="006D74C4">
              <w:rPr>
                <w:sz w:val="18"/>
                <w:szCs w:val="18"/>
              </w:rPr>
              <w:t xml:space="preserve"> В</w:t>
            </w:r>
            <w:proofErr w:type="gramEnd"/>
            <w:r w:rsidRPr="006D74C4">
              <w:rPr>
                <w:sz w:val="18"/>
                <w:szCs w:val="18"/>
              </w:rPr>
              <w:t>, +/-5 В, +/-10 В; 0...20 мА, 4...20 мА, -20...+20 мА; 10 Гц</w:t>
            </w:r>
            <w:r w:rsidRPr="006D74C4">
              <w:rPr>
                <w:color w:val="000000"/>
                <w:sz w:val="18"/>
                <w:szCs w:val="18"/>
              </w:rPr>
              <w:t>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точность </w:t>
            </w:r>
            <w:r w:rsidRPr="006D74C4">
              <w:rPr>
                <w:sz w:val="18"/>
                <w:szCs w:val="18"/>
              </w:rPr>
              <w:t>измерений (+/-): 0.1 %;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АЦП 16-бит;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частота АЦП 60Гц;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разъём подключения DB-37;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защита от высокого напряжения;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color w:val="000000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>- последовательная шина подключения.</w:t>
            </w:r>
          </w:p>
          <w:p w:rsidR="003832DF" w:rsidRPr="000F22A5" w:rsidRDefault="003832DF" w:rsidP="000E4F6B">
            <w:pPr>
              <w:pStyle w:val="11"/>
              <w:spacing w:after="40"/>
            </w:pPr>
          </w:p>
        </w:tc>
        <w:tc>
          <w:tcPr>
            <w:tcW w:w="708" w:type="dxa"/>
          </w:tcPr>
          <w:p w:rsidR="00BA1853" w:rsidRPr="006D74C4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ввода  настраиваемый ТП  и унифицированный</w:t>
            </w:r>
          </w:p>
          <w:p w:rsidR="00BA1853" w:rsidRPr="00BA1853" w:rsidRDefault="00BA1853" w:rsidP="000E4F6B">
            <w:pPr>
              <w:ind w:right="100"/>
              <w:rPr>
                <w:sz w:val="18"/>
                <w:szCs w:val="18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  <w:r w:rsidRPr="00BA1853">
              <w:rPr>
                <w:sz w:val="18"/>
                <w:szCs w:val="18"/>
              </w:rPr>
              <w:t xml:space="preserve"> </w:t>
            </w:r>
            <w:r w:rsidRPr="006D74C4">
              <w:rPr>
                <w:sz w:val="18"/>
                <w:szCs w:val="18"/>
              </w:rPr>
              <w:t>I_87019RW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 xml:space="preserve">-  8 каналов аналогового ввода: </w:t>
            </w:r>
            <w:r w:rsidRPr="006D74C4">
              <w:rPr>
                <w:sz w:val="18"/>
                <w:szCs w:val="18"/>
              </w:rPr>
              <w:t>+/-15 мВ, +/-50 мВ, +/-100 мВ, +/-150 мВ, +/-500 мВ, +/-1</w:t>
            </w:r>
            <w:proofErr w:type="gramStart"/>
            <w:r w:rsidRPr="006D74C4">
              <w:rPr>
                <w:sz w:val="18"/>
                <w:szCs w:val="18"/>
              </w:rPr>
              <w:t xml:space="preserve"> В</w:t>
            </w:r>
            <w:proofErr w:type="gramEnd"/>
            <w:r w:rsidRPr="006D74C4">
              <w:rPr>
                <w:sz w:val="18"/>
                <w:szCs w:val="18"/>
              </w:rPr>
              <w:t xml:space="preserve">, +/-2.5 В, +/-5 В, +/-10 В; 0...20 мА, 4...20 мА, -20...+20 мА, </w:t>
            </w:r>
            <w:r w:rsidRPr="006D74C4">
              <w:rPr>
                <w:rFonts w:eastAsia="Times New Roman"/>
                <w:sz w:val="18"/>
                <w:szCs w:val="18"/>
              </w:rPr>
              <w:t>J: -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 8 каналов аналогового ввода: </w:t>
            </w:r>
            <w:r w:rsidRPr="006D74C4">
              <w:rPr>
                <w:sz w:val="18"/>
                <w:szCs w:val="18"/>
              </w:rPr>
              <w:t xml:space="preserve">+/-15 мВ, +/-50 мВ, +/-100 мВ, +/-150 мВ, </w:t>
            </w:r>
            <w:r w:rsidRPr="006D74C4">
              <w:rPr>
                <w:sz w:val="18"/>
                <w:szCs w:val="18"/>
              </w:rPr>
              <w:lastRenderedPageBreak/>
              <w:t>+/-500 мВ, +/-1</w:t>
            </w:r>
            <w:proofErr w:type="gramStart"/>
            <w:r w:rsidRPr="006D74C4">
              <w:rPr>
                <w:sz w:val="18"/>
                <w:szCs w:val="18"/>
              </w:rPr>
              <w:t xml:space="preserve"> В</w:t>
            </w:r>
            <w:proofErr w:type="gramEnd"/>
            <w:r w:rsidRPr="006D74C4">
              <w:rPr>
                <w:sz w:val="18"/>
                <w:szCs w:val="18"/>
              </w:rPr>
              <w:t>, +/-2.5 В, +/-5 В, +/-10 В; 0...20 мА, 4...20 мА, -20...+20 мА, J: -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210...+760</w:t>
            </w:r>
            <w:proofErr w:type="gramStart"/>
            <w:r w:rsidRPr="006D74C4">
              <w:rPr>
                <w:sz w:val="18"/>
                <w:szCs w:val="18"/>
              </w:rPr>
              <w:t xml:space="preserve"> °С</w:t>
            </w:r>
            <w:proofErr w:type="gramEnd"/>
            <w:r w:rsidRPr="006D74C4">
              <w:rPr>
                <w:sz w:val="18"/>
                <w:szCs w:val="18"/>
              </w:rPr>
              <w:t>, K: -270...+1372 °С, T: -270...+400 °С, E: -270...+1000 °С, R: 0...1768 °С, S: 0...1768 °С, B: 0...1820 °С, N: -270...+1300 °С, C: 0...+2320 °С, L: -200...+800 °С, M: -200...+100 °С, L(DIN43710): -200...+900 °С</w:t>
            </w:r>
            <w:r w:rsidRPr="006D74C4">
              <w:rPr>
                <w:color w:val="000000"/>
                <w:sz w:val="18"/>
                <w:szCs w:val="18"/>
              </w:rPr>
              <w:t>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точность </w:t>
            </w:r>
            <w:r w:rsidRPr="006D74C4">
              <w:rPr>
                <w:sz w:val="18"/>
                <w:szCs w:val="18"/>
              </w:rPr>
              <w:t>измерений (+/-): 0.1 %;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АЦП 16-бит;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защита от высокого напряжения;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color w:val="000000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>- последовательная шина подключения</w:t>
            </w:r>
          </w:p>
          <w:p w:rsidR="003832DF" w:rsidRPr="000F22A5" w:rsidRDefault="003832DF" w:rsidP="000E4F6B">
            <w:pPr>
              <w:pStyle w:val="11"/>
              <w:spacing w:after="40"/>
            </w:pPr>
          </w:p>
        </w:tc>
        <w:tc>
          <w:tcPr>
            <w:tcW w:w="708" w:type="dxa"/>
          </w:tcPr>
          <w:p w:rsidR="00BA1853" w:rsidRPr="006D74C4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Коммутатор 6 портов  </w:t>
            </w:r>
          </w:p>
          <w:p w:rsidR="00BA1853" w:rsidRPr="00BA1853" w:rsidRDefault="00BA1853" w:rsidP="000E4F6B">
            <w:pPr>
              <w:rPr>
                <w:sz w:val="18"/>
                <w:szCs w:val="18"/>
              </w:rPr>
            </w:pPr>
          </w:p>
          <w:p w:rsidR="00BA1853" w:rsidRPr="00BA1853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Pr="00915369" w:rsidRDefault="00BA1853" w:rsidP="000E4F6B">
            <w:pPr>
              <w:rPr>
                <w:color w:val="000000"/>
                <w:sz w:val="18"/>
                <w:szCs w:val="18"/>
                <w:lang w:val="en-US"/>
              </w:rPr>
            </w:pPr>
            <w:r w:rsidRPr="00CF3F24">
              <w:rPr>
                <w:sz w:val="18"/>
                <w:szCs w:val="18"/>
                <w:lang w:val="en-US"/>
              </w:rPr>
              <w:t>EDS</w:t>
            </w:r>
            <w:r w:rsidRPr="00915369">
              <w:rPr>
                <w:sz w:val="18"/>
                <w:szCs w:val="18"/>
                <w:lang w:val="en-US"/>
              </w:rPr>
              <w:t>-</w:t>
            </w:r>
            <w:r w:rsidRPr="00CF3F24">
              <w:rPr>
                <w:sz w:val="18"/>
                <w:szCs w:val="18"/>
                <w:lang w:val="en-US"/>
              </w:rPr>
              <w:t>P</w:t>
            </w:r>
            <w:r w:rsidRPr="00915369">
              <w:rPr>
                <w:sz w:val="18"/>
                <w:szCs w:val="18"/>
                <w:lang w:val="en-US"/>
              </w:rPr>
              <w:t>206</w:t>
            </w:r>
            <w:r w:rsidRPr="00CF3F24">
              <w:rPr>
                <w:sz w:val="18"/>
                <w:szCs w:val="18"/>
                <w:lang w:val="en-US"/>
              </w:rPr>
              <w:t>A</w:t>
            </w:r>
            <w:r w:rsidRPr="00915369">
              <w:rPr>
                <w:sz w:val="18"/>
                <w:szCs w:val="18"/>
                <w:lang w:val="en-US"/>
              </w:rPr>
              <w:t>-4</w:t>
            </w:r>
            <w:r w:rsidRPr="00CF3F24">
              <w:rPr>
                <w:sz w:val="18"/>
                <w:szCs w:val="18"/>
                <w:lang w:val="en-US"/>
              </w:rPr>
              <w:t>POE</w:t>
            </w:r>
            <w:r w:rsidRPr="00915369">
              <w:rPr>
                <w:sz w:val="18"/>
                <w:szCs w:val="18"/>
                <w:lang w:val="en-US"/>
              </w:rPr>
              <w:t>-</w:t>
            </w:r>
            <w:r>
              <w:rPr>
                <w:sz w:val="18"/>
                <w:szCs w:val="18"/>
              </w:rPr>
              <w:t>арт</w:t>
            </w:r>
            <w:r w:rsidRPr="00915369">
              <w:rPr>
                <w:sz w:val="18"/>
                <w:szCs w:val="18"/>
                <w:lang w:val="en-US"/>
              </w:rPr>
              <w:t>.05605000 (</w:t>
            </w:r>
            <w:r w:rsidRPr="0091536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F3F24">
              <w:rPr>
                <w:color w:val="000000"/>
                <w:sz w:val="18"/>
                <w:szCs w:val="18"/>
                <w:lang w:val="en-US"/>
              </w:rPr>
              <w:t>MOXA</w:t>
            </w:r>
            <w:r w:rsidRPr="00915369">
              <w:rPr>
                <w:color w:val="000000"/>
                <w:sz w:val="18"/>
                <w:szCs w:val="18"/>
                <w:lang w:val="en-US"/>
              </w:rPr>
              <w:t>)</w:t>
            </w:r>
          </w:p>
          <w:p w:rsidR="00BA1853" w:rsidRPr="00CF3F24" w:rsidRDefault="00915369" w:rsidP="000E4F6B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</w:t>
            </w:r>
            <w:r w:rsidR="00BA1853">
              <w:rPr>
                <w:color w:val="000000"/>
                <w:sz w:val="18"/>
                <w:szCs w:val="18"/>
              </w:rPr>
              <w:t>ли эквивалент</w:t>
            </w:r>
          </w:p>
        </w:tc>
        <w:tc>
          <w:tcPr>
            <w:tcW w:w="5954" w:type="dxa"/>
          </w:tcPr>
          <w:p w:rsidR="00BA1853" w:rsidRPr="006D74C4" w:rsidRDefault="00BA1853" w:rsidP="000E4F6B">
            <w:pPr>
              <w:spacing w:line="40" w:lineRule="atLeast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2555E7" w:rsidRDefault="00BA1853" w:rsidP="000E4F6B">
            <w:pPr>
              <w:spacing w:line="40" w:lineRule="atLeast"/>
              <w:rPr>
                <w:sz w:val="18"/>
                <w:szCs w:val="18"/>
                <w:u w:val="single"/>
              </w:rPr>
            </w:pPr>
            <w:r w:rsidRPr="002555E7">
              <w:rPr>
                <w:sz w:val="18"/>
                <w:szCs w:val="18"/>
                <w:u w:val="single"/>
              </w:rPr>
              <w:t xml:space="preserve">Общее количество портов </w:t>
            </w:r>
            <w:r w:rsidRPr="002555E7">
              <w:rPr>
                <w:sz w:val="18"/>
                <w:szCs w:val="18"/>
                <w:u w:val="single"/>
              </w:rPr>
              <w:tab/>
              <w:t xml:space="preserve">6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Из них портов </w:t>
            </w:r>
            <w:proofErr w:type="spellStart"/>
            <w:r w:rsidRPr="006D74C4">
              <w:rPr>
                <w:sz w:val="18"/>
                <w:szCs w:val="18"/>
              </w:rPr>
              <w:t>FastEthernet</w:t>
            </w:r>
            <w:proofErr w:type="spellEnd"/>
            <w:r w:rsidRPr="006D74C4">
              <w:rPr>
                <w:sz w:val="18"/>
                <w:szCs w:val="18"/>
              </w:rPr>
              <w:t xml:space="preserve"> 10/100 Мбит/</w:t>
            </w:r>
            <w:proofErr w:type="gramStart"/>
            <w:r w:rsidRPr="006D74C4">
              <w:rPr>
                <w:sz w:val="18"/>
                <w:szCs w:val="18"/>
              </w:rPr>
              <w:t>с</w:t>
            </w:r>
            <w:proofErr w:type="gramEnd"/>
            <w:r w:rsidRPr="006D74C4">
              <w:rPr>
                <w:sz w:val="18"/>
                <w:szCs w:val="18"/>
              </w:rPr>
              <w:tab/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- витая пара (разъем RJ-45) 6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Из них портов с функцией </w:t>
            </w:r>
            <w:proofErr w:type="spellStart"/>
            <w:r w:rsidRPr="006D74C4">
              <w:rPr>
                <w:sz w:val="18"/>
                <w:szCs w:val="18"/>
              </w:rPr>
              <w:t>PowerOverEthernet</w:t>
            </w:r>
            <w:proofErr w:type="spellEnd"/>
            <w:r w:rsidRPr="006D74C4">
              <w:rPr>
                <w:sz w:val="18"/>
                <w:szCs w:val="18"/>
              </w:rPr>
              <w:t xml:space="preserve"> (</w:t>
            </w:r>
            <w:proofErr w:type="spellStart"/>
            <w:r w:rsidRPr="006D74C4">
              <w:rPr>
                <w:sz w:val="18"/>
                <w:szCs w:val="18"/>
              </w:rPr>
              <w:t>PoE</w:t>
            </w:r>
            <w:proofErr w:type="spellEnd"/>
            <w:r w:rsidRPr="006D74C4">
              <w:rPr>
                <w:sz w:val="18"/>
                <w:szCs w:val="18"/>
              </w:rPr>
              <w:t xml:space="preserve">) </w:t>
            </w:r>
            <w:r w:rsidRPr="006D74C4">
              <w:rPr>
                <w:sz w:val="18"/>
                <w:szCs w:val="18"/>
              </w:rPr>
              <w:tab/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proofErr w:type="spellStart"/>
            <w:r w:rsidRPr="006D74C4">
              <w:rPr>
                <w:sz w:val="18"/>
                <w:szCs w:val="18"/>
              </w:rPr>
              <w:t>PoE</w:t>
            </w:r>
            <w:proofErr w:type="spellEnd"/>
            <w:r w:rsidRPr="006D74C4">
              <w:rPr>
                <w:sz w:val="18"/>
                <w:szCs w:val="18"/>
              </w:rPr>
              <w:t xml:space="preserve"> 10/100 Мбит/с 4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Выдаваемая мощность каждого порта </w:t>
            </w:r>
            <w:proofErr w:type="spellStart"/>
            <w:r w:rsidRPr="006D74C4">
              <w:rPr>
                <w:sz w:val="18"/>
                <w:szCs w:val="18"/>
              </w:rPr>
              <w:t>PoE</w:t>
            </w:r>
            <w:proofErr w:type="spellEnd"/>
            <w:r w:rsidRPr="006D74C4">
              <w:rPr>
                <w:sz w:val="18"/>
                <w:szCs w:val="18"/>
              </w:rPr>
              <w:t xml:space="preserve">, Вт 30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Выходное напряжение </w:t>
            </w:r>
            <w:proofErr w:type="spellStart"/>
            <w:r w:rsidRPr="006D74C4">
              <w:rPr>
                <w:sz w:val="18"/>
                <w:szCs w:val="18"/>
              </w:rPr>
              <w:t>PoE</w:t>
            </w:r>
            <w:proofErr w:type="spellEnd"/>
            <w:r w:rsidRPr="006D74C4">
              <w:rPr>
                <w:sz w:val="18"/>
                <w:szCs w:val="18"/>
              </w:rPr>
              <w:t xml:space="preserve">, В 44 ~ 48.5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Разъемы для "витой пары"   </w:t>
            </w:r>
            <w:r w:rsidRPr="006D74C4">
              <w:rPr>
                <w:sz w:val="18"/>
                <w:szCs w:val="18"/>
              </w:rPr>
              <w:t xml:space="preserve">RJ45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2555E7">
              <w:rPr>
                <w:sz w:val="18"/>
                <w:szCs w:val="18"/>
                <w:u w:val="single"/>
              </w:rPr>
              <w:t>Светодиодные индикаторы</w:t>
            </w:r>
            <w:r w:rsidRPr="006D74C4">
              <w:rPr>
                <w:sz w:val="18"/>
                <w:szCs w:val="18"/>
              </w:rPr>
              <w:t xml:space="preserve">PWR1, PWR2, 10/100M, </w:t>
            </w:r>
            <w:proofErr w:type="spellStart"/>
            <w:r w:rsidRPr="006D74C4">
              <w:rPr>
                <w:sz w:val="18"/>
                <w:szCs w:val="18"/>
              </w:rPr>
              <w:t>PoE</w:t>
            </w:r>
            <w:proofErr w:type="spellEnd"/>
          </w:p>
          <w:p w:rsidR="00BA1853" w:rsidRDefault="00BA1853" w:rsidP="000E4F6B">
            <w:pPr>
              <w:pStyle w:val="11"/>
              <w:spacing w:after="40"/>
              <w:rPr>
                <w:sz w:val="18"/>
                <w:szCs w:val="18"/>
                <w:u w:val="single"/>
              </w:rPr>
            </w:pPr>
            <w:r w:rsidRPr="002555E7">
              <w:rPr>
                <w:sz w:val="18"/>
                <w:szCs w:val="18"/>
                <w:u w:val="single"/>
              </w:rPr>
              <w:t>Требования по электропитанию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Рабочее напряжение  </w:t>
            </w:r>
            <w:r w:rsidRPr="006D74C4">
              <w:rPr>
                <w:sz w:val="18"/>
                <w:szCs w:val="18"/>
              </w:rPr>
              <w:t>20 ~ 60</w:t>
            </w:r>
            <w:proofErr w:type="gramStart"/>
            <w:r w:rsidRPr="006D74C4">
              <w:rPr>
                <w:sz w:val="18"/>
                <w:szCs w:val="18"/>
              </w:rPr>
              <w:t xml:space="preserve"> В</w:t>
            </w:r>
            <w:proofErr w:type="gramEnd"/>
            <w:r w:rsidRPr="006D74C4">
              <w:rPr>
                <w:sz w:val="18"/>
                <w:szCs w:val="18"/>
              </w:rPr>
              <w:t xml:space="preserve"> (пост.)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Потребление тока  </w:t>
            </w:r>
            <w:r w:rsidRPr="006D74C4">
              <w:rPr>
                <w:sz w:val="18"/>
                <w:szCs w:val="18"/>
              </w:rPr>
              <w:t>5,5</w:t>
            </w:r>
            <w:proofErr w:type="gramStart"/>
            <w:r w:rsidRPr="006D74C4">
              <w:rPr>
                <w:sz w:val="18"/>
                <w:szCs w:val="18"/>
              </w:rPr>
              <w:t xml:space="preserve"> А</w:t>
            </w:r>
            <w:proofErr w:type="gramEnd"/>
            <w:r w:rsidRPr="006D74C4">
              <w:rPr>
                <w:sz w:val="18"/>
                <w:szCs w:val="18"/>
              </w:rPr>
              <w:t xml:space="preserve"> при 24 В, 2,6 А при 48 В (при максимальной нагрузке: 4 порта </w:t>
            </w:r>
            <w:proofErr w:type="spellStart"/>
            <w:r w:rsidRPr="006D74C4">
              <w:rPr>
                <w:sz w:val="18"/>
                <w:szCs w:val="18"/>
              </w:rPr>
              <w:t>PoE</w:t>
            </w:r>
            <w:proofErr w:type="spellEnd"/>
            <w:r w:rsidRPr="006D74C4">
              <w:rPr>
                <w:sz w:val="18"/>
                <w:szCs w:val="18"/>
              </w:rPr>
              <w:t xml:space="preserve">, 30 Вт каждый)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Возможность подключения резервного источника </w:t>
            </w:r>
            <w:proofErr w:type="spellStart"/>
            <w:r w:rsidRPr="006D74C4">
              <w:rPr>
                <w:sz w:val="18"/>
                <w:szCs w:val="18"/>
              </w:rPr>
              <w:t>электропитанияДа</w:t>
            </w:r>
            <w:proofErr w:type="spellEnd"/>
            <w:r w:rsidRPr="006D74C4">
              <w:rPr>
                <w:sz w:val="18"/>
                <w:szCs w:val="18"/>
              </w:rPr>
              <w:t xml:space="preserve">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Разъем электропитания </w:t>
            </w:r>
            <w:r w:rsidRPr="006D74C4">
              <w:rPr>
                <w:sz w:val="18"/>
                <w:szCs w:val="18"/>
              </w:rPr>
              <w:tab/>
              <w:t xml:space="preserve">Клеммы </w:t>
            </w:r>
          </w:p>
          <w:p w:rsidR="00BA1853" w:rsidRPr="002555E7" w:rsidRDefault="00BA1853" w:rsidP="000E4F6B">
            <w:pPr>
              <w:spacing w:line="40" w:lineRule="atLeast"/>
              <w:rPr>
                <w:sz w:val="18"/>
                <w:szCs w:val="18"/>
                <w:u w:val="single"/>
              </w:rPr>
            </w:pPr>
            <w:r w:rsidRPr="002555E7">
              <w:rPr>
                <w:sz w:val="18"/>
                <w:szCs w:val="18"/>
                <w:u w:val="single"/>
              </w:rPr>
              <w:t xml:space="preserve">Требования к окружающей среде </w:t>
            </w:r>
            <w:r w:rsidRPr="002555E7">
              <w:rPr>
                <w:sz w:val="18"/>
                <w:szCs w:val="18"/>
                <w:u w:val="single"/>
              </w:rPr>
              <w:tab/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Рабочая температура, град. C  </w:t>
            </w:r>
            <w:r w:rsidRPr="006D74C4">
              <w:rPr>
                <w:sz w:val="18"/>
                <w:szCs w:val="18"/>
              </w:rPr>
              <w:t xml:space="preserve">0 ~ 60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Рабочая влажность, %  </w:t>
            </w:r>
            <w:r w:rsidRPr="006D74C4">
              <w:rPr>
                <w:sz w:val="18"/>
                <w:szCs w:val="18"/>
              </w:rPr>
              <w:t xml:space="preserve">5 ~ 95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Температура хранения, град. C  </w:t>
            </w:r>
            <w:r w:rsidRPr="006D74C4">
              <w:rPr>
                <w:sz w:val="18"/>
                <w:szCs w:val="18"/>
              </w:rPr>
              <w:t xml:space="preserve">-40 ~ +85 </w:t>
            </w:r>
          </w:p>
          <w:p w:rsidR="00BA1853" w:rsidRPr="002555E7" w:rsidRDefault="00BA1853" w:rsidP="000E4F6B">
            <w:pPr>
              <w:spacing w:line="40" w:lineRule="atLeast"/>
              <w:rPr>
                <w:sz w:val="18"/>
                <w:szCs w:val="18"/>
                <w:u w:val="single"/>
              </w:rPr>
            </w:pPr>
            <w:r w:rsidRPr="002555E7">
              <w:rPr>
                <w:sz w:val="18"/>
                <w:szCs w:val="18"/>
                <w:u w:val="single"/>
              </w:rPr>
              <w:t xml:space="preserve">Конструктивные свойства </w:t>
            </w:r>
            <w:r w:rsidRPr="002555E7">
              <w:rPr>
                <w:sz w:val="18"/>
                <w:szCs w:val="18"/>
                <w:u w:val="single"/>
              </w:rPr>
              <w:tab/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Габаритные размеры, </w:t>
            </w:r>
            <w:proofErr w:type="gramStart"/>
            <w:r w:rsidRPr="006D74C4">
              <w:rPr>
                <w:sz w:val="18"/>
                <w:szCs w:val="18"/>
              </w:rPr>
              <w:t>мм</w:t>
            </w:r>
            <w:proofErr w:type="gramEnd"/>
            <w:r w:rsidRPr="006D74C4">
              <w:rPr>
                <w:sz w:val="18"/>
                <w:szCs w:val="18"/>
              </w:rPr>
              <w:tab/>
              <w:t xml:space="preserve">50 </w:t>
            </w:r>
            <w:proofErr w:type="spellStart"/>
            <w:r w:rsidRPr="006D74C4">
              <w:rPr>
                <w:sz w:val="18"/>
                <w:szCs w:val="18"/>
              </w:rPr>
              <w:t>x</w:t>
            </w:r>
            <w:proofErr w:type="spellEnd"/>
            <w:r w:rsidRPr="006D74C4">
              <w:rPr>
                <w:sz w:val="18"/>
                <w:szCs w:val="18"/>
              </w:rPr>
              <w:t xml:space="preserve"> 115 </w:t>
            </w:r>
            <w:proofErr w:type="spellStart"/>
            <w:r w:rsidRPr="006D74C4">
              <w:rPr>
                <w:sz w:val="18"/>
                <w:szCs w:val="18"/>
              </w:rPr>
              <w:t>x</w:t>
            </w:r>
            <w:proofErr w:type="spellEnd"/>
            <w:r w:rsidRPr="006D74C4">
              <w:rPr>
                <w:sz w:val="18"/>
                <w:szCs w:val="18"/>
              </w:rPr>
              <w:t xml:space="preserve"> 70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Материал ко</w:t>
            </w:r>
            <w:r>
              <w:rPr>
                <w:sz w:val="18"/>
                <w:szCs w:val="18"/>
              </w:rPr>
              <w:t xml:space="preserve">рпуса  </w:t>
            </w:r>
            <w:r w:rsidRPr="006D74C4">
              <w:rPr>
                <w:sz w:val="18"/>
                <w:szCs w:val="18"/>
              </w:rPr>
              <w:t xml:space="preserve">Алюминий 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Масса нетто, </w:t>
            </w: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 xml:space="preserve"> – не более </w:t>
            </w:r>
            <w:r w:rsidRPr="006D74C4">
              <w:rPr>
                <w:sz w:val="18"/>
                <w:szCs w:val="18"/>
              </w:rPr>
              <w:t xml:space="preserve">375 </w:t>
            </w:r>
          </w:p>
          <w:p w:rsidR="00BA1853" w:rsidRPr="000F22A5" w:rsidRDefault="00BA1853" w:rsidP="000E4F6B">
            <w:pPr>
              <w:pStyle w:val="11"/>
              <w:spacing w:after="40"/>
            </w:pPr>
            <w:r w:rsidRPr="002555E7">
              <w:rPr>
                <w:sz w:val="18"/>
                <w:szCs w:val="18"/>
                <w:u w:val="single"/>
              </w:rPr>
              <w:t>Монтаж</w:t>
            </w:r>
            <w:proofErr w:type="gramStart"/>
            <w:r w:rsidRPr="006D74C4">
              <w:rPr>
                <w:sz w:val="18"/>
                <w:szCs w:val="18"/>
              </w:rPr>
              <w:tab/>
              <w:t>Н</w:t>
            </w:r>
            <w:proofErr w:type="gramEnd"/>
            <w:r w:rsidRPr="006D74C4">
              <w:rPr>
                <w:sz w:val="18"/>
                <w:szCs w:val="18"/>
              </w:rPr>
              <w:t>а DIN-рейку</w:t>
            </w:r>
          </w:p>
        </w:tc>
        <w:tc>
          <w:tcPr>
            <w:tcW w:w="708" w:type="dxa"/>
          </w:tcPr>
          <w:p w:rsidR="00BA1853" w:rsidRPr="006D74C4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BA1853" w:rsidRDefault="00BA1853" w:rsidP="00BA1853">
      <w:pPr>
        <w:tabs>
          <w:tab w:val="left" w:pos="1843"/>
          <w:tab w:val="left" w:pos="3544"/>
          <w:tab w:val="left" w:pos="6237"/>
        </w:tabs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BA1853" w:rsidRPr="00CB53CD" w:rsidRDefault="00BA1853" w:rsidP="00BA185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12"/>
      <w:bookmarkEnd w:id="13"/>
      <w:bookmarkEnd w:id="14"/>
      <w:bookmarkEnd w:id="15"/>
      <w:bookmarkEnd w:id="16"/>
      <w:bookmarkEnd w:id="17"/>
    </w:p>
    <w:p w:rsidR="00BA1853" w:rsidRDefault="00BA1853" w:rsidP="00BA1853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BA1853" w:rsidRDefault="00BA1853" w:rsidP="00BA185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BA1853" w:rsidRPr="00B5360B" w:rsidRDefault="00BA1853" w:rsidP="00BA1853">
      <w:r w:rsidRPr="00CB53CD">
        <w:rPr>
          <w:b/>
        </w:rPr>
        <w:t xml:space="preserve">Особые требования: </w:t>
      </w:r>
    </w:p>
    <w:p w:rsidR="00BA1853" w:rsidRPr="007C680A" w:rsidRDefault="00BA1853" w:rsidP="00BA1853">
      <w:pPr>
        <w:pStyle w:val="-0"/>
        <w:numPr>
          <w:ilvl w:val="0"/>
          <w:numId w:val="0"/>
        </w:numPr>
        <w:tabs>
          <w:tab w:val="left" w:pos="708"/>
        </w:tabs>
      </w:pPr>
      <w:r w:rsidRPr="00B5360B">
        <w:rPr>
          <w:b/>
        </w:rPr>
        <w:t xml:space="preserve">обязательное наличие: </w:t>
      </w:r>
      <w:r w:rsidRPr="007C680A">
        <w:t>сопроводительной и эксплуатационной документации (счет, счет-фактура, товарная накладная; товарно-транспортная накладная,</w:t>
      </w:r>
      <w:r>
        <w:t xml:space="preserve"> </w:t>
      </w:r>
      <w:r w:rsidRPr="007C680A">
        <w:t>паспор</w:t>
      </w:r>
      <w:proofErr w:type="gramStart"/>
      <w:r w:rsidRPr="007C680A">
        <w:t>т(</w:t>
      </w:r>
      <w:proofErr w:type="gramEnd"/>
      <w:r w:rsidRPr="007C680A">
        <w:t>формуляр)</w:t>
      </w:r>
      <w:r>
        <w:t>,</w:t>
      </w:r>
      <w:r w:rsidRPr="007C680A">
        <w:t xml:space="preserve"> сертификаты соответствия (копии) данного оборудования ГОСТ,</w:t>
      </w:r>
      <w:r>
        <w:t xml:space="preserve"> </w:t>
      </w:r>
      <w:r w:rsidRPr="007C680A">
        <w:t>ГОСТ Р,</w:t>
      </w:r>
      <w:r>
        <w:t xml:space="preserve"> </w:t>
      </w:r>
      <w:r w:rsidRPr="007C680A">
        <w:t>ТУ,</w:t>
      </w:r>
      <w:r>
        <w:t xml:space="preserve"> </w:t>
      </w:r>
      <w:r w:rsidRPr="007C680A">
        <w:t>ТЗ или иным нормативным документам, руководство (инструкция) по экс</w:t>
      </w:r>
      <w:r>
        <w:t>п</w:t>
      </w:r>
      <w:r w:rsidRPr="007C680A">
        <w:t xml:space="preserve">луатации </w:t>
      </w:r>
      <w:r>
        <w:t>на русском языке;</w:t>
      </w:r>
    </w:p>
    <w:p w:rsidR="00BA1853" w:rsidRPr="001B22F2" w:rsidRDefault="00BA1853" w:rsidP="00BA185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proofErr w:type="gramStart"/>
      <w:r w:rsidRPr="001B22F2">
        <w:t>прибор</w:t>
      </w:r>
      <w:r>
        <w:t>ы</w:t>
      </w:r>
      <w:r w:rsidRPr="001B22F2">
        <w:t xml:space="preserve"> </w:t>
      </w:r>
      <w:r>
        <w:t xml:space="preserve">(позиция 5,6,7 Технического задания) </w:t>
      </w:r>
      <w:r w:rsidRPr="001B22F2">
        <w:t>должн</w:t>
      </w:r>
      <w:r>
        <w:t>ы</w:t>
      </w:r>
      <w:r w:rsidRPr="001B22F2">
        <w:t xml:space="preserve"> быть внесен в Реестр средств измерений</w:t>
      </w:r>
      <w:r>
        <w:t xml:space="preserve"> РФ</w:t>
      </w:r>
      <w:r w:rsidRPr="001B22F2">
        <w:t>;</w:t>
      </w:r>
      <w:proofErr w:type="gramEnd"/>
    </w:p>
    <w:p w:rsidR="00BA1853" w:rsidRPr="00B5360B" w:rsidRDefault="00BA1853" w:rsidP="00BA185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B5360B">
        <w:t xml:space="preserve">гарантийный срок – </w:t>
      </w:r>
      <w:r>
        <w:rPr>
          <w:color w:val="000000"/>
        </w:rPr>
        <w:t xml:space="preserve">не менее </w:t>
      </w:r>
      <w:proofErr w:type="gramStart"/>
      <w:r>
        <w:rPr>
          <w:color w:val="000000"/>
        </w:rPr>
        <w:t>установленного</w:t>
      </w:r>
      <w:proofErr w:type="gramEnd"/>
      <w:r>
        <w:rPr>
          <w:color w:val="000000"/>
        </w:rPr>
        <w:t xml:space="preserve"> предприятием-изготовителем;</w:t>
      </w:r>
    </w:p>
    <w:p w:rsidR="00BA1853" w:rsidRPr="00B5360B" w:rsidRDefault="00BA1853" w:rsidP="00BA185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B5360B">
        <w:t>товар должен быть новым, не бывшим в употреблении, не с хранения (не допускается поставка выставочных образцов), выпуска не ранее 2014 года</w:t>
      </w:r>
      <w:r>
        <w:rPr>
          <w:sz w:val="20"/>
          <w:szCs w:val="20"/>
        </w:rPr>
        <w:t>;</w:t>
      </w:r>
    </w:p>
    <w:p w:rsidR="00BA1853" w:rsidRPr="00CB53CD" w:rsidRDefault="00BA1853" w:rsidP="00BA185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8F13384"/>
    <w:multiLevelType w:val="hybridMultilevel"/>
    <w:tmpl w:val="11987574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853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328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2DF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64D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A67C8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5369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BC0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1853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6C9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1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A185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A18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A185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BA18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BA185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A18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A185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BA18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BA185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A185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BA185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BA1853"/>
    <w:pPr>
      <w:numPr>
        <w:ilvl w:val="3"/>
        <w:numId w:val="2"/>
      </w:numPr>
      <w:jc w:val="both"/>
    </w:pPr>
  </w:style>
  <w:style w:type="paragraph" w:customStyle="1" w:styleId="11">
    <w:name w:val="МОЙ 1 БЕЗ ИНТ"/>
    <w:basedOn w:val="a5"/>
    <w:link w:val="12"/>
    <w:qFormat/>
    <w:rsid w:val="00BA1853"/>
    <w:rPr>
      <w:rFonts w:eastAsia="Calibri"/>
      <w:sz w:val="22"/>
      <w:szCs w:val="22"/>
    </w:rPr>
  </w:style>
  <w:style w:type="character" w:customStyle="1" w:styleId="12">
    <w:name w:val="МОЙ 1 БЕЗ ИНТ Знак"/>
    <w:basedOn w:val="a1"/>
    <w:link w:val="11"/>
    <w:rsid w:val="00BA1853"/>
    <w:rPr>
      <w:rFonts w:ascii="Times New Roman" w:eastAsia="Calibri" w:hAnsi="Times New Roman" w:cs="Times New Roman"/>
      <w:lang w:eastAsia="ru-RU"/>
    </w:rPr>
  </w:style>
  <w:style w:type="paragraph" w:styleId="a5">
    <w:name w:val="No Spacing"/>
    <w:uiPriority w:val="1"/>
    <w:qFormat/>
    <w:rsid w:val="00BA1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829</Words>
  <Characters>4727</Characters>
  <Application>Microsoft Office Word</Application>
  <DocSecurity>0</DocSecurity>
  <Lines>39</Lines>
  <Paragraphs>11</Paragraphs>
  <ScaleCrop>false</ScaleCrop>
  <Company>НИТИ им. А.П. Александрова</Company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1</cp:lastModifiedBy>
  <cp:revision>4</cp:revision>
  <dcterms:created xsi:type="dcterms:W3CDTF">2014-12-26T11:47:00Z</dcterms:created>
  <dcterms:modified xsi:type="dcterms:W3CDTF">2014-12-30T11:44:00Z</dcterms:modified>
</cp:coreProperties>
</file>