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797" w:rsidRPr="00305797" w:rsidRDefault="00305797" w:rsidP="00305797">
      <w:pPr>
        <w:suppressAutoHyphens/>
        <w:ind w:firstLine="709"/>
        <w:rPr>
          <w:rFonts w:eastAsia="Times New Roman"/>
          <w:b/>
          <w:lang w:eastAsia="ar-SA"/>
        </w:rPr>
      </w:pPr>
      <w:r w:rsidRPr="00305797">
        <w:rPr>
          <w:rFonts w:eastAsia="Times New Roman"/>
          <w:b/>
          <w:lang w:eastAsia="ar-SA"/>
        </w:rPr>
        <w:t>«ТЕХНИЧЕСКАЯ ЧАСТЬ»</w:t>
      </w:r>
    </w:p>
    <w:p w:rsidR="00305797" w:rsidRPr="00305797" w:rsidRDefault="00305797" w:rsidP="00305797">
      <w:pPr>
        <w:suppressAutoHyphens/>
        <w:rPr>
          <w:rFonts w:eastAsia="Times New Roman"/>
          <w:b/>
          <w:lang w:eastAsia="ar-SA"/>
        </w:rPr>
      </w:pPr>
    </w:p>
    <w:p w:rsidR="00305797" w:rsidRPr="00305797" w:rsidRDefault="00305797" w:rsidP="00305797">
      <w:pPr>
        <w:suppressAutoHyphens/>
        <w:rPr>
          <w:rFonts w:eastAsia="Times New Roman"/>
          <w:color w:val="000000"/>
          <w:lang w:eastAsia="ar-SA"/>
        </w:rPr>
      </w:pPr>
    </w:p>
    <w:p w:rsidR="00305797" w:rsidRPr="00305797" w:rsidRDefault="00305797" w:rsidP="00305797">
      <w:pPr>
        <w:suppressAutoHyphens/>
        <w:rPr>
          <w:rFonts w:eastAsia="Times New Roman"/>
          <w:color w:val="000000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05797" w:rsidRPr="00305797" w:rsidRDefault="00305797" w:rsidP="00305797">
      <w:pPr>
        <w:jc w:val="left"/>
        <w:rPr>
          <w:rFonts w:eastAsia="Times New Roman"/>
          <w:lang w:eastAsia="ru-RU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jc w:val="left"/>
        <w:rPr>
          <w:rFonts w:eastAsia="Times New Roman"/>
          <w:lang w:eastAsia="ar-SA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на поставку комплектующих изделий для изготовления приборов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Предмет закупки: «Комплектующие изделия для изготовления приборов»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Обнинск</w:t>
      </w: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2014</w:t>
      </w: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1.3 Код ОКП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2. ОБЛАСТЬ ПРИМЕНЕНИЯ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305797" w:rsidRPr="00305797" w:rsidRDefault="00305797" w:rsidP="00305797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305797" w:rsidRPr="00305797" w:rsidRDefault="00305797" w:rsidP="00305797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13. ТРЕБОВАНИЯ К КАЧЕСТВУ И КЛАССИФИКАЦИИ ОБОРУДОВАНИЯ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РАЗДЕЛ 14. </w:t>
      </w:r>
      <w:proofErr w:type="gramStart"/>
      <w:r w:rsidRPr="00305797">
        <w:rPr>
          <w:rFonts w:eastAsia="Times New Roman"/>
          <w:color w:val="000000"/>
          <w:lang w:eastAsia="ru-RU"/>
        </w:rPr>
        <w:t xml:space="preserve">ТЕХНИЧЕСКИЕ СОПРОВОЖДЕНИЕ СТАНДАРТНОГО ПРОМЫШЛЕННОГО ОБОРУДОВАНИЯ            </w:t>
      </w:r>
      <w:proofErr w:type="gramEnd"/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17. ТРЕБОВАНИЕ К ФОРМЕ ПРЕДСТАВЛЯЕМОЙ  ИНФОРМАЦИИ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305797">
        <w:rPr>
          <w:rFonts w:eastAsia="Times New Roman"/>
          <w:color w:val="000000"/>
          <w:lang w:eastAsia="ru-RU"/>
        </w:rPr>
        <w:t>РАЗДЕЛ 18. ПЕРЕЧЕНЬ ПРИНЯТЫХ СОКРАЩЕНИЙ</w:t>
      </w:r>
    </w:p>
    <w:bookmarkEnd w:id="0"/>
    <w:bookmarkEnd w:id="1"/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19. ПЕРЕЧЕНЬ ПРИЛОЖЕНИЙ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273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MAX</w:t>
            </w:r>
            <w:r w:rsidRPr="00305797">
              <w:rPr>
                <w:rFonts w:eastAsia="Times New Roman"/>
                <w:lang w:eastAsia="ru-RU"/>
              </w:rPr>
              <w:t>9109</w:t>
            </w:r>
            <w:r w:rsidRPr="00305797">
              <w:rPr>
                <w:rFonts w:eastAsia="Times New Roman"/>
                <w:lang w:val="en-US" w:eastAsia="ru-RU"/>
              </w:rPr>
              <w:t>ESA</w:t>
            </w:r>
            <w:r w:rsidRPr="00305797">
              <w:rPr>
                <w:rFonts w:eastAsia="Times New Roman"/>
                <w:lang w:eastAsia="ru-RU"/>
              </w:rPr>
              <w:t xml:space="preserve">   -  10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SN</w:t>
            </w:r>
            <w:r w:rsidRPr="00305797">
              <w:rPr>
                <w:rFonts w:eastAsia="Times New Roman"/>
                <w:lang w:eastAsia="ru-RU"/>
              </w:rPr>
              <w:t>65</w:t>
            </w:r>
            <w:r w:rsidRPr="00305797">
              <w:rPr>
                <w:rFonts w:eastAsia="Times New Roman"/>
                <w:lang w:val="en-US" w:eastAsia="ru-RU"/>
              </w:rPr>
              <w:t>HVD</w:t>
            </w:r>
            <w:r w:rsidRPr="00305797">
              <w:rPr>
                <w:rFonts w:eastAsia="Times New Roman"/>
                <w:lang w:eastAsia="ru-RU"/>
              </w:rPr>
              <w:t>251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 xml:space="preserve">  -  20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КР140УД18  -  50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Микросхема С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>4001</w:t>
            </w:r>
            <w:r w:rsidRPr="00305797">
              <w:rPr>
                <w:rFonts w:eastAsia="Times New Roman"/>
                <w:lang w:val="en-US" w:eastAsia="ru-RU"/>
              </w:rPr>
              <w:t>BE</w:t>
            </w:r>
            <w:r w:rsidRPr="00305797">
              <w:rPr>
                <w:rFonts w:eastAsia="Times New Roman"/>
                <w:lang w:eastAsia="ru-RU"/>
              </w:rPr>
              <w:t xml:space="preserve"> </w:t>
            </w:r>
            <w:r w:rsidRPr="00305797">
              <w:rPr>
                <w:rFonts w:eastAsia="Times New Roman"/>
                <w:lang w:val="en-US" w:eastAsia="ru-RU"/>
              </w:rPr>
              <w:t>DIP</w:t>
            </w:r>
            <w:r w:rsidRPr="00305797">
              <w:rPr>
                <w:rFonts w:eastAsia="Times New Roman"/>
                <w:lang w:eastAsia="ru-RU"/>
              </w:rPr>
              <w:t xml:space="preserve">  -  12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Микросхема С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>4093</w:t>
            </w:r>
            <w:r w:rsidRPr="00305797">
              <w:rPr>
                <w:rFonts w:eastAsia="Times New Roman"/>
                <w:lang w:val="en-US" w:eastAsia="ru-RU"/>
              </w:rPr>
              <w:t>BE</w:t>
            </w:r>
            <w:r w:rsidRPr="00305797">
              <w:rPr>
                <w:rFonts w:eastAsia="Times New Roman"/>
                <w:lang w:eastAsia="ru-RU"/>
              </w:rPr>
              <w:t xml:space="preserve"> </w:t>
            </w:r>
            <w:r w:rsidRPr="00305797">
              <w:rPr>
                <w:rFonts w:eastAsia="Times New Roman"/>
                <w:lang w:val="en-US" w:eastAsia="ru-RU"/>
              </w:rPr>
              <w:t>DIP</w:t>
            </w:r>
            <w:r w:rsidRPr="00305797">
              <w:rPr>
                <w:rFonts w:eastAsia="Times New Roman"/>
                <w:lang w:eastAsia="ru-RU"/>
              </w:rPr>
              <w:t xml:space="preserve">  -  30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AD</w:t>
            </w:r>
            <w:r w:rsidRPr="00305797">
              <w:rPr>
                <w:rFonts w:eastAsia="Times New Roman"/>
                <w:lang w:eastAsia="ru-RU"/>
              </w:rPr>
              <w:t>820</w:t>
            </w:r>
            <w:r w:rsidRPr="00305797">
              <w:rPr>
                <w:rFonts w:eastAsia="Times New Roman"/>
                <w:lang w:val="en-US" w:eastAsia="ru-RU"/>
              </w:rPr>
              <w:t>ANZ</w:t>
            </w:r>
            <w:r w:rsidRPr="00305797">
              <w:rPr>
                <w:rFonts w:eastAsia="Times New Roman"/>
                <w:lang w:eastAsia="ru-RU"/>
              </w:rPr>
              <w:t xml:space="preserve">  -  50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MAX</w:t>
            </w:r>
            <w:r w:rsidRPr="00305797">
              <w:rPr>
                <w:rFonts w:eastAsia="Times New Roman"/>
                <w:lang w:eastAsia="ru-RU"/>
              </w:rPr>
              <w:t>202</w:t>
            </w:r>
            <w:r w:rsidRPr="00305797">
              <w:rPr>
                <w:rFonts w:eastAsia="Times New Roman"/>
                <w:lang w:val="en-US" w:eastAsia="ru-RU"/>
              </w:rPr>
              <w:t>CPE</w:t>
            </w:r>
            <w:r w:rsidRPr="00305797">
              <w:rPr>
                <w:rFonts w:eastAsia="Times New Roman"/>
                <w:lang w:eastAsia="ru-RU"/>
              </w:rPr>
              <w:t xml:space="preserve"> (</w:t>
            </w:r>
            <w:r w:rsidRPr="00305797">
              <w:rPr>
                <w:rFonts w:eastAsia="Times New Roman"/>
                <w:lang w:val="en-US" w:eastAsia="ru-RU"/>
              </w:rPr>
              <w:t>ECPE</w:t>
            </w:r>
            <w:r w:rsidRPr="00305797">
              <w:rPr>
                <w:rFonts w:eastAsia="Times New Roman"/>
                <w:lang w:eastAsia="ru-RU"/>
              </w:rPr>
              <w:t xml:space="preserve">, </w:t>
            </w:r>
            <w:r w:rsidRPr="00305797">
              <w:rPr>
                <w:rFonts w:eastAsia="Times New Roman"/>
                <w:lang w:val="en-US" w:eastAsia="ru-RU"/>
              </w:rPr>
              <w:t>EEPE</w:t>
            </w:r>
            <w:r w:rsidRPr="00305797">
              <w:rPr>
                <w:rFonts w:eastAsia="Times New Roman"/>
                <w:lang w:eastAsia="ru-RU"/>
              </w:rPr>
              <w:t xml:space="preserve">)  -  20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Панель для микросхем </w:t>
            </w:r>
            <w:r w:rsidRPr="00305797">
              <w:rPr>
                <w:rFonts w:eastAsia="Times New Roman"/>
                <w:lang w:val="en-US" w:eastAsia="ru-RU"/>
              </w:rPr>
              <w:t>PLCC</w:t>
            </w:r>
            <w:r w:rsidRPr="00305797">
              <w:rPr>
                <w:rFonts w:eastAsia="Times New Roman"/>
                <w:lang w:eastAsia="ru-RU"/>
              </w:rPr>
              <w:t xml:space="preserve">-44  -  25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Переключатель ПГ2-13-4П3Н </w:t>
            </w:r>
            <w:r w:rsidRPr="00305797">
              <w:rPr>
                <w:rFonts w:eastAsia="Times New Roman"/>
                <w:lang w:val="en-US" w:eastAsia="ru-RU"/>
              </w:rPr>
              <w:t>BK</w:t>
            </w:r>
            <w:r w:rsidRPr="00305797">
              <w:rPr>
                <w:rFonts w:eastAsia="Times New Roman"/>
                <w:lang w:eastAsia="ru-RU"/>
              </w:rPr>
              <w:t xml:space="preserve">  -  10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Переключатель ПГ2-5-12П1Н</w:t>
            </w:r>
            <w:r w:rsidRPr="00305797">
              <w:rPr>
                <w:rFonts w:eastAsia="Times New Roman"/>
                <w:lang w:val="en-US" w:eastAsia="ru-RU"/>
              </w:rPr>
              <w:t>BP</w:t>
            </w:r>
            <w:r w:rsidRPr="00305797">
              <w:rPr>
                <w:rFonts w:eastAsia="Times New Roman"/>
                <w:lang w:eastAsia="ru-RU"/>
              </w:rPr>
              <w:t xml:space="preserve">  -  12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2РМ14Б4Г1В1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розетка  -  40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2РМ14Б4Ш1В1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вилка  -  60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2РМ14КПН4Ш1В1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вилка  -  40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Разъём СР50-73 ФВ  -  20 </w:t>
            </w:r>
            <w:proofErr w:type="spellStart"/>
            <w:proofErr w:type="gramStart"/>
            <w:r w:rsidRPr="00305797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Слово «Эквивалент» не указывается, т.к. закупаемые расходные материалы предусмотрены конструкторской </w:t>
            </w:r>
            <w:proofErr w:type="gramStart"/>
            <w:r w:rsidRPr="00305797">
              <w:rPr>
                <w:rFonts w:eastAsia="Times New Roman"/>
                <w:lang w:eastAsia="ru-RU"/>
              </w:rPr>
              <w:t>документации</w:t>
            </w:r>
            <w:proofErr w:type="gramEnd"/>
            <w:r w:rsidRPr="00305797">
              <w:rPr>
                <w:rFonts w:eastAsia="Times New Roman"/>
                <w:lang w:eastAsia="ru-RU"/>
              </w:rPr>
              <w:t xml:space="preserve"> и аналоги не допускаются (п.12.2.2д ЕОСЗ)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30579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Поставляемое оборудование должно быть выпуска не ранее 2000 года, (не бывшим в употреблении, не восстановленным),  не являться выставочными образцами, свободным от  прав третьих лиц.</w:t>
            </w:r>
          </w:p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bookmarkEnd w:id="2"/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229000</w:t>
            </w:r>
          </w:p>
        </w:tc>
      </w:tr>
    </w:tbl>
    <w:p w:rsidR="00305797" w:rsidRPr="00305797" w:rsidRDefault="00305797" w:rsidP="00305797">
      <w:pPr>
        <w:jc w:val="left"/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Для изготовления приборов для объектов атомной энергетики.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       Данные комплектующие изделия будут использоваться для сборки измерительных приборов, что отражено в спецификации конструкторской документации. Их замена на аналоги не допустима, т.к. это влечет за собой изменения в КД.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26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1.Условия эксплуатаци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>и-</w:t>
            </w:r>
            <w:proofErr w:type="gram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нормальны</w:t>
            </w:r>
            <w:r w:rsidRPr="00305797">
              <w:rPr>
                <w:rFonts w:eastAsia="Times New Roman"/>
                <w:color w:val="000000"/>
                <w:lang w:eastAsia="ru-RU"/>
              </w:rPr>
              <w:t>е.</w:t>
            </w:r>
          </w:p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firstLine="318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2.Температура эксплуатации 5-35</w:t>
            </w:r>
            <w:r w:rsidRPr="00305797">
              <w:rPr>
                <w:rFonts w:eastAsia="Times New Roman"/>
                <w:i/>
                <w:color w:val="000000"/>
                <w:vertAlign w:val="superscript"/>
                <w:lang w:eastAsia="ru-RU"/>
              </w:rPr>
              <w:t>0</w:t>
            </w:r>
            <w:r w:rsidRPr="00305797">
              <w:rPr>
                <w:rFonts w:eastAsia="Times New Roman"/>
                <w:i/>
                <w:color w:val="000000"/>
                <w:lang w:eastAsia="ru-RU"/>
              </w:rPr>
              <w:t>С</w:t>
            </w:r>
          </w:p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firstLine="318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3.Влажность - не более 65 %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Технические, функциональные и качественные характеристики (потребительские свойства) 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>комплектующих</w:t>
            </w:r>
            <w:proofErr w:type="gram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должны соответствовать характеристикам, заложенным в маркировке.</w:t>
            </w:r>
          </w:p>
          <w:p w:rsidR="00305797" w:rsidRPr="00305797" w:rsidRDefault="00305797" w:rsidP="0030579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Внешний вид комплектующих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Срок долговечности, безотказности и ремонтопригодности – не менее 10 лет.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Особых требований не предусмотрено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lastRenderedPageBreak/>
              <w:t>Комплектующие изделия,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завода-изготовителя. В случае невозможности идентифицировать предлагаемые в заявке комплектующие изделия, в том числе по причине нечеткого указания их характеристик, маркировок, такая заявка подлежит отклонению.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305797" w:rsidRPr="00305797" w:rsidTr="00336A2F">
        <w:trPr>
          <w:trHeight w:val="335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lang w:eastAsia="ru-RU"/>
              </w:rPr>
              <w:t xml:space="preserve">Упаковка должна защитить </w:t>
            </w:r>
            <w:r w:rsidRPr="00305797">
              <w:rPr>
                <w:rFonts w:eastAsia="Times New Roman"/>
                <w:i/>
                <w:color w:val="000000"/>
                <w:lang w:eastAsia="ru-RU"/>
              </w:rPr>
              <w:t>комплектующие изделия</w:t>
            </w:r>
            <w:r w:rsidRPr="00305797">
              <w:rPr>
                <w:rFonts w:eastAsia="Times New Roman"/>
                <w:i/>
                <w:lang w:eastAsia="ru-RU"/>
              </w:rPr>
              <w:t xml:space="preserve">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lang w:eastAsia="ru-RU"/>
              </w:rPr>
            </w:pPr>
            <w:r w:rsidRPr="00305797">
              <w:rPr>
                <w:rFonts w:eastAsia="Times New Roman"/>
                <w:i/>
                <w:lang w:eastAsia="ru-RU"/>
              </w:rPr>
              <w:t>- 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Обнинск, Калужской обл., пл. Бондаренко, 1. Товар не принимается без представителя Поставщика, уполномоченного демонстрировать поставляемый Товар.</w:t>
            </w:r>
          </w:p>
          <w:p w:rsidR="00305797" w:rsidRPr="00305797" w:rsidRDefault="00305797" w:rsidP="00305797">
            <w:pPr>
              <w:jc w:val="both"/>
              <w:rPr>
                <w:rFonts w:eastAsia="Times New Roman"/>
                <w:i/>
                <w:lang w:eastAsia="ru-RU"/>
              </w:rPr>
            </w:pPr>
            <w:r w:rsidRPr="00305797">
              <w:rPr>
                <w:rFonts w:eastAsia="Times New Roman"/>
                <w:i/>
                <w:lang w:eastAsia="ru-RU"/>
              </w:rPr>
              <w:t>- Не допускается несоответствие по размерам, по материалам, по конструкции, по     цветовым решениям с Техническим Заданием. В случае выявления при приемке Товара,  Поставщик обязан в срок не позднее 2-х рабочих дней до планируемой даты поставки  Товара уведомить об этом Покупателя.</w:t>
            </w:r>
          </w:p>
          <w:p w:rsidR="00305797" w:rsidRPr="00305797" w:rsidRDefault="00305797" w:rsidP="0030579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lang w:eastAsia="ru-RU"/>
              </w:rPr>
              <w:t xml:space="preserve"> -  </w:t>
            </w: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При передачи 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>комплектующих</w:t>
            </w:r>
            <w:proofErr w:type="gram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 </w:t>
            </w:r>
            <w:proofErr w:type="spellStart"/>
            <w:r w:rsidRPr="00305797">
              <w:rPr>
                <w:rFonts w:eastAsia="Times New Roman"/>
                <w:i/>
                <w:color w:val="000000"/>
                <w:lang w:eastAsia="ru-RU"/>
              </w:rPr>
              <w:t>изделийЗаказчику</w:t>
            </w:r>
            <w:proofErr w:type="spell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Поставщик обязан предоставить:</w:t>
            </w:r>
          </w:p>
          <w:p w:rsidR="00305797" w:rsidRPr="00305797" w:rsidRDefault="00305797" w:rsidP="0030579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    </w:t>
            </w:r>
            <w:r w:rsidRPr="00305797">
              <w:rPr>
                <w:rFonts w:eastAsia="Times New Roman"/>
                <w:i/>
                <w:color w:val="000000"/>
                <w:lang w:eastAsia="ru-RU"/>
              </w:rPr>
              <w:t>1. Товарную накладную с перечнем комплектующих изделий.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   2. Счёт-фактуру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.</w:t>
            </w:r>
            <w:proofErr w:type="gramEnd"/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>° С</w:t>
            </w:r>
            <w:proofErr w:type="gram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и относительной влажности воздуха до 80 %.</w:t>
            </w:r>
          </w:p>
          <w:p w:rsidR="00305797" w:rsidRPr="00305797" w:rsidRDefault="00305797" w:rsidP="00305797">
            <w:pPr>
              <w:jc w:val="both"/>
              <w:rPr>
                <w:rFonts w:eastAsia="Times New Roman"/>
                <w:i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ind w:firstLine="318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Качество упаковки и свойства всех комплектующих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305797">
              <w:rPr>
                <w:rFonts w:eastAsia="Times New Roman"/>
                <w:i/>
                <w:color w:val="000000"/>
                <w:lang w:eastAsia="ru-RU"/>
              </w:rPr>
              <w:t>от</w:t>
            </w:r>
            <w:proofErr w:type="gramEnd"/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 минус 50 до плюс 50 °С.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ind w:firstLine="284"/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Гарантийные сроки хранения комплектующих изделий – не менее 1 года.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Замена некачественного товара должна осуществляться в течение 14 календарных дней.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10. ТРЕБОВАНИЯ К ОБСЛУЖИВАНИЮ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11. ЭКОЛОГИЧЕСКИЕ ТРЕБОВАНИЯ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 xml:space="preserve">Воздействия на окружающую среду не должны превышать значений, установленных </w:t>
            </w:r>
            <w:r w:rsidRPr="00305797">
              <w:rPr>
                <w:rFonts w:eastAsia="Times New Roman"/>
                <w:i/>
                <w:color w:val="000000"/>
                <w:lang w:eastAsia="ru-RU"/>
              </w:rPr>
              <w:lastRenderedPageBreak/>
              <w:t>действующими нормативными документами.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lastRenderedPageBreak/>
        <w:t>РАЗДЕЛ 12. ТРЕБОВАНИЯ ПО БЕЗОПАСНОСТИ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13. ТРЕБОВАНИЯ К КАЧЕСТВУ И КЛАССИФИКАЦИИ ОБОРУДОВАНИЯ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ind w:left="318" w:hanging="318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Комплектующие изделия должны соответствовать требованиям ТЗ.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 xml:space="preserve">РАЗДЕЛ 14. </w:t>
      </w:r>
      <w:proofErr w:type="gramStart"/>
      <w:r w:rsidRPr="00305797">
        <w:rPr>
          <w:rFonts w:eastAsia="Times New Roman"/>
          <w:color w:val="000000"/>
          <w:lang w:eastAsia="ru-RU"/>
        </w:rPr>
        <w:t>ТЕХНИЧЕСКИЕ СОПРОВОЖДЕНИЕ СТАНДАРТНОГО ПРОМЫШЛЕННОГО ОБОРУДОВАНИЯ</w:t>
      </w:r>
      <w:proofErr w:type="gramEnd"/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tabs>
                <w:tab w:val="left" w:pos="0"/>
                <w:tab w:val="center" w:pos="4677"/>
                <w:tab w:val="right" w:pos="9355"/>
              </w:tabs>
              <w:ind w:hanging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ind w:firstLine="318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Не предусмотрено.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16. ТРЕБОВАНИЕ К КОЛИЧЕСТВУ И СРОКУ (ПЕРЕОДИЧНОСТИ) ПОСТАВКИ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305797" w:rsidRPr="00305797" w:rsidTr="00336A2F">
        <w:trPr>
          <w:trHeight w:val="399"/>
        </w:trPr>
        <w:tc>
          <w:tcPr>
            <w:tcW w:w="10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Поставка – до 31 января 2014г.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MAX</w:t>
            </w:r>
            <w:r w:rsidRPr="00305797">
              <w:rPr>
                <w:rFonts w:eastAsia="Times New Roman"/>
                <w:lang w:eastAsia="ru-RU"/>
              </w:rPr>
              <w:t>9109</w:t>
            </w:r>
            <w:r w:rsidRPr="00305797">
              <w:rPr>
                <w:rFonts w:eastAsia="Times New Roman"/>
                <w:lang w:val="en-US" w:eastAsia="ru-RU"/>
              </w:rPr>
              <w:t>ESA</w:t>
            </w:r>
            <w:r w:rsidRPr="00305797">
              <w:rPr>
                <w:rFonts w:eastAsia="Times New Roman"/>
                <w:lang w:eastAsia="ru-RU"/>
              </w:rPr>
              <w:t xml:space="preserve">   -  10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SN</w:t>
            </w:r>
            <w:r w:rsidRPr="00305797">
              <w:rPr>
                <w:rFonts w:eastAsia="Times New Roman"/>
                <w:lang w:eastAsia="ru-RU"/>
              </w:rPr>
              <w:t>65</w:t>
            </w:r>
            <w:r w:rsidRPr="00305797">
              <w:rPr>
                <w:rFonts w:eastAsia="Times New Roman"/>
                <w:lang w:val="en-US" w:eastAsia="ru-RU"/>
              </w:rPr>
              <w:t>HVD</w:t>
            </w:r>
            <w:r w:rsidRPr="00305797">
              <w:rPr>
                <w:rFonts w:eastAsia="Times New Roman"/>
                <w:lang w:eastAsia="ru-RU"/>
              </w:rPr>
              <w:t>251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 xml:space="preserve">  -  20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Микросхема КР140УД18  -  50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Микросхема С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>4001</w:t>
            </w:r>
            <w:r w:rsidRPr="00305797">
              <w:rPr>
                <w:rFonts w:eastAsia="Times New Roman"/>
                <w:lang w:val="en-US" w:eastAsia="ru-RU"/>
              </w:rPr>
              <w:t>BE</w:t>
            </w:r>
            <w:r w:rsidRPr="00305797">
              <w:rPr>
                <w:rFonts w:eastAsia="Times New Roman"/>
                <w:lang w:eastAsia="ru-RU"/>
              </w:rPr>
              <w:t xml:space="preserve"> </w:t>
            </w:r>
            <w:r w:rsidRPr="00305797">
              <w:rPr>
                <w:rFonts w:eastAsia="Times New Roman"/>
                <w:lang w:val="en-US" w:eastAsia="ru-RU"/>
              </w:rPr>
              <w:t>DIP</w:t>
            </w:r>
            <w:r w:rsidRPr="00305797">
              <w:rPr>
                <w:rFonts w:eastAsia="Times New Roman"/>
                <w:lang w:eastAsia="ru-RU"/>
              </w:rPr>
              <w:t xml:space="preserve">  -  12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Микросхема С</w:t>
            </w:r>
            <w:r w:rsidRPr="00305797">
              <w:rPr>
                <w:rFonts w:eastAsia="Times New Roman"/>
                <w:lang w:val="en-US" w:eastAsia="ru-RU"/>
              </w:rPr>
              <w:t>D</w:t>
            </w:r>
            <w:r w:rsidRPr="00305797">
              <w:rPr>
                <w:rFonts w:eastAsia="Times New Roman"/>
                <w:lang w:eastAsia="ru-RU"/>
              </w:rPr>
              <w:t>4093</w:t>
            </w:r>
            <w:r w:rsidRPr="00305797">
              <w:rPr>
                <w:rFonts w:eastAsia="Times New Roman"/>
                <w:lang w:val="en-US" w:eastAsia="ru-RU"/>
              </w:rPr>
              <w:t>BE</w:t>
            </w:r>
            <w:r w:rsidRPr="00305797">
              <w:rPr>
                <w:rFonts w:eastAsia="Times New Roman"/>
                <w:lang w:eastAsia="ru-RU"/>
              </w:rPr>
              <w:t xml:space="preserve"> </w:t>
            </w:r>
            <w:r w:rsidRPr="00305797">
              <w:rPr>
                <w:rFonts w:eastAsia="Times New Roman"/>
                <w:lang w:val="en-US" w:eastAsia="ru-RU"/>
              </w:rPr>
              <w:t>DIP</w:t>
            </w:r>
            <w:r w:rsidRPr="00305797">
              <w:rPr>
                <w:rFonts w:eastAsia="Times New Roman"/>
                <w:lang w:eastAsia="ru-RU"/>
              </w:rPr>
              <w:t xml:space="preserve">  -  30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AD</w:t>
            </w:r>
            <w:r w:rsidRPr="00305797">
              <w:rPr>
                <w:rFonts w:eastAsia="Times New Roman"/>
                <w:lang w:eastAsia="ru-RU"/>
              </w:rPr>
              <w:t>820</w:t>
            </w:r>
            <w:r w:rsidRPr="00305797">
              <w:rPr>
                <w:rFonts w:eastAsia="Times New Roman"/>
                <w:lang w:val="en-US" w:eastAsia="ru-RU"/>
              </w:rPr>
              <w:t>ANZ</w:t>
            </w:r>
            <w:r w:rsidRPr="00305797">
              <w:rPr>
                <w:rFonts w:eastAsia="Times New Roman"/>
                <w:lang w:eastAsia="ru-RU"/>
              </w:rPr>
              <w:t xml:space="preserve">  -  50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Микросхема </w:t>
            </w:r>
            <w:r w:rsidRPr="00305797">
              <w:rPr>
                <w:rFonts w:eastAsia="Times New Roman"/>
                <w:lang w:val="en-US" w:eastAsia="ru-RU"/>
              </w:rPr>
              <w:t>MAX</w:t>
            </w:r>
            <w:r w:rsidRPr="00305797">
              <w:rPr>
                <w:rFonts w:eastAsia="Times New Roman"/>
                <w:lang w:eastAsia="ru-RU"/>
              </w:rPr>
              <w:t>202</w:t>
            </w:r>
            <w:r w:rsidRPr="00305797">
              <w:rPr>
                <w:rFonts w:eastAsia="Times New Roman"/>
                <w:lang w:val="en-US" w:eastAsia="ru-RU"/>
              </w:rPr>
              <w:t>CPE</w:t>
            </w:r>
            <w:r w:rsidRPr="00305797">
              <w:rPr>
                <w:rFonts w:eastAsia="Times New Roman"/>
                <w:lang w:eastAsia="ru-RU"/>
              </w:rPr>
              <w:t xml:space="preserve"> (</w:t>
            </w:r>
            <w:r w:rsidRPr="00305797">
              <w:rPr>
                <w:rFonts w:eastAsia="Times New Roman"/>
                <w:lang w:val="en-US" w:eastAsia="ru-RU"/>
              </w:rPr>
              <w:t>ECPE</w:t>
            </w:r>
            <w:r w:rsidRPr="00305797">
              <w:rPr>
                <w:rFonts w:eastAsia="Times New Roman"/>
                <w:lang w:eastAsia="ru-RU"/>
              </w:rPr>
              <w:t xml:space="preserve">, </w:t>
            </w:r>
            <w:r w:rsidRPr="00305797">
              <w:rPr>
                <w:rFonts w:eastAsia="Times New Roman"/>
                <w:lang w:val="en-US" w:eastAsia="ru-RU"/>
              </w:rPr>
              <w:t>EEPE</w:t>
            </w:r>
            <w:r w:rsidRPr="00305797">
              <w:rPr>
                <w:rFonts w:eastAsia="Times New Roman"/>
                <w:lang w:eastAsia="ru-RU"/>
              </w:rPr>
              <w:t>)  -  20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Панель для микросхем </w:t>
            </w:r>
            <w:r w:rsidRPr="00305797">
              <w:rPr>
                <w:rFonts w:eastAsia="Times New Roman"/>
                <w:lang w:val="en-US" w:eastAsia="ru-RU"/>
              </w:rPr>
              <w:t>PLCC</w:t>
            </w:r>
            <w:r w:rsidRPr="00305797">
              <w:rPr>
                <w:rFonts w:eastAsia="Times New Roman"/>
                <w:lang w:eastAsia="ru-RU"/>
              </w:rPr>
              <w:t>-44  -  25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 xml:space="preserve">Переключатель ПГ2-13-4П3Н </w:t>
            </w:r>
            <w:r w:rsidRPr="00305797">
              <w:rPr>
                <w:rFonts w:eastAsia="Times New Roman"/>
                <w:lang w:val="en-US" w:eastAsia="ru-RU"/>
              </w:rPr>
              <w:t>BK</w:t>
            </w:r>
            <w:r w:rsidRPr="00305797">
              <w:rPr>
                <w:rFonts w:eastAsia="Times New Roman"/>
                <w:lang w:eastAsia="ru-RU"/>
              </w:rPr>
              <w:t xml:space="preserve">  -  10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Переключатель ПГ2-5-12П1Н</w:t>
            </w:r>
            <w:r w:rsidRPr="00305797">
              <w:rPr>
                <w:rFonts w:eastAsia="Times New Roman"/>
                <w:lang w:val="en-US" w:eastAsia="ru-RU"/>
              </w:rPr>
              <w:t>BP</w:t>
            </w:r>
            <w:r w:rsidRPr="00305797">
              <w:rPr>
                <w:rFonts w:eastAsia="Times New Roman"/>
                <w:lang w:eastAsia="ru-RU"/>
              </w:rPr>
              <w:t xml:space="preserve">  -  12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2РМ14Б4Г1В1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розетка  -  40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2РМ14Б4Ш1В1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вилка  -  60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2РМ14КПН4Ш1В1</w:t>
            </w:r>
            <w:r w:rsidRPr="00305797">
              <w:rPr>
                <w:rFonts w:eastAsia="Times New Roman"/>
                <w:lang w:val="en-US" w:eastAsia="ru-RU"/>
              </w:rPr>
              <w:t>B</w:t>
            </w:r>
            <w:r w:rsidRPr="00305797">
              <w:rPr>
                <w:rFonts w:eastAsia="Times New Roman"/>
                <w:lang w:eastAsia="ru-RU"/>
              </w:rPr>
              <w:t xml:space="preserve"> – вилка  -  40 шт.</w:t>
            </w:r>
          </w:p>
          <w:p w:rsidR="00305797" w:rsidRPr="00305797" w:rsidRDefault="00305797" w:rsidP="00305797">
            <w:pPr>
              <w:jc w:val="left"/>
              <w:rPr>
                <w:rFonts w:eastAsia="Times New Roman"/>
                <w:lang w:eastAsia="ru-RU"/>
              </w:rPr>
            </w:pPr>
            <w:r w:rsidRPr="00305797">
              <w:rPr>
                <w:rFonts w:eastAsia="Times New Roman"/>
                <w:lang w:eastAsia="ru-RU"/>
              </w:rPr>
              <w:t>Разъём СР50-73 ФВ  -  20 шт.</w:t>
            </w: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tbl>
      <w:tblPr>
        <w:tblW w:w="103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2"/>
        <w:gridCol w:w="3260"/>
        <w:gridCol w:w="2260"/>
      </w:tblGrid>
      <w:tr w:rsidR="00305797" w:rsidRPr="00305797" w:rsidTr="00336A2F">
        <w:trPr>
          <w:trHeight w:val="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0579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0579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Наименование параметра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Требуемое значение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305797">
              <w:rPr>
                <w:rFonts w:eastAsia="Times New Roman"/>
                <w:color w:val="000000"/>
                <w:lang w:eastAsia="ru-RU"/>
              </w:rPr>
              <w:t>Предлагаемое</w:t>
            </w:r>
            <w:proofErr w:type="gramEnd"/>
            <w:r w:rsidRPr="00305797">
              <w:rPr>
                <w:rFonts w:eastAsia="Times New Roman"/>
                <w:color w:val="000000"/>
                <w:lang w:eastAsia="ru-RU"/>
              </w:rPr>
              <w:t xml:space="preserve"> участников запроса цен</w:t>
            </w:r>
          </w:p>
        </w:tc>
      </w:tr>
      <w:tr w:rsidR="00305797" w:rsidRPr="00305797" w:rsidTr="00336A2F">
        <w:trPr>
          <w:trHeight w:val="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Технические требования:</w:t>
            </w:r>
          </w:p>
          <w:p w:rsidR="00305797" w:rsidRPr="00305797" w:rsidRDefault="00305797" w:rsidP="0030579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Технические, функциональные и качественные характеристики (потребительские свойства) товаров;</w:t>
            </w:r>
          </w:p>
          <w:p w:rsidR="00305797" w:rsidRPr="00305797" w:rsidRDefault="00305797" w:rsidP="0030579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Требования по надежности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305797">
              <w:rPr>
                <w:rFonts w:eastAsia="Times New Roman"/>
                <w:i/>
                <w:color w:val="000000"/>
                <w:lang w:eastAsia="ru-RU"/>
              </w:rPr>
              <w:t>Согласно подразделам 4.1., 4.2. Раздела 4 технического задания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18. ПЕРЕЧЕНЬ ПРИНЯТЫХ СОКРАЩЕНИЙ</w:t>
      </w:r>
    </w:p>
    <w:tbl>
      <w:tblPr>
        <w:tblW w:w="1034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5245"/>
      </w:tblGrid>
      <w:tr w:rsidR="00305797" w:rsidRPr="00305797" w:rsidTr="00336A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0579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0579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305797" w:rsidRPr="00305797" w:rsidTr="00336A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</w:p>
    <w:p w:rsidR="00305797" w:rsidRPr="00305797" w:rsidRDefault="00305797" w:rsidP="00305797">
      <w:pPr>
        <w:rPr>
          <w:rFonts w:eastAsia="Times New Roman"/>
          <w:color w:val="000000"/>
          <w:lang w:eastAsia="ru-RU"/>
        </w:rPr>
      </w:pPr>
      <w:r w:rsidRPr="00305797">
        <w:rPr>
          <w:rFonts w:eastAsia="Times New Roman"/>
          <w:color w:val="000000"/>
          <w:lang w:eastAsia="ru-RU"/>
        </w:rPr>
        <w:t>РАЗДЕЛ 19. ПЕРЕЧЕНЬ ПРИЛОЖЕНИЙ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409"/>
      </w:tblGrid>
      <w:tr w:rsidR="00305797" w:rsidRPr="00305797" w:rsidTr="00336A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0579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0579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797" w:rsidRPr="00305797" w:rsidRDefault="00305797" w:rsidP="00305797">
            <w:pPr>
              <w:rPr>
                <w:rFonts w:eastAsia="Times New Roman"/>
                <w:color w:val="000000"/>
                <w:lang w:eastAsia="ru-RU"/>
              </w:rPr>
            </w:pPr>
            <w:r w:rsidRPr="0030579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305797" w:rsidRPr="00305797" w:rsidTr="00336A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797" w:rsidRPr="00305797" w:rsidRDefault="00305797" w:rsidP="0030579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305797" w:rsidRPr="00305797" w:rsidRDefault="00305797" w:rsidP="00305797">
      <w:pPr>
        <w:suppressAutoHyphens/>
        <w:rPr>
          <w:rFonts w:eastAsia="Times New Roman"/>
          <w:lang w:eastAsia="ar-SA"/>
        </w:rPr>
      </w:pPr>
    </w:p>
    <w:p w:rsidR="00305797" w:rsidRPr="00305797" w:rsidRDefault="00305797" w:rsidP="00305797">
      <w:pPr>
        <w:suppressAutoHyphens/>
        <w:ind w:firstLine="426"/>
        <w:jc w:val="left"/>
        <w:rPr>
          <w:rFonts w:eastAsia="Times New Roman"/>
          <w:szCs w:val="20"/>
          <w:lang w:eastAsia="ar-SA"/>
        </w:rPr>
      </w:pPr>
      <w:r w:rsidRPr="00305797">
        <w:rPr>
          <w:rFonts w:eastAsia="Times New Roman"/>
          <w:lang w:eastAsia="ar-SA"/>
        </w:rPr>
        <w:t xml:space="preserve">Контактное лицо: </w:t>
      </w:r>
      <w:r w:rsidRPr="00305797">
        <w:rPr>
          <w:rFonts w:eastAsia="Times New Roman"/>
          <w:bCs/>
          <w:color w:val="000000"/>
          <w:szCs w:val="20"/>
          <w:lang w:eastAsia="ar-SA"/>
        </w:rPr>
        <w:t>Некрасова Людмила Анатольевна</w:t>
      </w:r>
      <w:r w:rsidRPr="00305797">
        <w:rPr>
          <w:rFonts w:eastAsia="Times New Roman"/>
          <w:bCs/>
          <w:color w:val="000000"/>
          <w:lang w:eastAsia="ar-SA"/>
        </w:rPr>
        <w:t>, (48439) 9-48-96.</w:t>
      </w:r>
      <w:bookmarkStart w:id="3" w:name="_GoBack"/>
      <w:bookmarkEnd w:id="3"/>
    </w:p>
    <w:sectPr w:rsidR="00305797" w:rsidRPr="00305797" w:rsidSect="001E1B51">
      <w:headerReference w:type="default" r:id="rId5"/>
      <w:footerReference w:type="even" r:id="rId6"/>
      <w:footerReference w:type="default" r:id="rId7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0" w:rsidRDefault="0030579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02390" w:rsidRDefault="0030579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0" w:rsidRDefault="0030579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02390" w:rsidRDefault="0030579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0" w:rsidRDefault="003057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3B1"/>
    <w:rsid w:val="00305797"/>
    <w:rsid w:val="004C73B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57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05797"/>
  </w:style>
  <w:style w:type="paragraph" w:styleId="a5">
    <w:name w:val="footer"/>
    <w:basedOn w:val="a"/>
    <w:link w:val="a6"/>
    <w:uiPriority w:val="99"/>
    <w:rsid w:val="0030579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0579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057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57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05797"/>
  </w:style>
  <w:style w:type="paragraph" w:styleId="a5">
    <w:name w:val="footer"/>
    <w:basedOn w:val="a"/>
    <w:link w:val="a6"/>
    <w:uiPriority w:val="99"/>
    <w:rsid w:val="0030579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0579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05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1218</Words>
  <Characters>6948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2014-11-13T06:25:00Z</dcterms:created>
  <dcterms:modified xsi:type="dcterms:W3CDTF">2014-11-13T06:25:00Z</dcterms:modified>
</cp:coreProperties>
</file>