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72" w:type="pct"/>
        <w:tblLook w:val="04A0"/>
      </w:tblPr>
      <w:tblGrid>
        <w:gridCol w:w="5210"/>
        <w:gridCol w:w="5626"/>
      </w:tblGrid>
      <w:tr w:rsidR="000F2E52" w:rsidRPr="00D54B11" w:rsidTr="00123428">
        <w:tc>
          <w:tcPr>
            <w:tcW w:w="2404" w:type="pct"/>
          </w:tcPr>
          <w:p w:rsidR="000F2E52" w:rsidRPr="00D54B11" w:rsidRDefault="000F2E52" w:rsidP="00105279">
            <w:pPr>
              <w:keepNext/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96" w:type="pct"/>
          </w:tcPr>
          <w:p w:rsidR="000F2E52" w:rsidRPr="00FC6007" w:rsidRDefault="00FC6007" w:rsidP="00105279">
            <w:pPr>
              <w:keepNext/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C600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Приложение № 1 </w:t>
            </w:r>
          </w:p>
          <w:p w:rsidR="00FC6007" w:rsidRPr="003B434D" w:rsidRDefault="00FC6007" w:rsidP="00105279">
            <w:pPr>
              <w:keepNext/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B434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к Спецификации </w:t>
            </w:r>
          </w:p>
          <w:p w:rsidR="00FC6007" w:rsidRPr="00FC6007" w:rsidRDefault="003B434D" w:rsidP="00105279">
            <w:pPr>
              <w:keepNext/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="00FC6007" w:rsidRPr="003B434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Договору №____ от _______2011г.</w:t>
            </w:r>
          </w:p>
          <w:p w:rsidR="000F2E52" w:rsidRPr="00D54B11" w:rsidRDefault="000F2E52" w:rsidP="00105279">
            <w:pPr>
              <w:keepNext/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602B5" w:rsidRPr="00965862" w:rsidRDefault="005602B5" w:rsidP="00105279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A41F10" w:rsidRPr="00965862" w:rsidRDefault="00A41F10" w:rsidP="00105279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6586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ТЕХНИЧЕСКОЕ ЗАДАНИЕ</w:t>
      </w:r>
    </w:p>
    <w:p w:rsidR="00A41F10" w:rsidRDefault="00DE702D" w:rsidP="00105279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6586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</w:t>
      </w:r>
      <w:r w:rsidR="00A41F10" w:rsidRPr="0096586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а поставку </w:t>
      </w:r>
      <w:r w:rsidR="003D2372" w:rsidRPr="0096586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мобильных прицеп – зданий  на шасси</w:t>
      </w:r>
    </w:p>
    <w:p w:rsidR="003B434D" w:rsidRDefault="003B434D" w:rsidP="00105279">
      <w:pPr>
        <w:keepNext/>
        <w:keepLines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B434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для УГР по инвестиционной программе 2011г.</w:t>
      </w:r>
    </w:p>
    <w:p w:rsidR="00C85BFC" w:rsidRPr="003B434D" w:rsidRDefault="00C85BFC" w:rsidP="00105279">
      <w:pPr>
        <w:keepNext/>
        <w:keepLines/>
        <w:spacing w:after="0" w:line="240" w:lineRule="auto"/>
        <w:jc w:val="center"/>
        <w:rPr>
          <w:rFonts w:ascii="Times New Roman" w:hAnsi="Times New Roman"/>
          <w:color w:val="4C4C4C"/>
          <w:sz w:val="24"/>
          <w:szCs w:val="24"/>
        </w:rPr>
      </w:pPr>
    </w:p>
    <w:p w:rsidR="00854BE1" w:rsidRPr="00640BA5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84"/>
          <w:b/>
        </w:rPr>
      </w:pPr>
      <w:r w:rsidRPr="00640BA5">
        <w:rPr>
          <w:rStyle w:val="FontStyle184"/>
          <w:b/>
        </w:rPr>
        <w:t xml:space="preserve">Общее </w:t>
      </w:r>
      <w:r w:rsidR="00640BA5" w:rsidRPr="00640BA5">
        <w:rPr>
          <w:rStyle w:val="FontStyle184"/>
          <w:b/>
        </w:rPr>
        <w:t>требования</w:t>
      </w:r>
    </w:p>
    <w:p w:rsidR="007D454E" w:rsidRPr="00965862" w:rsidRDefault="007D454E" w:rsidP="00105279">
      <w:pPr>
        <w:keepNext/>
        <w:keepLines/>
        <w:spacing w:before="45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65862">
        <w:rPr>
          <w:rFonts w:ascii="Times New Roman" w:hAnsi="Times New Roman"/>
          <w:b/>
          <w:color w:val="000000"/>
          <w:sz w:val="24"/>
          <w:szCs w:val="24"/>
        </w:rPr>
        <w:t>Мобильные здания (далее МЗ) на шасси</w:t>
      </w:r>
      <w:r w:rsidRPr="00965862">
        <w:rPr>
          <w:rFonts w:ascii="Times New Roman" w:hAnsi="Times New Roman"/>
          <w:color w:val="000000"/>
          <w:sz w:val="24"/>
          <w:szCs w:val="24"/>
        </w:rPr>
        <w:t xml:space="preserve"> предназначены для работы и комфортного проживания вахтовых бригад, для установки в них оборудования различного назначения (рефрижераторы, лаборатории, блоки технического назначения и т.п.).</w:t>
      </w:r>
    </w:p>
    <w:p w:rsidR="00854BE1" w:rsidRPr="007D454E" w:rsidRDefault="00854BE1" w:rsidP="00105279">
      <w:pPr>
        <w:keepNext/>
        <w:keepLine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7D454E">
        <w:rPr>
          <w:rFonts w:ascii="Times New Roman" w:hAnsi="Times New Roman"/>
          <w:color w:val="000000"/>
          <w:sz w:val="24"/>
          <w:szCs w:val="24"/>
        </w:rPr>
        <w:t>Мобильное здание должно представлять собой конструкцию, собранную из клееных сэндвич-панелей, толщиной от 100 до 150 мм, смонтированных на раме здания, при изготовлении мобильного здания должен быть исключен металлический каркас и сквозное прошивание ограждающих конструкций металлическими крепёжными элементами, что предотвращает наличие мостов холода и промерзание стен здания.</w:t>
      </w:r>
    </w:p>
    <w:p w:rsidR="00854BE1" w:rsidRPr="007D454E" w:rsidRDefault="00854BE1" w:rsidP="00105279">
      <w:pPr>
        <w:keepNext/>
        <w:keepLines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E5762">
        <w:rPr>
          <w:rFonts w:ascii="Times New Roman" w:hAnsi="Times New Roman"/>
          <w:color w:val="000000"/>
          <w:sz w:val="24"/>
          <w:szCs w:val="24"/>
          <w:u w:val="single"/>
        </w:rPr>
        <w:t>Сэндвич панели мобильных зданий должны представлять собой трехслойную, герметичную конструкцию</w:t>
      </w:r>
      <w:r w:rsidRPr="007D454E">
        <w:rPr>
          <w:rFonts w:ascii="Times New Roman" w:hAnsi="Times New Roman"/>
          <w:color w:val="000000"/>
          <w:sz w:val="24"/>
          <w:szCs w:val="24"/>
        </w:rPr>
        <w:t>:</w:t>
      </w:r>
    </w:p>
    <w:p w:rsidR="00854BE1" w:rsidRPr="007D454E" w:rsidRDefault="00854BE1" w:rsidP="00105279">
      <w:pPr>
        <w:keepNext/>
        <w:keepLines/>
        <w:spacing w:after="120"/>
        <w:ind w:left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7D454E">
        <w:rPr>
          <w:rFonts w:ascii="Times New Roman" w:hAnsi="Times New Roman"/>
          <w:color w:val="000000"/>
          <w:sz w:val="24"/>
          <w:szCs w:val="24"/>
        </w:rPr>
        <w:t>-Несущая конструкция сэндвич-панели: Деревянный каркас из строганного сушеного бруска размером 40х100мм, обработанного огнебиозащитой.</w:t>
      </w:r>
    </w:p>
    <w:p w:rsidR="00854BE1" w:rsidRPr="007D454E" w:rsidRDefault="00854BE1" w:rsidP="00105279">
      <w:pPr>
        <w:keepNext/>
        <w:keepLines/>
        <w:spacing w:after="0"/>
        <w:ind w:left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7D454E">
        <w:rPr>
          <w:rFonts w:ascii="Times New Roman" w:hAnsi="Times New Roman"/>
          <w:color w:val="000000"/>
          <w:sz w:val="24"/>
          <w:szCs w:val="24"/>
        </w:rPr>
        <w:t>-Утеплитель: Негигроскопичный, несминаемый, самозатухающий пенополистирол толщиной 100мм.</w:t>
      </w:r>
    </w:p>
    <w:p w:rsidR="00854BE1" w:rsidRPr="007D454E" w:rsidRDefault="00854BE1" w:rsidP="00105279">
      <w:pPr>
        <w:keepNext/>
        <w:keepLines/>
        <w:spacing w:after="120"/>
        <w:ind w:left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7D454E">
        <w:rPr>
          <w:rFonts w:ascii="Times New Roman" w:hAnsi="Times New Roman"/>
          <w:color w:val="000000"/>
          <w:sz w:val="24"/>
          <w:szCs w:val="24"/>
        </w:rPr>
        <w:t xml:space="preserve">-Наружный слой панели: оцинкованная сталь толщиной 0,55мм с нанесением грунтовочного слоя и цветного полимерного покрытия серого цвета; </w:t>
      </w:r>
    </w:p>
    <w:p w:rsidR="00854BE1" w:rsidRPr="007D454E" w:rsidRDefault="00854BE1" w:rsidP="00105279">
      <w:pPr>
        <w:keepNext/>
        <w:keepLines/>
        <w:spacing w:after="120"/>
        <w:ind w:left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7D454E">
        <w:rPr>
          <w:rFonts w:ascii="Times New Roman" w:hAnsi="Times New Roman"/>
          <w:color w:val="000000"/>
          <w:sz w:val="24"/>
          <w:szCs w:val="24"/>
        </w:rPr>
        <w:t>-Внутренний слой:</w:t>
      </w:r>
    </w:p>
    <w:p w:rsidR="00854BE1" w:rsidRPr="00965862" w:rsidRDefault="00BE5762" w:rsidP="00105279">
      <w:pPr>
        <w:keepNext/>
        <w:keepLines/>
        <w:spacing w:after="120"/>
        <w:ind w:left="851"/>
        <w:jc w:val="both"/>
        <w:rPr>
          <w:rStyle w:val="FontStyle18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854BE1" w:rsidRPr="007D454E">
        <w:rPr>
          <w:rFonts w:ascii="Times New Roman" w:hAnsi="Times New Roman"/>
          <w:color w:val="000000"/>
          <w:sz w:val="24"/>
          <w:szCs w:val="24"/>
        </w:rPr>
        <w:t>Стены, потолок</w:t>
      </w:r>
      <w:r w:rsidR="00854BE1" w:rsidRPr="00965862">
        <w:rPr>
          <w:rStyle w:val="FontStyle184"/>
        </w:rPr>
        <w:t>: ламинированная плита ХДФ цвет: бук, устойчивая к бытовым загрязнениям и истиранию; пластиковое покрытие;</w:t>
      </w:r>
    </w:p>
    <w:p w:rsidR="00854BE1" w:rsidRPr="00965862" w:rsidRDefault="00BE5762" w:rsidP="00105279">
      <w:pPr>
        <w:keepNext/>
        <w:keepLines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 xml:space="preserve">Пол: фанера влагостойкая 12мм; износостойкий полукоммерческий, линолеум «Таркетт»; </w:t>
      </w:r>
    </w:p>
    <w:p w:rsidR="00854BE1" w:rsidRPr="00965862" w:rsidRDefault="00BE5762" w:rsidP="00105279">
      <w:pPr>
        <w:keepNext/>
        <w:keepLines/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Сэндвич панели должны проходить два этапа склейки в горячем прессе с использованием адгезивных клеев.</w:t>
      </w:r>
    </w:p>
    <w:p w:rsidR="00854BE1" w:rsidRPr="00965862" w:rsidRDefault="00BE5762" w:rsidP="00105279">
      <w:pPr>
        <w:keepNext/>
        <w:keepLines/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Сэндвич панели должны иметь предел огнестойкости EI 15.</w:t>
      </w:r>
    </w:p>
    <w:p w:rsidR="00640BA5" w:rsidRDefault="00BE5762" w:rsidP="00105279">
      <w:pPr>
        <w:keepNext/>
        <w:keepLines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Рама мобильного здания изготавливается из 12 и 18 швеллера исключающей изгиб и скручивание при транспортировке по пересеченной местности.</w:t>
      </w:r>
    </w:p>
    <w:p w:rsidR="00640BA5" w:rsidRDefault="00640BA5" w:rsidP="00105279">
      <w:pPr>
        <w:keepNext/>
        <w:keepLines/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854BE1" w:rsidRPr="00BE5762" w:rsidRDefault="00854BE1" w:rsidP="00105279">
      <w:pPr>
        <w:keepNext/>
        <w:keepLines/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lastRenderedPageBreak/>
        <w:t>Конструкция  мобильного здания должна  состоять из:</w:t>
      </w:r>
    </w:p>
    <w:p w:rsidR="00854BE1" w:rsidRPr="00965862" w:rsidRDefault="00854BE1" w:rsidP="00105279">
      <w:pPr>
        <w:keepNext/>
        <w:keepLines/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пола толщиной от 100мм до 120мм должны крепиться к раме здания с помощью изолированного болтового соединения, крепятся в замок с применением полиуретанового клея; В помещениях с повышенной влажностью дополнительно должен применяться слой гидроизоляции;</w:t>
      </w:r>
    </w:p>
    <w:p w:rsidR="00854BE1" w:rsidRPr="00965862" w:rsidRDefault="00854BE1" w:rsidP="00105279">
      <w:pPr>
        <w:keepNext/>
        <w:keepLines/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стен толщиной 100 мм и панели перекрытия толщиной 150мм должны крепиться в замок с применением полиуретанового двухкомпонентного клея, все стыки должны герметизироваться.</w:t>
      </w:r>
    </w:p>
    <w:p w:rsidR="00854BE1" w:rsidRPr="00965862" w:rsidRDefault="00854BE1" w:rsidP="00105279">
      <w:pPr>
        <w:keepNext/>
        <w:keepLines/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-Каркас здания должен быть усилен по периметру обвязкой из 63 уголка СТ 3, и закрыт поверх схлесткой из оцинкованного цветной стали;</w:t>
      </w:r>
    </w:p>
    <w:p w:rsidR="00854BE1" w:rsidRPr="00965862" w:rsidRDefault="00854BE1" w:rsidP="00105279">
      <w:pPr>
        <w:keepNext/>
        <w:keepLines/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-Крыша радиальной формы с 7º четырехскатным наклоном должна перекрываться листами из оцинкованной стали, листы по специальной технологии должны скрепляться в двухфальцевый замок.</w:t>
      </w:r>
    </w:p>
    <w:p w:rsidR="00854BE1" w:rsidRPr="00965862" w:rsidRDefault="00F513E3" w:rsidP="00105279">
      <w:pPr>
        <w:keepNext/>
        <w:keepLines/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Конструкция здания должна быть жесткой и герметичной, исключающая промерзание, проникновение влаги внутрь конструкции, возникновение коррозийных и гнилостных процессов в течение всего срока эксплуатации мобильного здания.</w:t>
      </w:r>
    </w:p>
    <w:p w:rsidR="00854BE1" w:rsidRPr="00965862" w:rsidRDefault="00F513E3" w:rsidP="00105279">
      <w:pPr>
        <w:keepNext/>
        <w:keepLines/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 xml:space="preserve">Технология изготовления мобильных зданий должна  обеспечивать надежную теплоизоляцию при температурных режимах эксплуатации летом + 45 и зимой при –60 оС,  для периодов межсезонья с большой разницей температуры день-ночь со стабильным качеством для любых по назначению зданий (с разным температурно-влажностным режимом). </w:t>
      </w:r>
    </w:p>
    <w:p w:rsidR="00854BE1" w:rsidRPr="00BE5762" w:rsidRDefault="00854BE1" w:rsidP="00105279">
      <w:pPr>
        <w:keepNext/>
        <w:keepLines/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t>Окна:</w:t>
      </w:r>
    </w:p>
    <w:p w:rsidR="00854BE1" w:rsidRPr="00965862" w:rsidRDefault="00854BE1" w:rsidP="00105279">
      <w:pPr>
        <w:keepNext/>
        <w:keepLines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На мобильном здании должны быть установлены двухкамерные пластиковые окна: глухие и с поворотно-откидным механизмом открывания, окна должны комплектоваться москитными сетками.</w:t>
      </w:r>
    </w:p>
    <w:p w:rsidR="00854BE1" w:rsidRPr="005039FC" w:rsidRDefault="00854BE1" w:rsidP="00105279">
      <w:pPr>
        <w:keepNext/>
        <w:keepLines/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>Входная группа мобильного здания должна состоять из:</w:t>
      </w:r>
    </w:p>
    <w:p w:rsidR="00854BE1" w:rsidRPr="00965862" w:rsidRDefault="00854BE1" w:rsidP="00105279">
      <w:pPr>
        <w:keepNext/>
        <w:keepLines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алюминиевой двери (теплый профиль);</w:t>
      </w:r>
    </w:p>
    <w:p w:rsidR="00854BE1" w:rsidRPr="00965862" w:rsidRDefault="00854BE1" w:rsidP="00105279">
      <w:pPr>
        <w:keepNext/>
        <w:keepLines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тамбура и межкомнатной двери тамбура.</w:t>
      </w:r>
    </w:p>
    <w:p w:rsidR="00854BE1" w:rsidRPr="005039FC" w:rsidRDefault="00854BE1" w:rsidP="00105279">
      <w:pPr>
        <w:keepNext/>
        <w:keepLines/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>Отопление входной группы и тамбура мобильного здания должно состоять из:</w:t>
      </w:r>
    </w:p>
    <w:p w:rsidR="00854BE1" w:rsidRPr="00965862" w:rsidRDefault="00854BE1" w:rsidP="00105279">
      <w:pPr>
        <w:keepNext/>
        <w:keepLines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-Тепловая завеса: 3,0 кВт</w:t>
      </w:r>
    </w:p>
    <w:p w:rsidR="00854BE1" w:rsidRPr="00916166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916166">
        <w:rPr>
          <w:rFonts w:ascii="Times New Roman" w:hAnsi="Times New Roman"/>
          <w:sz w:val="24"/>
          <w:szCs w:val="24"/>
          <w:u w:val="single"/>
        </w:rPr>
        <w:t>Отопление мобильного здания должно состоять из:</w:t>
      </w:r>
    </w:p>
    <w:p w:rsidR="00854BE1" w:rsidRPr="00965862" w:rsidRDefault="00245AF8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-Электроконвекторы: 2.0 кВт, </w:t>
      </w:r>
      <w:r w:rsidRPr="0022629D">
        <w:rPr>
          <w:rFonts w:ascii="Times New Roman" w:hAnsi="Times New Roman"/>
          <w:color w:val="2E2E2E"/>
          <w:sz w:val="24"/>
          <w:szCs w:val="24"/>
        </w:rPr>
        <w:t>так и печное отопление с печью длительного горения</w:t>
      </w:r>
      <w:r>
        <w:rPr>
          <w:rFonts w:ascii="Times New Roman" w:hAnsi="Times New Roman"/>
          <w:color w:val="2E2E2E"/>
          <w:sz w:val="24"/>
          <w:szCs w:val="24"/>
        </w:rPr>
        <w:t>;</w:t>
      </w:r>
    </w:p>
    <w:p w:rsidR="00854BE1" w:rsidRPr="00916166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916166">
        <w:rPr>
          <w:rFonts w:ascii="Times New Roman" w:hAnsi="Times New Roman"/>
          <w:sz w:val="24"/>
          <w:szCs w:val="24"/>
          <w:u w:val="single"/>
        </w:rPr>
        <w:t>Вентиляция мобильного здания должна состоять из:</w:t>
      </w:r>
    </w:p>
    <w:p w:rsidR="00854BE1" w:rsidRPr="00965862" w:rsidRDefault="00854BE1" w:rsidP="00105279">
      <w:pPr>
        <w:keepNext/>
        <w:keepLines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-установки клапанов-диффузоров в отверстия стеновых панелей;</w:t>
      </w:r>
    </w:p>
    <w:p w:rsidR="00854BE1" w:rsidRPr="00965862" w:rsidRDefault="00854BE1" w:rsidP="00105279">
      <w:pPr>
        <w:keepNext/>
        <w:keepLines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-оконных кондиционеров;</w:t>
      </w:r>
    </w:p>
    <w:p w:rsidR="00854BE1" w:rsidRDefault="00854BE1" w:rsidP="00105279">
      <w:pPr>
        <w:keepNext/>
        <w:keepLines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-реверсивных и бытовых вентиляторов</w:t>
      </w:r>
    </w:p>
    <w:p w:rsidR="005614A6" w:rsidRDefault="005614A6" w:rsidP="00105279">
      <w:pPr>
        <w:keepNext/>
        <w:keepLine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54BE1" w:rsidRPr="00916166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916166">
        <w:rPr>
          <w:rFonts w:ascii="Times New Roman" w:hAnsi="Times New Roman"/>
          <w:sz w:val="24"/>
          <w:szCs w:val="24"/>
          <w:u w:val="single"/>
        </w:rPr>
        <w:lastRenderedPageBreak/>
        <w:t>Электропроводка и питание мобильного здания:</w:t>
      </w:r>
    </w:p>
    <w:p w:rsidR="00854BE1" w:rsidRPr="00965862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 xml:space="preserve">Электропроводка должна быть выполнена открытым способом: медный провод (типа ПВ 3) уложен в кабель-канал. Мобильное здание подключается через </w:t>
      </w:r>
      <w:r w:rsidR="00123428">
        <w:rPr>
          <w:rFonts w:ascii="Times New Roman" w:hAnsi="Times New Roman"/>
          <w:sz w:val="24"/>
          <w:szCs w:val="24"/>
        </w:rPr>
        <w:t>э</w:t>
      </w:r>
      <w:r w:rsidRPr="00965862">
        <w:rPr>
          <w:rFonts w:ascii="Times New Roman" w:hAnsi="Times New Roman"/>
          <w:sz w:val="24"/>
          <w:szCs w:val="24"/>
        </w:rPr>
        <w:t>лектроввод к электрической сети напряжением 380 В. Внутри здания 220 В. Установить розетки, автоматические выключатели, УЗО, светильники жилого помещения, личного пользования и плафон наружного освещения перед входом. Подключение светильников произвести электропроводкой сечением 0,75 мм, розеток -2,5мм, заземления-4мм. Мощность светильников ламп накаливания от 60 до 100 Вт.</w:t>
      </w:r>
    </w:p>
    <w:p w:rsidR="00854BE1" w:rsidRPr="00965862" w:rsidRDefault="00854BE1" w:rsidP="00105279">
      <w:pPr>
        <w:keepNext/>
        <w:keepLines/>
        <w:spacing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Наружное освещение по периметру здания (уличное) обеспечить 2 лампами по 250 Вт на каждом МЗ.</w:t>
      </w:r>
    </w:p>
    <w:p w:rsidR="00854BE1" w:rsidRPr="00BE5762" w:rsidRDefault="00854BE1" w:rsidP="00105279">
      <w:pPr>
        <w:keepNext/>
        <w:keepLines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E5762">
        <w:rPr>
          <w:rFonts w:ascii="Times New Roman" w:hAnsi="Times New Roman"/>
          <w:sz w:val="24"/>
          <w:szCs w:val="24"/>
          <w:u w:val="single"/>
        </w:rPr>
        <w:t xml:space="preserve">На мобильных зданиях должны быть установлены: </w:t>
      </w:r>
    </w:p>
    <w:p w:rsidR="00854BE1" w:rsidRPr="00965862" w:rsidRDefault="00854BE1" w:rsidP="00105279">
      <w:pPr>
        <w:keepNext/>
        <w:keepLines/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 охранно-пожарные извещательные системы;</w:t>
      </w:r>
    </w:p>
    <w:p w:rsidR="00854BE1" w:rsidRPr="00965862" w:rsidRDefault="00854BE1" w:rsidP="00105279">
      <w:pPr>
        <w:keepNext/>
        <w:keepLines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 в помещении ДГУ – автономная система пожаротушения порошкового типа;</w:t>
      </w:r>
    </w:p>
    <w:p w:rsidR="00854BE1" w:rsidRPr="00BE5762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BE5762">
        <w:rPr>
          <w:rFonts w:ascii="Times New Roman" w:hAnsi="Times New Roman"/>
          <w:sz w:val="24"/>
          <w:szCs w:val="24"/>
          <w:u w:val="single"/>
        </w:rPr>
        <w:t>Окраска:</w:t>
      </w:r>
    </w:p>
    <w:p w:rsidR="00854BE1" w:rsidRPr="00965862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На мобильных зданиях окрашенный оцинкованный лист должен быть вклеен в сэндвич-панель. Нанесение цветного покрытия должно производит</w:t>
      </w:r>
      <w:r w:rsidR="00123428">
        <w:rPr>
          <w:rFonts w:ascii="Times New Roman" w:hAnsi="Times New Roman"/>
          <w:sz w:val="24"/>
          <w:szCs w:val="24"/>
        </w:rPr>
        <w:t>ь</w:t>
      </w:r>
      <w:r w:rsidRPr="00965862">
        <w:rPr>
          <w:rFonts w:ascii="Times New Roman" w:hAnsi="Times New Roman"/>
          <w:sz w:val="24"/>
          <w:szCs w:val="24"/>
        </w:rPr>
        <w:t>ся в промышленных условиях: на оцинкованный стальной лист предварительно многослойно должно быть нанесено грунтовочное покрытие, затем-цветное полимерное покрытие.</w:t>
      </w:r>
    </w:p>
    <w:p w:rsidR="00854BE1" w:rsidRPr="00965862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 xml:space="preserve">Мобильное </w:t>
      </w:r>
      <w:r w:rsidRPr="005039FC">
        <w:rPr>
          <w:rFonts w:ascii="Times New Roman" w:hAnsi="Times New Roman"/>
          <w:sz w:val="24"/>
          <w:szCs w:val="24"/>
        </w:rPr>
        <w:t xml:space="preserve">здание должно быть </w:t>
      </w:r>
      <w:r w:rsidR="00E53661" w:rsidRPr="005039FC">
        <w:rPr>
          <w:rFonts w:ascii="Times New Roman" w:hAnsi="Times New Roman"/>
          <w:sz w:val="24"/>
          <w:szCs w:val="24"/>
        </w:rPr>
        <w:t xml:space="preserve">зеленого </w:t>
      </w:r>
      <w:r w:rsidRPr="005039FC">
        <w:rPr>
          <w:rFonts w:ascii="Times New Roman" w:hAnsi="Times New Roman"/>
          <w:sz w:val="24"/>
          <w:szCs w:val="24"/>
        </w:rPr>
        <w:t>цвета, соответствовать</w:t>
      </w:r>
      <w:r w:rsidRPr="00965862">
        <w:rPr>
          <w:rFonts w:ascii="Times New Roman" w:hAnsi="Times New Roman"/>
          <w:sz w:val="24"/>
          <w:szCs w:val="24"/>
        </w:rPr>
        <w:t xml:space="preserve"> предъявленной корпорати</w:t>
      </w:r>
      <w:r w:rsidR="00E53661">
        <w:rPr>
          <w:rFonts w:ascii="Times New Roman" w:hAnsi="Times New Roman"/>
          <w:sz w:val="24"/>
          <w:szCs w:val="24"/>
        </w:rPr>
        <w:t xml:space="preserve">вной раскраске и с </w:t>
      </w:r>
      <w:r w:rsidR="00E53661" w:rsidRPr="00C158FC">
        <w:rPr>
          <w:rFonts w:ascii="Times New Roman" w:hAnsi="Times New Roman"/>
          <w:sz w:val="24"/>
          <w:szCs w:val="24"/>
          <w:u w:val="single"/>
        </w:rPr>
        <w:t>логотипом заказчика</w:t>
      </w:r>
      <w:r w:rsidR="00E53661">
        <w:rPr>
          <w:rFonts w:ascii="Times New Roman" w:hAnsi="Times New Roman"/>
          <w:sz w:val="24"/>
          <w:szCs w:val="24"/>
        </w:rPr>
        <w:t>.</w:t>
      </w:r>
    </w:p>
    <w:p w:rsidR="00854BE1" w:rsidRPr="00965862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МЗ на колесной платформе здание должно комплектоваться выдвижным и съемным крыльцом, лестницей, перилами, козырьком, ящиком для электрокабеля.</w:t>
      </w:r>
    </w:p>
    <w:p w:rsidR="00854BE1" w:rsidRPr="00965862" w:rsidRDefault="00854BE1" w:rsidP="00105279">
      <w:pPr>
        <w:keepNext/>
        <w:keepLines/>
        <w:ind w:firstLine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Шасси должно быть тракторное 2-х осное, с 2-х контурной системой тормозов, электропроводка со стоп-сигналами и указателями поворота, ISO-разъем, диски сборно-разборные литые, пневматическая система тормозов.</w:t>
      </w:r>
    </w:p>
    <w:p w:rsidR="00854BE1" w:rsidRPr="002532C9" w:rsidRDefault="00854BE1" w:rsidP="00105279">
      <w:pPr>
        <w:keepNext/>
        <w:keepLines/>
        <w:ind w:firstLine="567"/>
        <w:jc w:val="both"/>
        <w:rPr>
          <w:rStyle w:val="FontStyle192"/>
          <w:b w:val="0"/>
          <w:bCs w:val="0"/>
          <w:u w:val="single"/>
        </w:rPr>
      </w:pPr>
      <w:r w:rsidRPr="002532C9">
        <w:rPr>
          <w:rStyle w:val="FontStyle192"/>
          <w:b w:val="0"/>
          <w:u w:val="single"/>
        </w:rPr>
        <w:t>Основные параметры и размеры МЗ:</w:t>
      </w:r>
    </w:p>
    <w:p w:rsidR="00854BE1" w:rsidRPr="00965862" w:rsidRDefault="00854BE1" w:rsidP="00105279">
      <w:pPr>
        <w:keepNext/>
        <w:keepLines/>
        <w:ind w:left="567"/>
        <w:jc w:val="both"/>
        <w:rPr>
          <w:rStyle w:val="FontStyle184"/>
        </w:rPr>
      </w:pPr>
      <w:r w:rsidRPr="00965862">
        <w:rPr>
          <w:rStyle w:val="FontStyle184"/>
        </w:rPr>
        <w:t>Наружные габаритные размеры по корпусу, мм:</w:t>
      </w:r>
    </w:p>
    <w:p w:rsidR="00854BE1" w:rsidRPr="00965862" w:rsidRDefault="00854BE1" w:rsidP="00105279">
      <w:pPr>
        <w:keepNext/>
        <w:keepLines/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длина                                                                                                          8000</w:t>
      </w:r>
    </w:p>
    <w:p w:rsidR="00854BE1" w:rsidRPr="00965862" w:rsidRDefault="00854BE1" w:rsidP="00105279">
      <w:pPr>
        <w:keepNext/>
        <w:keepLines/>
        <w:tabs>
          <w:tab w:val="left" w:pos="7905"/>
        </w:tabs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- длина с дышлом                                                                      </w:t>
      </w:r>
      <w:r w:rsidR="00640BA5"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      10100</w:t>
      </w:r>
    </w:p>
    <w:p w:rsidR="00854BE1" w:rsidRPr="00965862" w:rsidRDefault="00854BE1" w:rsidP="00105279">
      <w:pPr>
        <w:keepNext/>
        <w:keepLines/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ширина                                                                                             </w:t>
      </w:r>
      <w:r w:rsidR="00640BA5"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</w:t>
      </w:r>
      <w:r w:rsidR="00640BA5">
        <w:rPr>
          <w:rStyle w:val="FontStyle184"/>
        </w:rPr>
        <w:t xml:space="preserve"> </w:t>
      </w:r>
      <w:r w:rsidRPr="00965862">
        <w:rPr>
          <w:rStyle w:val="FontStyle184"/>
        </w:rPr>
        <w:t xml:space="preserve">  2820</w:t>
      </w:r>
    </w:p>
    <w:p w:rsidR="00854BE1" w:rsidRPr="00965862" w:rsidRDefault="00854BE1" w:rsidP="00105279">
      <w:pPr>
        <w:keepNext/>
        <w:keepLines/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высота на колесной базе                                         </w:t>
      </w:r>
      <w:r w:rsidR="00640BA5">
        <w:rPr>
          <w:rStyle w:val="FontStyle184"/>
        </w:rPr>
        <w:t xml:space="preserve">             </w:t>
      </w:r>
      <w:r w:rsidRPr="00965862">
        <w:rPr>
          <w:rStyle w:val="FontStyle184"/>
        </w:rPr>
        <w:t xml:space="preserve">           </w:t>
      </w:r>
      <w:r w:rsidR="00640BA5"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     4000</w:t>
      </w:r>
    </w:p>
    <w:p w:rsidR="00854BE1" w:rsidRDefault="00854BE1" w:rsidP="00105279">
      <w:pPr>
        <w:keepNext/>
        <w:keepLines/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Масса МЗ, кг                                                                      </w:t>
      </w:r>
      <w:r w:rsidR="00640BA5"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не более 6500</w:t>
      </w:r>
    </w:p>
    <w:p w:rsidR="005614A6" w:rsidRDefault="005614A6" w:rsidP="00105279">
      <w:pPr>
        <w:keepNext/>
        <w:keepLines/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854BE1" w:rsidRPr="005614A6" w:rsidRDefault="00854BE1" w:rsidP="00105279">
      <w:pPr>
        <w:keepNext/>
        <w:keepLines/>
        <w:spacing w:after="120"/>
        <w:ind w:left="567"/>
        <w:jc w:val="both"/>
        <w:rPr>
          <w:rStyle w:val="FontStyle184"/>
          <w:u w:val="single"/>
        </w:rPr>
      </w:pPr>
      <w:r w:rsidRPr="005614A6">
        <w:rPr>
          <w:rStyle w:val="FontStyle184"/>
          <w:u w:val="single"/>
        </w:rPr>
        <w:lastRenderedPageBreak/>
        <w:t>Способы транспортирования:</w:t>
      </w:r>
    </w:p>
    <w:p w:rsidR="00854BE1" w:rsidRPr="00965862" w:rsidRDefault="00854BE1" w:rsidP="00105279">
      <w:pPr>
        <w:keepNext/>
        <w:keepLines/>
        <w:spacing w:after="120"/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автомобильным транспортом;</w:t>
      </w:r>
    </w:p>
    <w:p w:rsidR="00854BE1" w:rsidRPr="00965862" w:rsidRDefault="00854BE1" w:rsidP="00105279">
      <w:pPr>
        <w:keepNext/>
        <w:keepLines/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железнодорожным транспортом;</w:t>
      </w:r>
    </w:p>
    <w:p w:rsidR="00854BE1" w:rsidRPr="001D6160" w:rsidRDefault="00854BE1" w:rsidP="00105279">
      <w:pPr>
        <w:keepNext/>
        <w:keepLines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D6160">
        <w:rPr>
          <w:rFonts w:ascii="Times New Roman" w:hAnsi="Times New Roman"/>
          <w:sz w:val="24"/>
          <w:szCs w:val="24"/>
          <w:u w:val="single"/>
        </w:rPr>
        <w:t>Значения внешних воздействующих климатических факторов:</w:t>
      </w:r>
    </w:p>
    <w:p w:rsidR="00854BE1" w:rsidRPr="00965862" w:rsidRDefault="00854BE1" w:rsidP="00105279">
      <w:pPr>
        <w:keepNext/>
        <w:keepLines/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</w:t>
      </w:r>
      <w:r w:rsidRPr="00965862">
        <w:rPr>
          <w:rStyle w:val="FontStyle184"/>
        </w:rPr>
        <w:t> </w:t>
      </w:r>
      <w:r w:rsidRPr="00965862">
        <w:rPr>
          <w:rFonts w:ascii="Times New Roman" w:hAnsi="Times New Roman"/>
          <w:sz w:val="24"/>
          <w:szCs w:val="24"/>
        </w:rPr>
        <w:t xml:space="preserve">температура окружающего воздуха от минус 60 до плюс 45 </w:t>
      </w:r>
      <w:r w:rsidRPr="00965862">
        <w:rPr>
          <w:rFonts w:ascii="Times New Roman" w:hAnsi="Times New Roman"/>
          <w:sz w:val="24"/>
          <w:szCs w:val="24"/>
        </w:rPr>
        <w:sym w:font="Symbol" w:char="F0B0"/>
      </w:r>
      <w:r w:rsidRPr="00965862">
        <w:rPr>
          <w:rFonts w:ascii="Times New Roman" w:hAnsi="Times New Roman"/>
          <w:sz w:val="24"/>
          <w:szCs w:val="24"/>
        </w:rPr>
        <w:t>С;</w:t>
      </w:r>
    </w:p>
    <w:p w:rsidR="00854BE1" w:rsidRPr="00965862" w:rsidRDefault="00854BE1" w:rsidP="00105279">
      <w:pPr>
        <w:keepNext/>
        <w:keepLines/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eastAsia="MS Mincho" w:hAnsi="Times New Roman"/>
          <w:sz w:val="24"/>
          <w:szCs w:val="24"/>
        </w:rPr>
        <w:t>-</w:t>
      </w:r>
      <w:r w:rsidRPr="00965862">
        <w:rPr>
          <w:rStyle w:val="FontStyle184"/>
        </w:rPr>
        <w:t> </w:t>
      </w:r>
      <w:r w:rsidRPr="00965862">
        <w:rPr>
          <w:rFonts w:ascii="Times New Roman" w:eastAsia="MS Mincho" w:hAnsi="Times New Roman"/>
          <w:sz w:val="24"/>
          <w:szCs w:val="24"/>
        </w:rPr>
        <w:t xml:space="preserve">относительная влажность воздуха при температуре </w:t>
      </w:r>
      <w:r w:rsidRPr="00965862">
        <w:rPr>
          <w:rFonts w:ascii="Times New Roman" w:hAnsi="Times New Roman"/>
          <w:sz w:val="24"/>
          <w:szCs w:val="24"/>
        </w:rPr>
        <w:t>плюс 25 °С</w:t>
      </w:r>
      <w:r w:rsidRPr="00965862">
        <w:rPr>
          <w:rFonts w:ascii="Times New Roman" w:eastAsia="MS Mincho" w:hAnsi="Times New Roman"/>
          <w:sz w:val="24"/>
          <w:szCs w:val="24"/>
        </w:rPr>
        <w:t xml:space="preserve"> до 98 %;</w:t>
      </w:r>
    </w:p>
    <w:p w:rsidR="00854BE1" w:rsidRPr="00965862" w:rsidRDefault="00854BE1" w:rsidP="00105279">
      <w:pPr>
        <w:keepNext/>
        <w:keepLines/>
        <w:spacing w:after="120"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</w:t>
      </w:r>
      <w:r w:rsidRPr="00965862">
        <w:rPr>
          <w:rStyle w:val="FontStyle184"/>
        </w:rPr>
        <w:t> </w:t>
      </w:r>
      <w:r w:rsidRPr="00965862">
        <w:rPr>
          <w:rFonts w:ascii="Times New Roman" w:hAnsi="Times New Roman"/>
          <w:sz w:val="24"/>
          <w:szCs w:val="24"/>
        </w:rPr>
        <w:t>скорость ветра – до 20 м/с;</w:t>
      </w:r>
    </w:p>
    <w:p w:rsidR="00854BE1" w:rsidRPr="00965862" w:rsidRDefault="00854BE1" w:rsidP="00105279">
      <w:pPr>
        <w:keepNext/>
        <w:keepLines/>
        <w:ind w:left="567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t>-</w:t>
      </w:r>
      <w:r w:rsidRPr="00965862">
        <w:rPr>
          <w:rStyle w:val="FontStyle184"/>
        </w:rPr>
        <w:t> </w:t>
      </w:r>
      <w:r w:rsidRPr="00965862">
        <w:rPr>
          <w:rFonts w:ascii="Times New Roman" w:hAnsi="Times New Roman"/>
          <w:sz w:val="24"/>
          <w:szCs w:val="24"/>
        </w:rPr>
        <w:t>атмосферные осадки в виде дождя с интенсивностью выпадения до 3 мм/мин;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к изготовлению МЗ </w:t>
      </w:r>
    </w:p>
    <w:p w:rsidR="00854BE1" w:rsidRPr="0074799D" w:rsidRDefault="00854BE1" w:rsidP="00105279">
      <w:pPr>
        <w:keepNext/>
        <w:keepLines/>
        <w:ind w:left="708"/>
        <w:jc w:val="both"/>
        <w:rPr>
          <w:rStyle w:val="FontStyle184"/>
          <w:u w:val="single"/>
        </w:rPr>
      </w:pPr>
      <w:r w:rsidRPr="0074799D">
        <w:rPr>
          <w:rStyle w:val="FontStyle184"/>
          <w:u w:val="single"/>
        </w:rPr>
        <w:t xml:space="preserve">Требования к монтажу оборудования </w:t>
      </w:r>
      <w:r w:rsidRPr="0074799D">
        <w:rPr>
          <w:rFonts w:ascii="Times New Roman" w:hAnsi="Times New Roman"/>
          <w:sz w:val="24"/>
          <w:szCs w:val="24"/>
          <w:u w:val="single"/>
        </w:rPr>
        <w:t>МЗ</w:t>
      </w:r>
      <w:r w:rsidRPr="0074799D">
        <w:rPr>
          <w:rStyle w:val="FontStyle184"/>
          <w:u w:val="single"/>
        </w:rPr>
        <w:t>: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оборудование должно быть надежно закреплено;</w:t>
      </w:r>
    </w:p>
    <w:p w:rsidR="00854BE1" w:rsidRPr="00965862" w:rsidRDefault="00854BE1" w:rsidP="00105279">
      <w:pPr>
        <w:keepNext/>
        <w:keepLines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подвижные соединения должны иметь плавный ход без заеданий;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двери, окна, люки, выдвижные ящики должны плотно прилегать, легко</w:t>
      </w:r>
      <w:r w:rsidRPr="00965862">
        <w:rPr>
          <w:rStyle w:val="FontStyle181"/>
          <w:rFonts w:ascii="Times New Roman" w:hAnsi="Times New Roman" w:cs="Times New Roman"/>
          <w:sz w:val="24"/>
          <w:szCs w:val="24"/>
        </w:rPr>
        <w:t xml:space="preserve">  </w:t>
      </w:r>
      <w:r w:rsidRPr="00965862">
        <w:rPr>
          <w:rStyle w:val="FontStyle184"/>
        </w:rPr>
        <w:t>открываться и фиксироваться запорами;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двери (внутренние и наружные) должны быть оснащены замками с заводским комплектом ключей;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краны и заглушки в закрытом состоянии не должны допускать протекания жидкости, а в открытом состоянии - обеспечивать ее свободный слив;</w:t>
      </w:r>
    </w:p>
    <w:p w:rsidR="00854BE1" w:rsidRPr="001D6160" w:rsidRDefault="00854BE1" w:rsidP="00105279">
      <w:pPr>
        <w:keepNext/>
        <w:keepLines/>
        <w:ind w:left="708"/>
        <w:jc w:val="both"/>
        <w:rPr>
          <w:rFonts w:ascii="Times New Roman" w:hAnsi="Times New Roman"/>
          <w:sz w:val="24"/>
          <w:szCs w:val="24"/>
        </w:rPr>
      </w:pPr>
      <w:r w:rsidRPr="00965862">
        <w:rPr>
          <w:rStyle w:val="FontStyle184"/>
        </w:rPr>
        <w:t>– </w:t>
      </w:r>
      <w:r w:rsidRPr="001D6160">
        <w:rPr>
          <w:rStyle w:val="FontStyle184"/>
        </w:rPr>
        <w:t xml:space="preserve">электрооборудование должно обеспечивать защиту от поражения электрическим током обслуживающего персонала и </w:t>
      </w:r>
      <w:r w:rsidRPr="001D6160">
        <w:rPr>
          <w:rFonts w:ascii="Times New Roman" w:hAnsi="Times New Roman"/>
          <w:sz w:val="24"/>
          <w:szCs w:val="24"/>
        </w:rPr>
        <w:t xml:space="preserve">соответствовать  действующим нормативным требованиям правил устройства электроустановок (ПУЭ) для передвижных электроустановок. </w:t>
      </w:r>
    </w:p>
    <w:p w:rsidR="00854BE1" w:rsidRPr="001D6160" w:rsidRDefault="00854BE1" w:rsidP="00105279">
      <w:pPr>
        <w:keepNext/>
        <w:keepLines/>
        <w:ind w:left="708"/>
        <w:jc w:val="both"/>
        <w:rPr>
          <w:rStyle w:val="FontStyle184"/>
          <w:u w:val="single"/>
        </w:rPr>
      </w:pPr>
      <w:r w:rsidRPr="001D6160">
        <w:rPr>
          <w:rStyle w:val="FontStyle184"/>
          <w:u w:val="single"/>
        </w:rPr>
        <w:t>Требования к материалам и комплектующим изделиям: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материалы, применяемые для изготовления деталей, должны соответствовать требованиям чертежей и указанным в них стандартам и ТУ;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соответствовать ТУ заводов - поставщиков или ГОСТ на данную продукцию;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устанавливаться (поступать на комплектацию) не позднее шести месяцев до истечения гарантийного срока.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качество лакокрасочных покрытий должно соответствовать чертежам, технологии;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окраска должна обеспечивать многократную мойку и дезинфекцию;</w:t>
      </w:r>
    </w:p>
    <w:p w:rsidR="00854BE1" w:rsidRDefault="00854BE1" w:rsidP="00105279">
      <w:pPr>
        <w:keepNext/>
        <w:keepLines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лакокрасочные материалы должны удовлетворять требованиям соответствующих ГОСТ, ОСТ, ведомственных нормалей и технических условий, и подтверждаться паспортами и сертификатами изделий заводов-поставщиков;</w:t>
      </w:r>
    </w:p>
    <w:p w:rsidR="001D6160" w:rsidRPr="00965862" w:rsidRDefault="001D6160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965862">
        <w:rPr>
          <w:rFonts w:ascii="Times New Roman" w:hAnsi="Times New Roman"/>
          <w:b/>
          <w:color w:val="000000"/>
          <w:sz w:val="24"/>
          <w:szCs w:val="24"/>
        </w:rPr>
        <w:t>Требования к гарантии качества Товара.</w:t>
      </w:r>
    </w:p>
    <w:p w:rsidR="001D6160" w:rsidRPr="002532C9" w:rsidRDefault="001D6160" w:rsidP="00105279">
      <w:pPr>
        <w:keepNext/>
        <w:keepLines/>
        <w:spacing w:before="45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532C9">
        <w:rPr>
          <w:rFonts w:ascii="Times New Roman" w:hAnsi="Times New Roman"/>
          <w:color w:val="000000"/>
          <w:sz w:val="24"/>
          <w:szCs w:val="24"/>
          <w:u w:val="single"/>
        </w:rPr>
        <w:t>Показатели надежности и долговечности должны составлять:</w:t>
      </w:r>
    </w:p>
    <w:p w:rsidR="001D6160" w:rsidRPr="00965862" w:rsidRDefault="001D6160" w:rsidP="00105279">
      <w:pPr>
        <w:keepNext/>
        <w:keepLines/>
        <w:spacing w:after="120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65862">
        <w:rPr>
          <w:rFonts w:ascii="Times New Roman" w:hAnsi="Times New Roman"/>
          <w:color w:val="000000"/>
          <w:sz w:val="24"/>
          <w:szCs w:val="24"/>
        </w:rPr>
        <w:lastRenderedPageBreak/>
        <w:t>– средний срок службы МЗ, за исключением отдельных комплектующих изделий с меньшим сроком службы или сроком годности, подлежащих замене в процессе эксплуатации не менее 15 лет;</w:t>
      </w:r>
    </w:p>
    <w:p w:rsidR="001D6160" w:rsidRPr="00965862" w:rsidRDefault="001D6160" w:rsidP="00105279">
      <w:pPr>
        <w:keepNext/>
        <w:keepLines/>
        <w:spacing w:before="45" w:after="120" w:line="240" w:lineRule="auto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65862">
        <w:rPr>
          <w:rFonts w:ascii="Times New Roman" w:hAnsi="Times New Roman"/>
          <w:color w:val="000000"/>
          <w:sz w:val="24"/>
          <w:szCs w:val="24"/>
        </w:rPr>
        <w:t>– средний срок сохраняемости МЗ при хранении на открытой площадке за исключением отдельных комплектующих с меньшими сроками сохраняемости или годности, подлежащих замене в процессе эксплуатации не менее 5 лет.</w:t>
      </w:r>
    </w:p>
    <w:p w:rsidR="001D6160" w:rsidRDefault="001D6160" w:rsidP="00105279">
      <w:pPr>
        <w:keepNext/>
        <w:keepLines/>
        <w:spacing w:after="120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</w:t>
      </w:r>
      <w:r w:rsidRPr="00965862">
        <w:rPr>
          <w:rFonts w:ascii="Times New Roman" w:hAnsi="Times New Roman"/>
          <w:sz w:val="24"/>
          <w:szCs w:val="24"/>
        </w:rPr>
        <w:t>арантийный срок мобильного здания должен составлять не менее 18 месяцев с момента ввода в эксплуатацию</w:t>
      </w:r>
      <w:r w:rsidR="00AA544C">
        <w:rPr>
          <w:rFonts w:ascii="Times New Roman" w:hAnsi="Times New Roman"/>
          <w:sz w:val="24"/>
          <w:szCs w:val="24"/>
        </w:rPr>
        <w:t>.</w:t>
      </w:r>
    </w:p>
    <w:p w:rsidR="001D6160" w:rsidRDefault="001D6160" w:rsidP="00105279">
      <w:pPr>
        <w:keepNext/>
        <w:keepLines/>
        <w:spacing w:after="120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2681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Pr="00965862">
        <w:rPr>
          <w:rFonts w:ascii="Times New Roman" w:hAnsi="Times New Roman"/>
          <w:color w:val="000000"/>
          <w:sz w:val="24"/>
          <w:szCs w:val="24"/>
        </w:rPr>
        <w:t>ля покупных технических средств и оборудования, применяемых в составе МЗ, показатели надежности должны соответствовать ТУ на эти изделия.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84"/>
          <w:b/>
        </w:rPr>
      </w:pPr>
      <w:r w:rsidRPr="00965862">
        <w:rPr>
          <w:rStyle w:val="FontStyle184"/>
          <w:b/>
        </w:rPr>
        <w:t>Требования к качеству сборки</w:t>
      </w:r>
    </w:p>
    <w:p w:rsidR="00854BE1" w:rsidRPr="00965862" w:rsidRDefault="0008445A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-с</w:t>
      </w:r>
      <w:r w:rsidR="00854BE1" w:rsidRPr="00965862">
        <w:rPr>
          <w:rStyle w:val="FontStyle184"/>
        </w:rPr>
        <w:t>обранные сборочные единицы должны строго сохранять геометрическую форму и элементы, предусмотренные чертежами: симметричное расположение частей, прямолинейность, параллельность, плоскостность;</w:t>
      </w:r>
    </w:p>
    <w:p w:rsidR="00854BE1" w:rsidRPr="00965862" w:rsidRDefault="0008445A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сборочные операции должны производиться без применения усилий, вызывающих деформацию или нарушение соединений;</w:t>
      </w:r>
    </w:p>
    <w:p w:rsidR="00854BE1" w:rsidRPr="00965862" w:rsidRDefault="0008445A" w:rsidP="00105279">
      <w:pPr>
        <w:keepNext/>
        <w:keepLines/>
        <w:ind w:left="708"/>
        <w:jc w:val="both"/>
        <w:rPr>
          <w:rStyle w:val="FontStyle192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все болты и гайки должны быть плотно затянуты стандартным ключом, а винты и шурупы - стандартной отверткой.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Комплектность</w:t>
      </w:r>
    </w:p>
    <w:p w:rsidR="00854BE1" w:rsidRPr="00965862" w:rsidRDefault="00854BE1" w:rsidP="00105279">
      <w:pPr>
        <w:keepNext/>
        <w:keepLines/>
        <w:spacing w:after="0"/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Комплектность МЗ должна соответствовать </w:t>
      </w:r>
      <w:r w:rsidR="005E3356">
        <w:rPr>
          <w:rStyle w:val="FontStyle184"/>
        </w:rPr>
        <w:t>требованиям,</w:t>
      </w:r>
      <w:r w:rsidR="00CF4625">
        <w:rPr>
          <w:rStyle w:val="FontStyle184"/>
        </w:rPr>
        <w:t xml:space="preserve"> </w:t>
      </w:r>
      <w:r w:rsidR="005E3356">
        <w:rPr>
          <w:rStyle w:val="FontStyle184"/>
        </w:rPr>
        <w:t>установленным в</w:t>
      </w:r>
      <w:r w:rsidR="00CF4625">
        <w:rPr>
          <w:rStyle w:val="FontStyle184"/>
        </w:rPr>
        <w:t xml:space="preserve"> техническом задании.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84"/>
          <w:b/>
          <w:bCs/>
        </w:rPr>
      </w:pPr>
      <w:r w:rsidRPr="00965862">
        <w:rPr>
          <w:rStyle w:val="FontStyle184"/>
          <w:b/>
          <w:bCs/>
        </w:rPr>
        <w:t>Маркировка</w:t>
      </w:r>
    </w:p>
    <w:p w:rsidR="00854BE1" w:rsidRPr="00965862" w:rsidRDefault="00854BE1" w:rsidP="00105279">
      <w:pPr>
        <w:keepNext/>
        <w:keepLines/>
        <w:spacing w:after="0"/>
        <w:ind w:left="708"/>
        <w:jc w:val="both"/>
        <w:rPr>
          <w:rStyle w:val="FontStyle184"/>
        </w:rPr>
      </w:pPr>
      <w:r w:rsidRPr="00965862">
        <w:rPr>
          <w:rStyle w:val="FontStyle184"/>
        </w:rPr>
        <w:t>На каждом Модуле с внутренней стороны над боковой дверью обитаемого отсека должна крепиться табличка, содержащая следующие надписи маркировки: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товарный знак или наименование изготовителя;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индекс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заводской номер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854BE1" w:rsidRPr="005E3356" w:rsidRDefault="00854BE1" w:rsidP="00105279">
      <w:pPr>
        <w:keepNext/>
        <w:keepLines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год выпуска.</w:t>
      </w:r>
    </w:p>
    <w:p w:rsidR="00854BE1" w:rsidRPr="00965862" w:rsidRDefault="00854BE1" w:rsidP="00105279">
      <w:pPr>
        <w:keepNext/>
        <w:keepLines/>
        <w:ind w:left="708"/>
        <w:jc w:val="both"/>
        <w:rPr>
          <w:rStyle w:val="FontStyle184"/>
        </w:rPr>
      </w:pPr>
      <w:r w:rsidRPr="00965862">
        <w:rPr>
          <w:rStyle w:val="FontStyle184"/>
        </w:rPr>
        <w:t>Надписи на табличке должны выполняться гравировкой, фотохимическим травлением или ударным способом.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Упаковка и консервация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МЗ должно отгружаться или сдаваться потребителю без упаковки.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Комплекты должны быть уложены в МЗ.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Эксплуатационная документация МЗ и на дополнительное оборудование должна быть упакована в полиэтиленовый пакет и уложена в ящик - сейф.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Остекление окон контейнера должно быть защищено специальными  ставнями.</w:t>
      </w:r>
    </w:p>
    <w:p w:rsidR="00854BE1" w:rsidRPr="006756DE" w:rsidRDefault="003304AC" w:rsidP="00105279">
      <w:pPr>
        <w:keepNext/>
        <w:keepLines/>
        <w:spacing w:after="0"/>
        <w:ind w:left="708"/>
        <w:jc w:val="both"/>
        <w:rPr>
          <w:rStyle w:val="FontStyle184"/>
        </w:rPr>
      </w:pPr>
      <w:r>
        <w:rPr>
          <w:rStyle w:val="FontStyle184"/>
        </w:rPr>
        <w:lastRenderedPageBreak/>
        <w:t>-</w:t>
      </w:r>
      <w:r w:rsidR="00854BE1" w:rsidRPr="006756DE">
        <w:rPr>
          <w:rStyle w:val="FontStyle184"/>
        </w:rPr>
        <w:t xml:space="preserve">На период хранения </w:t>
      </w:r>
      <w:r w:rsidR="00854BE1" w:rsidRPr="00965862">
        <w:rPr>
          <w:rStyle w:val="FontStyle184"/>
        </w:rPr>
        <w:t>МЗ</w:t>
      </w:r>
      <w:r w:rsidR="00854BE1" w:rsidRPr="006756DE">
        <w:rPr>
          <w:rStyle w:val="FontStyle184"/>
        </w:rPr>
        <w:t xml:space="preserve"> должны подвергаться временной антикоррозионной защите в соответствии с эксплуатационной документацией. Вариант защиты комбинированный  ВЗ-1/ВЗ-4 по ГОСТ 9.014-78.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Консервация покупных изделий должна производиться согласно указаниям в эксплуатационной документации на них.</w:t>
      </w:r>
    </w:p>
    <w:p w:rsidR="00854BE1" w:rsidRPr="00965862" w:rsidRDefault="003304AC" w:rsidP="00105279">
      <w:pPr>
        <w:keepNext/>
        <w:keepLines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Двери и окна МЗ, люки электроагрегата - должны быть опломбированы пломбами согласно ГОСТ 18677.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</w:t>
      </w:r>
      <w:r w:rsidR="00E91619">
        <w:rPr>
          <w:rStyle w:val="FontStyle192"/>
        </w:rPr>
        <w:t xml:space="preserve">к </w:t>
      </w:r>
      <w:r w:rsidRPr="00965862">
        <w:rPr>
          <w:rStyle w:val="FontStyle192"/>
        </w:rPr>
        <w:t>безопасности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МЗ должен удовлетворять общим требованиям безопасности согласно ГОСТ 12.2.003.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Температура нагрева элементов нагревателей, к которым при эксплуатации возможно прикосновение обслуживающего персонала, не должна превышать 80°С.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Конструкция оборудования должна исключать возможность самопроизвольного открывания и закрывания дверок шкафов, столов и других устройств.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Соединения топливной системы не должны допускать утечек топлива.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МЗ должен быть укомплектован аптечкой и огнетушителями (3шт.). Один из огнетушителей в рабочем положении должен устанавливаться снаружи.</w:t>
      </w:r>
    </w:p>
    <w:p w:rsidR="00854BE1" w:rsidRPr="00965862" w:rsidRDefault="003304AC" w:rsidP="00105279">
      <w:pPr>
        <w:keepNext/>
        <w:keepLines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При работе с комплектующими изделиями необходимо соблюдать требования техники безопасности, указанные в эксплуатационных документах данных изделий.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Правила приёмки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Для контроля качества изготовления, МЗ должно подвергаться приемо-сдаточным, периодическим и типовым испытаниям на предприятии-изготовителе.</w:t>
      </w:r>
    </w:p>
    <w:p w:rsidR="00854BE1" w:rsidRPr="00965862" w:rsidRDefault="003304AC" w:rsidP="00105279">
      <w:pPr>
        <w:keepNext/>
        <w:keepLines/>
        <w:ind w:left="708"/>
        <w:jc w:val="both"/>
        <w:rPr>
          <w:sz w:val="24"/>
          <w:szCs w:val="2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Приемо-сдаточным испытаниям должен быть подвергнуто каждое МЗ.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24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Транспортирование и хранение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Транспортирование МЗ может производиться железнодорожным транспортом или автомобильным транспортом.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При транспортировании необходимо руководствоваться Правилами перевозки грузов, действующими на данном виде транспорта и Руководством по эксплуатации МЗ</w:t>
      </w:r>
      <w:r w:rsidR="00854BE1" w:rsidRPr="00965862">
        <w:rPr>
          <w:sz w:val="24"/>
          <w:szCs w:val="24"/>
        </w:rPr>
        <w:t>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Транспортирование МЗ автомобильным транспортом должно производиться по дорогам всех категорий.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Fonts w:ascii="Times New Roman" w:hAnsi="Times New Roman"/>
          <w:sz w:val="24"/>
          <w:szCs w:val="24"/>
        </w:rPr>
        <w:t>-</w:t>
      </w:r>
      <w:r w:rsidR="00854BE1" w:rsidRPr="00E91619">
        <w:rPr>
          <w:rFonts w:ascii="Times New Roman" w:hAnsi="Times New Roman"/>
          <w:sz w:val="24"/>
          <w:szCs w:val="24"/>
        </w:rPr>
        <w:t>МЗ</w:t>
      </w:r>
      <w:r w:rsidR="00854BE1" w:rsidRPr="00E91619">
        <w:rPr>
          <w:rStyle w:val="FontStyle184"/>
        </w:rPr>
        <w:t xml:space="preserve"> должен быть приспособлен</w:t>
      </w:r>
      <w:r w:rsidR="00854BE1" w:rsidRPr="00965862">
        <w:rPr>
          <w:rStyle w:val="FontStyle184"/>
        </w:rPr>
        <w:t xml:space="preserve"> к хранению на открытой площадке в соответствии с требованиями ГОСТ 15150, условия хранения 8 (ОЖ3).</w:t>
      </w:r>
    </w:p>
    <w:p w:rsidR="00854BE1" w:rsidRPr="001838AD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1838AD">
        <w:rPr>
          <w:rStyle w:val="FontStyle184"/>
        </w:rPr>
        <w:t xml:space="preserve">Хранение </w:t>
      </w:r>
      <w:r w:rsidR="00854BE1" w:rsidRPr="001838AD">
        <w:rPr>
          <w:rFonts w:ascii="Times New Roman" w:hAnsi="Times New Roman"/>
          <w:sz w:val="24"/>
          <w:szCs w:val="24"/>
        </w:rPr>
        <w:t>МЗ</w:t>
      </w:r>
      <w:r w:rsidR="00854BE1" w:rsidRPr="001838AD">
        <w:rPr>
          <w:rStyle w:val="FontStyle184"/>
        </w:rPr>
        <w:t xml:space="preserve"> на открытых площадках без консервации допускается не более одного месяца. При более длительном хранении МЗ должен быть подвергнут консервации согласно указаниям в эксплуатационной документации.</w:t>
      </w:r>
    </w:p>
    <w:p w:rsidR="00854BE1" w:rsidRPr="00965862" w:rsidRDefault="003304AC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Переконсервацию МЗ необходимо производить не реже одного раза в 12 месяцев, согласно руководства по эксплуатации.</w:t>
      </w:r>
    </w:p>
    <w:p w:rsidR="00854BE1" w:rsidRPr="00B02682" w:rsidRDefault="00854BE1" w:rsidP="00105279">
      <w:pPr>
        <w:keepNext/>
        <w:keepLines/>
        <w:ind w:firstLine="708"/>
        <w:jc w:val="both"/>
        <w:rPr>
          <w:rStyle w:val="FontStyle184"/>
          <w:u w:val="single"/>
        </w:rPr>
      </w:pPr>
      <w:r w:rsidRPr="00B02682">
        <w:rPr>
          <w:rStyle w:val="FontStyle184"/>
          <w:u w:val="single"/>
        </w:rPr>
        <w:t>Перед отгрузкой МЗ изготовитель должен:</w:t>
      </w:r>
    </w:p>
    <w:p w:rsidR="00854BE1" w:rsidRPr="00965862" w:rsidRDefault="00854BE1" w:rsidP="00105279">
      <w:pPr>
        <w:keepNext/>
        <w:keepLines/>
        <w:spacing w:after="120"/>
        <w:ind w:firstLine="708"/>
        <w:jc w:val="both"/>
        <w:rPr>
          <w:rStyle w:val="FontStyle184"/>
        </w:rPr>
      </w:pPr>
      <w:r w:rsidRPr="00965862">
        <w:rPr>
          <w:rStyle w:val="FontStyle184"/>
        </w:rPr>
        <w:t>– слить воду из емкостей;</w:t>
      </w:r>
    </w:p>
    <w:p w:rsidR="00854BE1" w:rsidRPr="00965862" w:rsidRDefault="00854BE1" w:rsidP="00105279">
      <w:pPr>
        <w:keepNext/>
        <w:keepLines/>
        <w:ind w:left="708"/>
        <w:jc w:val="both"/>
        <w:rPr>
          <w:rStyle w:val="FontStyle184"/>
        </w:rPr>
      </w:pPr>
      <w:r w:rsidRPr="00965862">
        <w:rPr>
          <w:rStyle w:val="FontStyle184"/>
        </w:rPr>
        <w:lastRenderedPageBreak/>
        <w:t xml:space="preserve">– произвести пломбирование, исключающее доступ в МЗ; </w:t>
      </w:r>
    </w:p>
    <w:p w:rsidR="00854BE1" w:rsidRPr="00965862" w:rsidRDefault="00854BE1" w:rsidP="00105279">
      <w:pPr>
        <w:keepNext/>
        <w:keepLines/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подготовить МЗ к транспортированию согласно требованиям соответствующих транспортных организаций.</w:t>
      </w:r>
    </w:p>
    <w:p w:rsidR="00854BE1" w:rsidRPr="00965862" w:rsidRDefault="00854BE1" w:rsidP="00105279">
      <w:pPr>
        <w:keepNext/>
        <w:keepLines/>
        <w:ind w:firstLine="708"/>
        <w:jc w:val="both"/>
        <w:rPr>
          <w:rStyle w:val="FontStyle184"/>
        </w:rPr>
      </w:pPr>
      <w:r w:rsidRPr="00965862">
        <w:rPr>
          <w:rStyle w:val="FontStyle184"/>
        </w:rPr>
        <w:t>При погрузке и перевозке любым видом транспорта должны применяться приспособления, исключающие повреждение МЗ, их окраски.</w:t>
      </w:r>
    </w:p>
    <w:p w:rsidR="00854BE1" w:rsidRPr="00965862" w:rsidRDefault="00854BE1" w:rsidP="00105279">
      <w:pPr>
        <w:pStyle w:val="a6"/>
        <w:keepNext/>
        <w:keepLines/>
        <w:numPr>
          <w:ilvl w:val="0"/>
          <w:numId w:val="14"/>
        </w:numPr>
        <w:spacing w:before="120" w:after="120"/>
        <w:ind w:left="0" w:firstLine="0"/>
        <w:jc w:val="both"/>
        <w:outlineLvl w:val="0"/>
        <w:rPr>
          <w:rStyle w:val="FontStyle192"/>
          <w:b w:val="0"/>
        </w:rPr>
      </w:pPr>
      <w:r w:rsidRPr="00965862">
        <w:rPr>
          <w:rStyle w:val="FontStyle184"/>
          <w:b/>
        </w:rPr>
        <w:t> Указания по эксплуатации</w:t>
      </w:r>
    </w:p>
    <w:p w:rsidR="00854BE1" w:rsidRPr="001838AD" w:rsidRDefault="00854BE1" w:rsidP="00105279">
      <w:pPr>
        <w:keepNext/>
        <w:keepLines/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Сведения, необходимые для правильной эксплуатации и технического </w:t>
      </w:r>
      <w:r w:rsidRPr="001838AD">
        <w:rPr>
          <w:rStyle w:val="FontStyle184"/>
        </w:rPr>
        <w:t xml:space="preserve">обслуживания </w:t>
      </w:r>
      <w:r w:rsidRPr="001838AD">
        <w:rPr>
          <w:rFonts w:ascii="Times New Roman" w:hAnsi="Times New Roman"/>
          <w:sz w:val="24"/>
          <w:szCs w:val="24"/>
        </w:rPr>
        <w:t>МЗ</w:t>
      </w:r>
      <w:r w:rsidRPr="001838AD">
        <w:rPr>
          <w:rStyle w:val="FontStyle184"/>
        </w:rPr>
        <w:t xml:space="preserve"> должны быть указаны в Руководстве по эксплуатации. </w:t>
      </w:r>
    </w:p>
    <w:p w:rsidR="00854BE1" w:rsidRPr="00965862" w:rsidRDefault="001838AD" w:rsidP="00105279">
      <w:pPr>
        <w:pStyle w:val="a6"/>
        <w:keepNext/>
        <w:keepLines/>
        <w:numPr>
          <w:ilvl w:val="0"/>
          <w:numId w:val="14"/>
        </w:numPr>
        <w:spacing w:before="120" w:after="120"/>
        <w:ind w:left="0" w:firstLine="0"/>
        <w:jc w:val="both"/>
        <w:outlineLvl w:val="0"/>
        <w:rPr>
          <w:rStyle w:val="FontStyle192"/>
        </w:rPr>
      </w:pPr>
      <w:r>
        <w:rPr>
          <w:rStyle w:val="FontStyle192"/>
        </w:rPr>
        <w:t xml:space="preserve"> </w:t>
      </w:r>
      <w:r w:rsidR="00854BE1" w:rsidRPr="00965862">
        <w:rPr>
          <w:rStyle w:val="FontStyle192"/>
        </w:rPr>
        <w:t>Гарантия изготовителя</w:t>
      </w:r>
    </w:p>
    <w:p w:rsidR="00854BE1" w:rsidRPr="00965862" w:rsidRDefault="00F45314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Fonts w:ascii="Times New Roman" w:hAnsi="Times New Roman"/>
          <w:sz w:val="24"/>
          <w:szCs w:val="24"/>
        </w:rPr>
        <w:t>-</w:t>
      </w:r>
      <w:r w:rsidR="00854BE1" w:rsidRPr="00965862">
        <w:rPr>
          <w:rFonts w:ascii="Times New Roman" w:hAnsi="Times New Roman"/>
          <w:sz w:val="24"/>
          <w:szCs w:val="24"/>
        </w:rPr>
        <w:t>МЗ</w:t>
      </w:r>
      <w:r w:rsidR="00854BE1" w:rsidRPr="00965862">
        <w:rPr>
          <w:rStyle w:val="FontStyle184"/>
        </w:rPr>
        <w:t xml:space="preserve"> должно быть принято </w:t>
      </w:r>
      <w:r w:rsidR="00854BE1" w:rsidRPr="00965862">
        <w:rPr>
          <w:rStyle w:val="FontStyle192"/>
          <w:b w:val="0"/>
          <w:bCs w:val="0"/>
        </w:rPr>
        <w:t>ОТК</w:t>
      </w:r>
      <w:r w:rsidR="00854BE1" w:rsidRPr="00965862">
        <w:rPr>
          <w:rStyle w:val="FontStyle192"/>
        </w:rPr>
        <w:t xml:space="preserve"> </w:t>
      </w:r>
      <w:r w:rsidR="00854BE1" w:rsidRPr="00965862">
        <w:rPr>
          <w:rStyle w:val="FontStyle184"/>
        </w:rPr>
        <w:t>предприятия-изготовителя.</w:t>
      </w:r>
    </w:p>
    <w:p w:rsidR="00854BE1" w:rsidRPr="00965862" w:rsidRDefault="00F45314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 xml:space="preserve">Предприятие-изготовитель должно гарантировать соответствие </w:t>
      </w:r>
      <w:r w:rsidR="00854BE1" w:rsidRPr="00965862">
        <w:rPr>
          <w:sz w:val="24"/>
          <w:szCs w:val="24"/>
        </w:rPr>
        <w:t>МЗ</w:t>
      </w:r>
      <w:r w:rsidR="00854BE1" w:rsidRPr="00965862">
        <w:rPr>
          <w:rStyle w:val="FontStyle184"/>
        </w:rPr>
        <w:t xml:space="preserve"> требованиям настоящих </w:t>
      </w:r>
      <w:r w:rsidR="00854BE1" w:rsidRPr="00965862">
        <w:rPr>
          <w:rStyle w:val="FontStyle192"/>
          <w:b w:val="0"/>
          <w:bCs w:val="0"/>
        </w:rPr>
        <w:t>ТЗ</w:t>
      </w:r>
      <w:r w:rsidR="00854BE1" w:rsidRPr="00965862">
        <w:rPr>
          <w:rStyle w:val="FontStyle192"/>
        </w:rPr>
        <w:t xml:space="preserve"> </w:t>
      </w:r>
      <w:r w:rsidR="00854BE1" w:rsidRPr="00965862">
        <w:rPr>
          <w:rStyle w:val="FontStyle184"/>
        </w:rPr>
        <w:t xml:space="preserve">и конструкторской документации при соблюдении потребителем условий эксплуатации, транспортирования и хранения, установленных настоящими </w:t>
      </w:r>
      <w:r w:rsidR="00854BE1" w:rsidRPr="00965862">
        <w:rPr>
          <w:rStyle w:val="FontStyle192"/>
          <w:b w:val="0"/>
          <w:bCs w:val="0"/>
        </w:rPr>
        <w:t>ТЗ</w:t>
      </w:r>
      <w:r w:rsidR="00854BE1" w:rsidRPr="00965862">
        <w:rPr>
          <w:rStyle w:val="FontStyle192"/>
        </w:rPr>
        <w:t xml:space="preserve"> </w:t>
      </w:r>
      <w:r w:rsidR="00854BE1" w:rsidRPr="00965862">
        <w:rPr>
          <w:rStyle w:val="FontStyle184"/>
        </w:rPr>
        <w:t>и Руководством по эксплуатации.</w:t>
      </w:r>
    </w:p>
    <w:p w:rsidR="00854BE1" w:rsidRPr="00965862" w:rsidRDefault="00F45314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Гарантийное обслуживание Модуля – 18 (восемнадцать) месяцев с момента ввода в эксплуатацию.</w:t>
      </w:r>
    </w:p>
    <w:p w:rsidR="00854BE1" w:rsidRPr="00965862" w:rsidRDefault="00F45314" w:rsidP="00105279">
      <w:pPr>
        <w:keepNext/>
        <w:keepLines/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В случае выявления в период гарантийного срока производственных дефектов и выхода из строя МЗ, его составных частей по вине предприятия-изготовителя, последний должен за свой счет устранить дефекты или заменить вышедшие из строя составные части.</w:t>
      </w:r>
    </w:p>
    <w:p w:rsidR="00854BE1" w:rsidRDefault="00F45314" w:rsidP="00105279">
      <w:pPr>
        <w:keepNext/>
        <w:keepLines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="00854BE1" w:rsidRPr="00965862">
        <w:rPr>
          <w:rStyle w:val="FontStyle184"/>
        </w:rPr>
        <w:t>Сроки гарантии на покупные изделия устанавливаются соответствующими предприятиями-изготовителями.</w:t>
      </w:r>
    </w:p>
    <w:p w:rsidR="00544CC5" w:rsidRPr="00544CC5" w:rsidRDefault="00544CC5" w:rsidP="00105279">
      <w:pPr>
        <w:pStyle w:val="a6"/>
        <w:keepNext/>
        <w:keepLines/>
        <w:numPr>
          <w:ilvl w:val="0"/>
          <w:numId w:val="14"/>
        </w:numPr>
        <w:spacing w:before="120" w:after="120"/>
        <w:ind w:left="0" w:firstLine="0"/>
        <w:jc w:val="both"/>
        <w:outlineLvl w:val="0"/>
        <w:rPr>
          <w:rStyle w:val="FontStyle192"/>
        </w:rPr>
      </w:pPr>
      <w:r w:rsidRPr="00544CC5">
        <w:rPr>
          <w:rStyle w:val="FontStyle192"/>
        </w:rPr>
        <w:t xml:space="preserve">Прочие требования </w:t>
      </w:r>
    </w:p>
    <w:p w:rsidR="00544CC5" w:rsidRPr="00965862" w:rsidRDefault="00F45314" w:rsidP="00105279">
      <w:pPr>
        <w:keepNext/>
        <w:keepLines/>
        <w:spacing w:after="120"/>
        <w:ind w:left="708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="00544CC5" w:rsidRPr="0096586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Обязательные документы</w:t>
      </w:r>
      <w:r w:rsidR="00544CC5" w:rsidRPr="0096586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: ПТС (ПСМ), инструкция по эксплуатации, каталог запчастей, сервисная книжка, сертификат соответствия</w:t>
      </w:r>
      <w:r w:rsidR="008A457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</w:t>
      </w:r>
      <w:r w:rsidR="00544CC5" w:rsidRPr="0096586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8A457C">
        <w:rPr>
          <w:rFonts w:ascii="Times New Roman" w:hAnsi="Times New Roman"/>
          <w:sz w:val="24"/>
          <w:szCs w:val="24"/>
        </w:rPr>
        <w:t xml:space="preserve">гарантийное письмо от завода - изготовителя о подтверждении полномочий продавца по осуществлению поставки оборудования </w:t>
      </w:r>
      <w:r w:rsidR="00544CC5" w:rsidRPr="0096586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и др. документы на Товар. </w:t>
      </w:r>
    </w:p>
    <w:p w:rsidR="00AC17AD" w:rsidRDefault="00EA0116" w:rsidP="00105279">
      <w:pPr>
        <w:keepNext/>
        <w:keepLines/>
        <w:ind w:firstLine="708"/>
        <w:jc w:val="both"/>
        <w:rPr>
          <w:rStyle w:val="FontStyle18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="00AC17AD" w:rsidRPr="0096586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Год выпуска: </w:t>
      </w:r>
      <w:r w:rsidR="00AC17AD" w:rsidRPr="0096586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не ранее 201</w:t>
      </w:r>
      <w:r w:rsidR="00C15D1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</w:t>
      </w:r>
      <w:r w:rsidR="00AC17AD" w:rsidRPr="0096586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</w:t>
      </w:r>
    </w:p>
    <w:p w:rsidR="00552C26" w:rsidRPr="00552C26" w:rsidRDefault="00552C26" w:rsidP="00105279">
      <w:pPr>
        <w:pStyle w:val="a6"/>
        <w:keepNext/>
        <w:keepLines/>
        <w:numPr>
          <w:ilvl w:val="0"/>
          <w:numId w:val="14"/>
        </w:numPr>
        <w:spacing w:before="120" w:after="120"/>
        <w:ind w:left="0" w:firstLine="0"/>
        <w:jc w:val="center"/>
        <w:outlineLvl w:val="0"/>
        <w:rPr>
          <w:rStyle w:val="FontStyle192"/>
        </w:rPr>
      </w:pPr>
      <w:r w:rsidRPr="00552C26">
        <w:rPr>
          <w:rStyle w:val="FontStyle192"/>
        </w:rPr>
        <w:t xml:space="preserve">Функциональные </w:t>
      </w:r>
      <w:r w:rsidR="002A47AC" w:rsidRPr="00552C26">
        <w:rPr>
          <w:rStyle w:val="FontStyle192"/>
        </w:rPr>
        <w:t xml:space="preserve">(потребительские свойства) </w:t>
      </w:r>
      <w:r w:rsidR="002A47AC">
        <w:rPr>
          <w:rStyle w:val="FontStyle192"/>
        </w:rPr>
        <w:t xml:space="preserve">и </w:t>
      </w:r>
      <w:r w:rsidR="002A47AC" w:rsidRPr="00552C26">
        <w:rPr>
          <w:rStyle w:val="FontStyle192"/>
        </w:rPr>
        <w:t xml:space="preserve">качественные характеристики </w:t>
      </w:r>
      <w:r w:rsidRPr="00552C26">
        <w:rPr>
          <w:rStyle w:val="FontStyle192"/>
        </w:rPr>
        <w:t>поставляемого Товара. (Приложение План)</w:t>
      </w:r>
    </w:p>
    <w:p w:rsidR="00552C26" w:rsidRDefault="00552C26" w:rsidP="00105279">
      <w:pPr>
        <w:pStyle w:val="a6"/>
        <w:keepNext/>
        <w:keepLines/>
        <w:spacing w:before="45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D2760F" w:rsidRPr="00B00E92" w:rsidRDefault="00442ACE" w:rsidP="00105279">
      <w:pPr>
        <w:pStyle w:val="a6"/>
        <w:keepNext/>
        <w:keepLines/>
        <w:numPr>
          <w:ilvl w:val="0"/>
          <w:numId w:val="15"/>
        </w:numPr>
        <w:spacing w:before="45" w:line="240" w:lineRule="auto"/>
        <w:jc w:val="both"/>
        <w:rPr>
          <w:rFonts w:ascii="Times New Roman" w:hAnsi="Times New Roman"/>
          <w:color w:val="FF0000"/>
          <w:sz w:val="24"/>
          <w:szCs w:val="24"/>
          <w:u w:val="single"/>
        </w:rPr>
      </w:pPr>
      <w:r w:rsidRPr="00B00E92">
        <w:rPr>
          <w:rFonts w:ascii="Times New Roman" w:hAnsi="Times New Roman"/>
          <w:b/>
          <w:sz w:val="24"/>
          <w:szCs w:val="24"/>
          <w:u w:val="single"/>
        </w:rPr>
        <w:t xml:space="preserve">Мобильный прицеп – здание на шасси камеральное </w:t>
      </w:r>
      <w:r w:rsidR="00B00E92" w:rsidRPr="00B00E92">
        <w:rPr>
          <w:rFonts w:ascii="Times New Roman" w:hAnsi="Times New Roman"/>
          <w:b/>
          <w:sz w:val="24"/>
          <w:szCs w:val="24"/>
          <w:u w:val="single"/>
        </w:rPr>
        <w:t>–</w:t>
      </w:r>
      <w:r w:rsidR="00BC6783" w:rsidRPr="00B00E9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00E92" w:rsidRPr="00B00E92">
        <w:rPr>
          <w:rFonts w:ascii="Times New Roman" w:hAnsi="Times New Roman"/>
          <w:b/>
          <w:sz w:val="24"/>
          <w:szCs w:val="24"/>
          <w:u w:val="single"/>
        </w:rPr>
        <w:t xml:space="preserve">3 </w:t>
      </w:r>
      <w:r w:rsidR="00BC6783" w:rsidRPr="00B00E92">
        <w:rPr>
          <w:rFonts w:ascii="Times New Roman" w:hAnsi="Times New Roman"/>
          <w:b/>
          <w:sz w:val="24"/>
          <w:szCs w:val="24"/>
          <w:u w:val="single"/>
        </w:rPr>
        <w:t>шт</w:t>
      </w:r>
      <w:r w:rsidR="00BC6783" w:rsidRPr="00B00E92">
        <w:rPr>
          <w:rFonts w:ascii="Times New Roman" w:hAnsi="Times New Roman"/>
          <w:sz w:val="24"/>
          <w:szCs w:val="24"/>
          <w:u w:val="single"/>
        </w:rPr>
        <w:t>.</w:t>
      </w:r>
    </w:p>
    <w:p w:rsidR="00C65712" w:rsidRPr="00552C26" w:rsidRDefault="00C65712" w:rsidP="00105279">
      <w:pPr>
        <w:pStyle w:val="a6"/>
        <w:keepNext/>
        <w:keepLines/>
        <w:spacing w:before="45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4459" w:type="pct"/>
        <w:jc w:val="center"/>
        <w:tblInd w:w="19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50"/>
        <w:gridCol w:w="1751"/>
        <w:gridCol w:w="2825"/>
      </w:tblGrid>
      <w:tr w:rsidR="00391C5C" w:rsidRPr="00D54B11" w:rsidTr="00D54B11">
        <w:trPr>
          <w:jc w:val="center"/>
        </w:trPr>
        <w:tc>
          <w:tcPr>
            <w:tcW w:w="2598" w:type="pct"/>
            <w:shd w:val="clear" w:color="auto" w:fill="C6D9F1"/>
          </w:tcPr>
          <w:p w:rsidR="00391C5C" w:rsidRPr="00265012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012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919" w:type="pct"/>
            <w:shd w:val="clear" w:color="auto" w:fill="C6D9F1"/>
          </w:tcPr>
          <w:p w:rsidR="000E63AC" w:rsidRPr="00265012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012">
              <w:rPr>
                <w:rFonts w:ascii="Times New Roman" w:hAnsi="Times New Roman"/>
                <w:sz w:val="24"/>
                <w:szCs w:val="24"/>
              </w:rPr>
              <w:t xml:space="preserve">№ на </w:t>
            </w:r>
            <w:r w:rsidR="00B31D18" w:rsidRPr="00265012">
              <w:rPr>
                <w:rFonts w:ascii="Times New Roman" w:hAnsi="Times New Roman"/>
                <w:sz w:val="24"/>
                <w:szCs w:val="24"/>
              </w:rPr>
              <w:t>плане</w:t>
            </w:r>
          </w:p>
        </w:tc>
        <w:tc>
          <w:tcPr>
            <w:tcW w:w="1483" w:type="pct"/>
            <w:shd w:val="clear" w:color="auto" w:fill="C6D9F1"/>
          </w:tcPr>
          <w:p w:rsidR="00391C5C" w:rsidRPr="00265012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012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391C5C" w:rsidRPr="00D54B11" w:rsidTr="00D54B11">
        <w:trPr>
          <w:jc w:val="center"/>
        </w:trPr>
        <w:tc>
          <w:tcPr>
            <w:tcW w:w="2598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 xml:space="preserve">Кровать двухъярусная с рундуком </w:t>
            </w:r>
          </w:p>
        </w:tc>
        <w:tc>
          <w:tcPr>
            <w:tcW w:w="919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83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91C5C" w:rsidRPr="00D54B11" w:rsidTr="00D54B11">
        <w:trPr>
          <w:jc w:val="center"/>
        </w:trPr>
        <w:tc>
          <w:tcPr>
            <w:tcW w:w="2598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Стол приставной</w:t>
            </w:r>
          </w:p>
        </w:tc>
        <w:tc>
          <w:tcPr>
            <w:tcW w:w="919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83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91C5C" w:rsidRPr="00D54B11" w:rsidTr="00D54B11">
        <w:trPr>
          <w:jc w:val="center"/>
        </w:trPr>
        <w:tc>
          <w:tcPr>
            <w:tcW w:w="2598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Масляный обогреватель</w:t>
            </w:r>
          </w:p>
        </w:tc>
        <w:tc>
          <w:tcPr>
            <w:tcW w:w="919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83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91C5C" w:rsidRPr="00D54B11" w:rsidTr="00D54B11">
        <w:trPr>
          <w:jc w:val="center"/>
        </w:trPr>
        <w:tc>
          <w:tcPr>
            <w:tcW w:w="2598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Шкаф пенал</w:t>
            </w:r>
          </w:p>
        </w:tc>
        <w:tc>
          <w:tcPr>
            <w:tcW w:w="919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83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91C5C" w:rsidRPr="00D54B11" w:rsidTr="00D54B11">
        <w:trPr>
          <w:jc w:val="center"/>
        </w:trPr>
        <w:tc>
          <w:tcPr>
            <w:tcW w:w="2598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Эл. конвектор</w:t>
            </w:r>
          </w:p>
        </w:tc>
        <w:tc>
          <w:tcPr>
            <w:tcW w:w="919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83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91C5C" w:rsidRPr="00D54B11" w:rsidTr="00D54B11">
        <w:trPr>
          <w:jc w:val="center"/>
        </w:trPr>
        <w:tc>
          <w:tcPr>
            <w:tcW w:w="2598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Огнетушитель</w:t>
            </w:r>
          </w:p>
        </w:tc>
        <w:tc>
          <w:tcPr>
            <w:tcW w:w="919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83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91C5C" w:rsidRPr="00D54B11" w:rsidTr="00D54B11">
        <w:trPr>
          <w:jc w:val="center"/>
        </w:trPr>
        <w:tc>
          <w:tcPr>
            <w:tcW w:w="2598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Щит управления</w:t>
            </w:r>
          </w:p>
        </w:tc>
        <w:tc>
          <w:tcPr>
            <w:tcW w:w="919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83" w:type="pct"/>
          </w:tcPr>
          <w:p w:rsidR="00391C5C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5F28" w:rsidRPr="00D54B11" w:rsidTr="00D54B11">
        <w:trPr>
          <w:jc w:val="center"/>
        </w:trPr>
        <w:tc>
          <w:tcPr>
            <w:tcW w:w="2598" w:type="pct"/>
          </w:tcPr>
          <w:p w:rsidR="00C35F28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Табурет</w:t>
            </w:r>
          </w:p>
        </w:tc>
        <w:tc>
          <w:tcPr>
            <w:tcW w:w="919" w:type="pct"/>
          </w:tcPr>
          <w:p w:rsidR="00C35F28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83" w:type="pct"/>
          </w:tcPr>
          <w:p w:rsidR="00C35F28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35F28" w:rsidRPr="00D54B11" w:rsidTr="00D54B11">
        <w:trPr>
          <w:jc w:val="center"/>
        </w:trPr>
        <w:tc>
          <w:tcPr>
            <w:tcW w:w="2598" w:type="pct"/>
          </w:tcPr>
          <w:p w:rsidR="00C35F28" w:rsidRPr="00D54B11" w:rsidRDefault="00C35F28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lastRenderedPageBreak/>
              <w:t>Стол</w:t>
            </w:r>
          </w:p>
        </w:tc>
        <w:tc>
          <w:tcPr>
            <w:tcW w:w="919" w:type="pct"/>
          </w:tcPr>
          <w:p w:rsidR="00C35F28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83" w:type="pct"/>
          </w:tcPr>
          <w:p w:rsidR="00C35F28" w:rsidRPr="00D54B11" w:rsidRDefault="00C35F2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35F28" w:rsidRPr="00D54B11" w:rsidTr="00D54B11">
        <w:trPr>
          <w:jc w:val="center"/>
        </w:trPr>
        <w:tc>
          <w:tcPr>
            <w:tcW w:w="2598" w:type="pct"/>
          </w:tcPr>
          <w:p w:rsidR="00C35F28" w:rsidRPr="00D54B11" w:rsidRDefault="00EB748A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Аптечка</w:t>
            </w:r>
          </w:p>
        </w:tc>
        <w:tc>
          <w:tcPr>
            <w:tcW w:w="919" w:type="pct"/>
          </w:tcPr>
          <w:p w:rsidR="00C35F28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83" w:type="pct"/>
          </w:tcPr>
          <w:p w:rsidR="00C35F28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748A" w:rsidRPr="00D54B11" w:rsidTr="00D54B11">
        <w:trPr>
          <w:jc w:val="center"/>
        </w:trPr>
        <w:tc>
          <w:tcPr>
            <w:tcW w:w="2598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Печь калорифер КН-100</w:t>
            </w:r>
          </w:p>
        </w:tc>
        <w:tc>
          <w:tcPr>
            <w:tcW w:w="919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83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748A" w:rsidRPr="00D54B11" w:rsidTr="00D54B11">
        <w:trPr>
          <w:jc w:val="center"/>
        </w:trPr>
        <w:tc>
          <w:tcPr>
            <w:tcW w:w="2598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Шкаф с мойкой нерж.</w:t>
            </w:r>
          </w:p>
        </w:tc>
        <w:tc>
          <w:tcPr>
            <w:tcW w:w="919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83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748A" w:rsidRPr="00D54B11" w:rsidTr="00D54B11">
        <w:trPr>
          <w:jc w:val="center"/>
        </w:trPr>
        <w:tc>
          <w:tcPr>
            <w:tcW w:w="2598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Водонагреватель на 15 литров</w:t>
            </w:r>
          </w:p>
        </w:tc>
        <w:tc>
          <w:tcPr>
            <w:tcW w:w="919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83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748A" w:rsidRPr="00D54B11" w:rsidTr="00D54B11">
        <w:trPr>
          <w:jc w:val="center"/>
        </w:trPr>
        <w:tc>
          <w:tcPr>
            <w:tcW w:w="2598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919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83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B748A" w:rsidRPr="00D54B11" w:rsidTr="00D54B11">
        <w:trPr>
          <w:jc w:val="center"/>
        </w:trPr>
        <w:tc>
          <w:tcPr>
            <w:tcW w:w="2598" w:type="pct"/>
          </w:tcPr>
          <w:p w:rsidR="00EB748A" w:rsidRPr="00D54B11" w:rsidRDefault="00EB748A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Вешалка для одежды на 6 крючков</w:t>
            </w:r>
          </w:p>
        </w:tc>
        <w:tc>
          <w:tcPr>
            <w:tcW w:w="919" w:type="pct"/>
          </w:tcPr>
          <w:p w:rsidR="00EB748A" w:rsidRPr="00D54B11" w:rsidRDefault="00B84947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83" w:type="pct"/>
          </w:tcPr>
          <w:p w:rsidR="00EB748A" w:rsidRPr="00D54B11" w:rsidRDefault="00B84947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84947" w:rsidRPr="00D54B11" w:rsidTr="00D54B11">
        <w:trPr>
          <w:jc w:val="center"/>
        </w:trPr>
        <w:tc>
          <w:tcPr>
            <w:tcW w:w="2598" w:type="pct"/>
          </w:tcPr>
          <w:p w:rsidR="00B84947" w:rsidRPr="00D54B11" w:rsidRDefault="00B84947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Пожарный извещатель</w:t>
            </w:r>
          </w:p>
        </w:tc>
        <w:tc>
          <w:tcPr>
            <w:tcW w:w="919" w:type="pct"/>
          </w:tcPr>
          <w:p w:rsidR="00B84947" w:rsidRPr="00D54B11" w:rsidRDefault="00B84947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3" w:type="pct"/>
          </w:tcPr>
          <w:p w:rsidR="00B84947" w:rsidRPr="00D54B11" w:rsidRDefault="00B84947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84947" w:rsidRPr="00D54B11" w:rsidTr="00D54B11">
        <w:trPr>
          <w:jc w:val="center"/>
        </w:trPr>
        <w:tc>
          <w:tcPr>
            <w:tcW w:w="2598" w:type="pct"/>
          </w:tcPr>
          <w:p w:rsidR="00B84947" w:rsidRPr="00D54B11" w:rsidRDefault="00B84947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Жалюзи</w:t>
            </w:r>
          </w:p>
        </w:tc>
        <w:tc>
          <w:tcPr>
            <w:tcW w:w="919" w:type="pct"/>
          </w:tcPr>
          <w:p w:rsidR="00B84947" w:rsidRPr="00D54B11" w:rsidRDefault="00B84947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3" w:type="pct"/>
          </w:tcPr>
          <w:p w:rsidR="00B84947" w:rsidRPr="00D54B11" w:rsidRDefault="00B84947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3D0534" w:rsidRPr="00B00E92" w:rsidRDefault="001142C1" w:rsidP="00105279">
      <w:pPr>
        <w:pStyle w:val="a6"/>
        <w:keepNext/>
        <w:keepLines/>
        <w:spacing w:before="45" w:line="240" w:lineRule="auto"/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234315</wp:posOffset>
            </wp:positionV>
            <wp:extent cx="2966085" cy="5466080"/>
            <wp:effectExtent l="1276350" t="0" r="1243965" b="0"/>
            <wp:wrapTight wrapText="bothSides">
              <wp:wrapPolygon edited="0">
                <wp:start x="21408" y="-104"/>
                <wp:lineTo x="183" y="-104"/>
                <wp:lineTo x="183" y="21576"/>
                <wp:lineTo x="21408" y="21576"/>
                <wp:lineTo x="21408" y="-104"/>
              </wp:wrapPolygon>
            </wp:wrapTight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966085" cy="546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457C" w:rsidRPr="0096586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 w:type="page"/>
      </w:r>
      <w:r w:rsidR="009676B5" w:rsidRPr="00B00E92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 xml:space="preserve">2. </w:t>
      </w:r>
      <w:r w:rsidR="00B31D18" w:rsidRPr="00B00E92">
        <w:rPr>
          <w:rFonts w:ascii="Times New Roman" w:eastAsia="Times New Roman" w:hAnsi="Times New Roman"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3D2372" w:rsidRPr="00B00E92">
        <w:rPr>
          <w:rFonts w:ascii="Times New Roman" w:hAnsi="Times New Roman"/>
          <w:b/>
          <w:sz w:val="24"/>
          <w:szCs w:val="24"/>
          <w:u w:val="single"/>
        </w:rPr>
        <w:t xml:space="preserve">Мобильный прицеп – здание на шасси керноразборная лаборатория </w:t>
      </w:r>
      <w:r w:rsidR="003D0534" w:rsidRPr="00B00E92">
        <w:rPr>
          <w:rFonts w:ascii="Times New Roman" w:hAnsi="Times New Roman"/>
          <w:b/>
          <w:sz w:val="24"/>
          <w:szCs w:val="24"/>
          <w:u w:val="single"/>
        </w:rPr>
        <w:t>–</w:t>
      </w:r>
      <w:r w:rsidR="003D0534" w:rsidRPr="00B00E9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00E92">
        <w:rPr>
          <w:rFonts w:ascii="Times New Roman" w:hAnsi="Times New Roman"/>
          <w:b/>
          <w:sz w:val="24"/>
          <w:szCs w:val="24"/>
          <w:u w:val="single"/>
        </w:rPr>
        <w:t>1</w:t>
      </w:r>
      <w:r w:rsidR="003D0534" w:rsidRPr="00B00E92">
        <w:rPr>
          <w:rFonts w:ascii="Times New Roman" w:hAnsi="Times New Roman"/>
          <w:b/>
          <w:sz w:val="24"/>
          <w:szCs w:val="24"/>
          <w:u w:val="single"/>
        </w:rPr>
        <w:t xml:space="preserve"> шт.</w:t>
      </w:r>
      <w:r w:rsidR="003D0534" w:rsidRPr="00B00E92">
        <w:rPr>
          <w:sz w:val="24"/>
          <w:szCs w:val="24"/>
          <w:u w:val="single"/>
        </w:rPr>
        <w:t xml:space="preserve"> </w:t>
      </w:r>
    </w:p>
    <w:tbl>
      <w:tblPr>
        <w:tblW w:w="5000" w:type="pct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06"/>
        <w:gridCol w:w="1752"/>
        <w:gridCol w:w="2824"/>
      </w:tblGrid>
      <w:tr w:rsidR="003D0534" w:rsidRPr="00D54B11" w:rsidTr="00D54B11">
        <w:trPr>
          <w:jc w:val="center"/>
        </w:trPr>
        <w:tc>
          <w:tcPr>
            <w:tcW w:w="2858" w:type="pct"/>
            <w:shd w:val="clear" w:color="auto" w:fill="C6D9F1"/>
          </w:tcPr>
          <w:p w:rsidR="003D0534" w:rsidRPr="00D54B11" w:rsidRDefault="003D0534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20" w:type="pct"/>
            <w:shd w:val="clear" w:color="auto" w:fill="C6D9F1"/>
          </w:tcPr>
          <w:p w:rsidR="003D0534" w:rsidRPr="00D54B11" w:rsidRDefault="00B31D18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№ на плане</w:t>
            </w:r>
          </w:p>
        </w:tc>
        <w:tc>
          <w:tcPr>
            <w:tcW w:w="1322" w:type="pct"/>
            <w:shd w:val="clear" w:color="auto" w:fill="C6D9F1"/>
          </w:tcPr>
          <w:p w:rsidR="003D0534" w:rsidRPr="00D54B11" w:rsidRDefault="003D0534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3D0534" w:rsidRPr="00D54B11" w:rsidTr="00D54B11">
        <w:trPr>
          <w:jc w:val="center"/>
        </w:trPr>
        <w:tc>
          <w:tcPr>
            <w:tcW w:w="2858" w:type="pct"/>
          </w:tcPr>
          <w:p w:rsidR="003D0534" w:rsidRPr="00D54B11" w:rsidRDefault="003D0534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Шкаф с мойкой нерж.</w:t>
            </w:r>
          </w:p>
        </w:tc>
        <w:tc>
          <w:tcPr>
            <w:tcW w:w="820" w:type="pct"/>
          </w:tcPr>
          <w:p w:rsidR="003D0534" w:rsidRPr="00D54B11" w:rsidRDefault="003D0534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22" w:type="pct"/>
          </w:tcPr>
          <w:p w:rsidR="003D0534" w:rsidRPr="00D54B11" w:rsidRDefault="003D0534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D0534" w:rsidRPr="00D54B11" w:rsidTr="00D54B11">
        <w:trPr>
          <w:jc w:val="center"/>
        </w:trPr>
        <w:tc>
          <w:tcPr>
            <w:tcW w:w="2858" w:type="pct"/>
          </w:tcPr>
          <w:p w:rsidR="003D0534" w:rsidRPr="00D54B11" w:rsidRDefault="0033034E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Водонагреватель на 15 литров</w:t>
            </w:r>
          </w:p>
        </w:tc>
        <w:tc>
          <w:tcPr>
            <w:tcW w:w="820" w:type="pct"/>
          </w:tcPr>
          <w:p w:rsidR="003D0534" w:rsidRPr="00D54B11" w:rsidRDefault="003D0534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2" w:type="pct"/>
          </w:tcPr>
          <w:p w:rsidR="003D0534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D0534" w:rsidRPr="00D54B11" w:rsidTr="00D54B11">
        <w:trPr>
          <w:jc w:val="center"/>
        </w:trPr>
        <w:tc>
          <w:tcPr>
            <w:tcW w:w="2858" w:type="pct"/>
          </w:tcPr>
          <w:p w:rsidR="003D0534" w:rsidRPr="00D54B11" w:rsidRDefault="0033034E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Печь калорифер КН-100</w:t>
            </w:r>
          </w:p>
        </w:tc>
        <w:tc>
          <w:tcPr>
            <w:tcW w:w="820" w:type="pct"/>
          </w:tcPr>
          <w:p w:rsidR="003D0534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22" w:type="pct"/>
          </w:tcPr>
          <w:p w:rsidR="003D0534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D0534" w:rsidRPr="00D54B11" w:rsidTr="00D54B11">
        <w:trPr>
          <w:jc w:val="center"/>
        </w:trPr>
        <w:tc>
          <w:tcPr>
            <w:tcW w:w="2858" w:type="pct"/>
          </w:tcPr>
          <w:p w:rsidR="003D0534" w:rsidRPr="00D54B11" w:rsidRDefault="0033034E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 xml:space="preserve">Шкаф </w:t>
            </w:r>
          </w:p>
        </w:tc>
        <w:tc>
          <w:tcPr>
            <w:tcW w:w="820" w:type="pct"/>
          </w:tcPr>
          <w:p w:rsidR="003D0534" w:rsidRPr="00D54B11" w:rsidRDefault="003D0534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22" w:type="pct"/>
          </w:tcPr>
          <w:p w:rsidR="003D0534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034E" w:rsidRPr="00D54B11" w:rsidTr="00D54B11">
        <w:trPr>
          <w:jc w:val="center"/>
        </w:trPr>
        <w:tc>
          <w:tcPr>
            <w:tcW w:w="2858" w:type="pct"/>
          </w:tcPr>
          <w:p w:rsidR="0033034E" w:rsidRPr="00D54B11" w:rsidRDefault="0033034E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Стол компьютерный с шифлотницей</w:t>
            </w:r>
          </w:p>
        </w:tc>
        <w:tc>
          <w:tcPr>
            <w:tcW w:w="820" w:type="pct"/>
          </w:tcPr>
          <w:p w:rsidR="0033034E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22" w:type="pct"/>
          </w:tcPr>
          <w:p w:rsidR="0033034E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034E" w:rsidRPr="00D54B11" w:rsidTr="00D54B11">
        <w:trPr>
          <w:jc w:val="center"/>
        </w:trPr>
        <w:tc>
          <w:tcPr>
            <w:tcW w:w="2858" w:type="pct"/>
          </w:tcPr>
          <w:p w:rsidR="0033034E" w:rsidRPr="00D54B11" w:rsidRDefault="0033034E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Кресло офисное</w:t>
            </w:r>
          </w:p>
        </w:tc>
        <w:tc>
          <w:tcPr>
            <w:tcW w:w="820" w:type="pct"/>
          </w:tcPr>
          <w:p w:rsidR="0033034E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22" w:type="pct"/>
          </w:tcPr>
          <w:p w:rsidR="0033034E" w:rsidRPr="00D54B11" w:rsidRDefault="0033034E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Стол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Эл. конвектор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Щит управления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Огнетушитель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Стол слесарный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Масляный обогреватель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Кондиционер оконный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Аптечка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Жалюзи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E63AC" w:rsidRPr="00D54B11" w:rsidTr="00D54B11">
        <w:trPr>
          <w:jc w:val="center"/>
        </w:trPr>
        <w:tc>
          <w:tcPr>
            <w:tcW w:w="2858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Пожарный извещатель</w:t>
            </w:r>
          </w:p>
        </w:tc>
        <w:tc>
          <w:tcPr>
            <w:tcW w:w="820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2" w:type="pct"/>
          </w:tcPr>
          <w:p w:rsidR="000E63AC" w:rsidRPr="00D54B11" w:rsidRDefault="000E63AC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3D0534" w:rsidRPr="00965862" w:rsidRDefault="003D0534" w:rsidP="00105279">
      <w:pPr>
        <w:keepNext/>
        <w:keepLines/>
        <w:spacing w:after="0"/>
        <w:jc w:val="both"/>
        <w:rPr>
          <w:rFonts w:ascii="Times New Roman" w:hAnsi="Times New Roman"/>
          <w:sz w:val="24"/>
          <w:szCs w:val="24"/>
        </w:rPr>
      </w:pPr>
    </w:p>
    <w:p w:rsidR="00C52C27" w:rsidRDefault="00C52C27" w:rsidP="00105279">
      <w:pPr>
        <w:keepNext/>
        <w:keepLines/>
        <w:spacing w:after="0"/>
        <w:jc w:val="both"/>
        <w:rPr>
          <w:b/>
          <w:noProof/>
          <w:sz w:val="24"/>
          <w:szCs w:val="24"/>
          <w:lang w:eastAsia="ru-RU"/>
        </w:rPr>
      </w:pPr>
    </w:p>
    <w:p w:rsidR="00C52C27" w:rsidRDefault="00C52C27" w:rsidP="00105279">
      <w:pPr>
        <w:keepNext/>
        <w:keepLines/>
        <w:spacing w:after="0"/>
        <w:jc w:val="both"/>
        <w:rPr>
          <w:b/>
          <w:noProof/>
          <w:sz w:val="24"/>
          <w:szCs w:val="24"/>
          <w:lang w:eastAsia="ru-RU"/>
        </w:rPr>
      </w:pPr>
    </w:p>
    <w:p w:rsidR="00C52C27" w:rsidRDefault="0010627D" w:rsidP="00105279">
      <w:pPr>
        <w:keepNext/>
        <w:keepLines/>
        <w:spacing w:after="0"/>
        <w:jc w:val="both"/>
        <w:rPr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638290" cy="37998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379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C27" w:rsidRDefault="00C52C27" w:rsidP="00105279">
      <w:pPr>
        <w:keepNext/>
        <w:keepLines/>
        <w:spacing w:after="0"/>
        <w:jc w:val="both"/>
        <w:rPr>
          <w:b/>
          <w:noProof/>
          <w:sz w:val="24"/>
          <w:szCs w:val="24"/>
          <w:lang w:eastAsia="ru-RU"/>
        </w:rPr>
      </w:pPr>
    </w:p>
    <w:p w:rsidR="00C52C27" w:rsidRDefault="00C52C27" w:rsidP="00105279">
      <w:pPr>
        <w:keepNext/>
        <w:keepLines/>
        <w:spacing w:after="0"/>
        <w:jc w:val="both"/>
        <w:rPr>
          <w:b/>
          <w:noProof/>
          <w:sz w:val="24"/>
          <w:szCs w:val="24"/>
          <w:lang w:eastAsia="ru-RU"/>
        </w:rPr>
      </w:pPr>
    </w:p>
    <w:p w:rsidR="00C52C27" w:rsidRDefault="00C52C27" w:rsidP="00105279">
      <w:pPr>
        <w:keepNext/>
        <w:keepLines/>
        <w:spacing w:after="0"/>
        <w:jc w:val="both"/>
        <w:rPr>
          <w:b/>
          <w:noProof/>
          <w:sz w:val="24"/>
          <w:szCs w:val="24"/>
          <w:lang w:eastAsia="ru-RU"/>
        </w:rPr>
      </w:pPr>
    </w:p>
    <w:p w:rsidR="00482317" w:rsidRPr="00965862" w:rsidRDefault="00482317" w:rsidP="00105279">
      <w:pPr>
        <w:keepNext/>
        <w:keepLines/>
        <w:spacing w:after="0"/>
        <w:jc w:val="both"/>
        <w:rPr>
          <w:rFonts w:ascii="Times New Roman" w:hAnsi="Times New Roman"/>
          <w:sz w:val="24"/>
          <w:szCs w:val="24"/>
        </w:rPr>
      </w:pPr>
      <w:r w:rsidRPr="00965862">
        <w:rPr>
          <w:rFonts w:ascii="Times New Roman" w:hAnsi="Times New Roman"/>
          <w:sz w:val="24"/>
          <w:szCs w:val="24"/>
        </w:rPr>
        <w:br w:type="page"/>
      </w:r>
    </w:p>
    <w:p w:rsidR="00482317" w:rsidRPr="00965862" w:rsidRDefault="009676B5" w:rsidP="00105279">
      <w:pPr>
        <w:keepNext/>
        <w:keepLines/>
        <w:spacing w:before="45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5862">
        <w:rPr>
          <w:rFonts w:ascii="Times New Roman" w:hAnsi="Times New Roman"/>
          <w:b/>
          <w:sz w:val="24"/>
          <w:szCs w:val="24"/>
        </w:rPr>
        <w:lastRenderedPageBreak/>
        <w:t xml:space="preserve">3. </w:t>
      </w:r>
      <w:r w:rsidR="003D2372" w:rsidRPr="00965862">
        <w:rPr>
          <w:rFonts w:ascii="Times New Roman" w:hAnsi="Times New Roman"/>
          <w:b/>
          <w:sz w:val="24"/>
          <w:szCs w:val="24"/>
        </w:rPr>
        <w:t xml:space="preserve">Мобильный прицеп – здание жилое на шасси на 8 человек </w:t>
      </w:r>
      <w:r w:rsidR="00482317" w:rsidRPr="00965862">
        <w:rPr>
          <w:rFonts w:ascii="Times New Roman" w:hAnsi="Times New Roman"/>
          <w:b/>
          <w:sz w:val="24"/>
          <w:szCs w:val="24"/>
        </w:rPr>
        <w:t>–</w:t>
      </w:r>
      <w:r w:rsidR="00482317" w:rsidRPr="00965862">
        <w:rPr>
          <w:rFonts w:ascii="Times New Roman" w:hAnsi="Times New Roman"/>
          <w:sz w:val="24"/>
          <w:szCs w:val="24"/>
        </w:rPr>
        <w:t xml:space="preserve"> </w:t>
      </w:r>
      <w:r w:rsidR="00B00E92">
        <w:rPr>
          <w:rFonts w:ascii="Times New Roman" w:hAnsi="Times New Roman"/>
          <w:b/>
          <w:sz w:val="24"/>
          <w:szCs w:val="24"/>
        </w:rPr>
        <w:t>2</w:t>
      </w:r>
      <w:r w:rsidR="00482317" w:rsidRPr="00965862">
        <w:rPr>
          <w:rFonts w:ascii="Times New Roman" w:hAnsi="Times New Roman"/>
          <w:b/>
          <w:sz w:val="24"/>
          <w:szCs w:val="24"/>
        </w:rPr>
        <w:t xml:space="preserve"> шт.</w:t>
      </w:r>
      <w:r w:rsidR="00482317" w:rsidRPr="00965862">
        <w:rPr>
          <w:sz w:val="24"/>
          <w:szCs w:val="24"/>
        </w:rPr>
        <w:t xml:space="preserve"> </w:t>
      </w:r>
      <w:r w:rsidR="001C504A" w:rsidRPr="00965862">
        <w:rPr>
          <w:sz w:val="24"/>
          <w:szCs w:val="24"/>
        </w:rPr>
        <w:t xml:space="preserve">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06"/>
        <w:gridCol w:w="1752"/>
        <w:gridCol w:w="2824"/>
      </w:tblGrid>
      <w:tr w:rsidR="00482317" w:rsidRPr="00D54B11" w:rsidTr="00D54B11">
        <w:trPr>
          <w:jc w:val="center"/>
        </w:trPr>
        <w:tc>
          <w:tcPr>
            <w:tcW w:w="2858" w:type="pct"/>
            <w:shd w:val="clear" w:color="auto" w:fill="C6D9F1"/>
          </w:tcPr>
          <w:p w:rsidR="00482317" w:rsidRPr="00D54B11" w:rsidRDefault="00482317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820" w:type="pct"/>
            <w:shd w:val="clear" w:color="auto" w:fill="C6D9F1"/>
          </w:tcPr>
          <w:p w:rsidR="00482317" w:rsidRPr="00D54B11" w:rsidRDefault="00482317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№ на плане</w:t>
            </w:r>
          </w:p>
        </w:tc>
        <w:tc>
          <w:tcPr>
            <w:tcW w:w="1322" w:type="pct"/>
            <w:shd w:val="clear" w:color="auto" w:fill="C6D9F1"/>
          </w:tcPr>
          <w:p w:rsidR="00482317" w:rsidRPr="00D54B11" w:rsidRDefault="00482317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 xml:space="preserve">Кровать двухъярусная с рундуком с </w:t>
            </w:r>
            <w:r w:rsidR="00E02505" w:rsidRPr="00D54B11">
              <w:rPr>
                <w:rFonts w:ascii="Times New Roman" w:hAnsi="Times New Roman"/>
                <w:sz w:val="24"/>
                <w:szCs w:val="24"/>
              </w:rPr>
              <w:t xml:space="preserve">лестницей </w:t>
            </w:r>
          </w:p>
        </w:tc>
        <w:tc>
          <w:tcPr>
            <w:tcW w:w="820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22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Стол приставной</w:t>
            </w:r>
            <w:r w:rsidR="00E02505" w:rsidRPr="00D54B11">
              <w:rPr>
                <w:rFonts w:ascii="Times New Roman" w:hAnsi="Times New Roman"/>
                <w:sz w:val="24"/>
                <w:szCs w:val="24"/>
              </w:rPr>
              <w:t xml:space="preserve"> 650*750*800</w:t>
            </w:r>
          </w:p>
        </w:tc>
        <w:tc>
          <w:tcPr>
            <w:tcW w:w="820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2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Масляный обогреватель</w:t>
            </w:r>
            <w:r w:rsidR="00E02505" w:rsidRPr="00D54B11">
              <w:rPr>
                <w:rFonts w:ascii="Times New Roman" w:hAnsi="Times New Roman"/>
                <w:sz w:val="24"/>
                <w:szCs w:val="24"/>
              </w:rPr>
              <w:t xml:space="preserve"> 1,5 кВт</w:t>
            </w:r>
          </w:p>
        </w:tc>
        <w:tc>
          <w:tcPr>
            <w:tcW w:w="820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22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 xml:space="preserve">Шкаф </w:t>
            </w:r>
            <w:r w:rsidR="00E02505" w:rsidRPr="00D54B11">
              <w:rPr>
                <w:rFonts w:ascii="Times New Roman" w:hAnsi="Times New Roman"/>
                <w:sz w:val="24"/>
                <w:szCs w:val="24"/>
              </w:rPr>
              <w:t>прикроватный 526*645*1915</w:t>
            </w:r>
          </w:p>
        </w:tc>
        <w:tc>
          <w:tcPr>
            <w:tcW w:w="820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22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Огнетушитель</w:t>
            </w:r>
          </w:p>
        </w:tc>
        <w:tc>
          <w:tcPr>
            <w:tcW w:w="820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22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Щит управления</w:t>
            </w:r>
          </w:p>
        </w:tc>
        <w:tc>
          <w:tcPr>
            <w:tcW w:w="820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22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02505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Холодильник</w:t>
            </w:r>
          </w:p>
        </w:tc>
        <w:tc>
          <w:tcPr>
            <w:tcW w:w="820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22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7E03" w:rsidRPr="00D54B11" w:rsidTr="00D54B11">
        <w:trPr>
          <w:jc w:val="center"/>
        </w:trPr>
        <w:tc>
          <w:tcPr>
            <w:tcW w:w="2858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Табурет</w:t>
            </w:r>
          </w:p>
        </w:tc>
        <w:tc>
          <w:tcPr>
            <w:tcW w:w="820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2" w:type="pct"/>
          </w:tcPr>
          <w:p w:rsidR="00E97E03" w:rsidRPr="00D54B11" w:rsidRDefault="00E97E03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Печь калорифер КН-100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Стол обеденный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Шкаф с мойкой нерж.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Водонагреватель на 15 литров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Эл. конвектор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Аптечка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Пожарный извещатель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Жалюзи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529F2" w:rsidRPr="00D54B11" w:rsidTr="00D54B11">
        <w:trPr>
          <w:jc w:val="center"/>
        </w:trPr>
        <w:tc>
          <w:tcPr>
            <w:tcW w:w="2858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Матрас, подушка, одеяло, постельное белье</w:t>
            </w:r>
          </w:p>
        </w:tc>
        <w:tc>
          <w:tcPr>
            <w:tcW w:w="820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2" w:type="pct"/>
          </w:tcPr>
          <w:p w:rsidR="00E529F2" w:rsidRPr="00D54B11" w:rsidRDefault="00E529F2" w:rsidP="00105279">
            <w:pPr>
              <w:keepNext/>
              <w:keepLines/>
              <w:spacing w:before="45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4B1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2E252C" w:rsidRDefault="002E252C" w:rsidP="00105279">
      <w:pPr>
        <w:keepNext/>
        <w:keepLines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1807845</wp:posOffset>
            </wp:positionH>
            <wp:positionV relativeFrom="paragraph">
              <wp:align>top</wp:align>
            </wp:positionV>
            <wp:extent cx="2118995" cy="4464685"/>
            <wp:effectExtent l="1200150" t="0" r="1176655" b="0"/>
            <wp:wrapSquare wrapText="bothSides"/>
            <wp:docPr id="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118995" cy="446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018" w:type="dxa"/>
        <w:tblInd w:w="288" w:type="dxa"/>
        <w:tblLook w:val="0000"/>
      </w:tblPr>
      <w:tblGrid>
        <w:gridCol w:w="4503"/>
        <w:gridCol w:w="5515"/>
      </w:tblGrid>
      <w:tr w:rsidR="008902E2" w:rsidRPr="008902E2" w:rsidTr="006D7695">
        <w:trPr>
          <w:trHeight w:val="96"/>
        </w:trPr>
        <w:tc>
          <w:tcPr>
            <w:tcW w:w="4503" w:type="dxa"/>
          </w:tcPr>
          <w:p w:rsidR="008902E2" w:rsidRPr="008902E2" w:rsidRDefault="008902E2" w:rsidP="00105279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E2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8902E2" w:rsidRPr="008902E2" w:rsidRDefault="008902E2" w:rsidP="00105279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E2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</w:tc>
        <w:tc>
          <w:tcPr>
            <w:tcW w:w="5515" w:type="dxa"/>
          </w:tcPr>
          <w:p w:rsidR="008902E2" w:rsidRPr="008902E2" w:rsidRDefault="008902E2" w:rsidP="00105279">
            <w:pPr>
              <w:pStyle w:val="ConsNormal"/>
              <w:keepNext/>
              <w:keepLines/>
              <w:widowControl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2E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8902E2" w:rsidRPr="008902E2" w:rsidTr="006D7695">
        <w:trPr>
          <w:trHeight w:val="639"/>
        </w:trPr>
        <w:tc>
          <w:tcPr>
            <w:tcW w:w="4503" w:type="dxa"/>
          </w:tcPr>
          <w:p w:rsidR="008902E2" w:rsidRPr="008902E2" w:rsidRDefault="008902E2" w:rsidP="00105279">
            <w:pPr>
              <w:keepNext/>
              <w:keepLines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02E2">
              <w:rPr>
                <w:rFonts w:ascii="Times New Roman" w:hAnsi="Times New Roman"/>
                <w:b/>
                <w:sz w:val="24"/>
                <w:szCs w:val="24"/>
              </w:rPr>
              <w:t xml:space="preserve">Генеральный директор   </w:t>
            </w:r>
          </w:p>
          <w:p w:rsidR="008902E2" w:rsidRPr="008902E2" w:rsidRDefault="008902E2" w:rsidP="00105279">
            <w:pPr>
              <w:keepNext/>
              <w:keepLines/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02E2">
              <w:rPr>
                <w:rFonts w:ascii="Times New Roman" w:hAnsi="Times New Roman"/>
                <w:sz w:val="24"/>
                <w:szCs w:val="24"/>
              </w:rPr>
              <w:t>________________________ Риос Э.Д.Р.</w:t>
            </w:r>
          </w:p>
          <w:p w:rsidR="008902E2" w:rsidRPr="006D7695" w:rsidRDefault="008902E2" w:rsidP="00105279">
            <w:pPr>
              <w:keepNext/>
              <w:keepLines/>
              <w:shd w:val="clear" w:color="auto" w:fill="FFFFFF" w:themeFill="background1"/>
              <w:tabs>
                <w:tab w:val="left" w:pos="-108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D7695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5515" w:type="dxa"/>
          </w:tcPr>
          <w:p w:rsidR="00DA72FA" w:rsidRDefault="00DA72FA" w:rsidP="00105279">
            <w:pPr>
              <w:keepNext/>
              <w:keepLines/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902E2" w:rsidRPr="008902E2" w:rsidRDefault="008902E2" w:rsidP="00105279">
            <w:pPr>
              <w:keepNext/>
              <w:keepLines/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02E2">
              <w:rPr>
                <w:rFonts w:ascii="Times New Roman" w:hAnsi="Times New Roman"/>
                <w:sz w:val="24"/>
                <w:szCs w:val="24"/>
              </w:rPr>
              <w:t>________________________/___________</w:t>
            </w:r>
          </w:p>
          <w:p w:rsidR="008902E2" w:rsidRPr="006D7695" w:rsidRDefault="008902E2" w:rsidP="00105279">
            <w:pPr>
              <w:keepNext/>
              <w:keepLines/>
              <w:shd w:val="clear" w:color="auto" w:fill="FFFFFF" w:themeFill="background1"/>
              <w:spacing w:after="0" w:line="240" w:lineRule="auto"/>
              <w:ind w:hanging="45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D7695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F85489" w:rsidRDefault="00F85489" w:rsidP="00105279">
      <w:pPr>
        <w:keepNext/>
        <w:keepLines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sectPr w:rsidR="00F85489" w:rsidSect="006D7695">
      <w:footerReference w:type="default" r:id="rId11"/>
      <w:pgSz w:w="11906" w:h="16838"/>
      <w:pgMar w:top="426" w:right="720" w:bottom="142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899" w:rsidRDefault="001B6899" w:rsidP="006B2650">
      <w:pPr>
        <w:spacing w:after="0" w:line="240" w:lineRule="auto"/>
      </w:pPr>
      <w:r>
        <w:separator/>
      </w:r>
    </w:p>
  </w:endnote>
  <w:endnote w:type="continuationSeparator" w:id="1">
    <w:p w:rsidR="001B6899" w:rsidRDefault="001B6899" w:rsidP="006B2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47526"/>
      <w:docPartObj>
        <w:docPartGallery w:val="Page Numbers (Bottom of Page)"/>
        <w:docPartUnique/>
      </w:docPartObj>
    </w:sdtPr>
    <w:sdtContent>
      <w:p w:rsidR="006B2650" w:rsidRDefault="001E1A32">
        <w:pPr>
          <w:pStyle w:val="ae"/>
          <w:jc w:val="center"/>
        </w:pPr>
        <w:fldSimple w:instr=" PAGE   \* MERGEFORMAT ">
          <w:r w:rsidR="0010627D">
            <w:rPr>
              <w:noProof/>
            </w:rPr>
            <w:t>9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899" w:rsidRDefault="001B6899" w:rsidP="006B2650">
      <w:pPr>
        <w:spacing w:after="0" w:line="240" w:lineRule="auto"/>
      </w:pPr>
      <w:r>
        <w:separator/>
      </w:r>
    </w:p>
  </w:footnote>
  <w:footnote w:type="continuationSeparator" w:id="1">
    <w:p w:rsidR="001B6899" w:rsidRDefault="001B6899" w:rsidP="006B2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B82717D"/>
    <w:multiLevelType w:val="hybridMultilevel"/>
    <w:tmpl w:val="9796BDE8"/>
    <w:lvl w:ilvl="0" w:tplc="1F94B312">
      <w:start w:val="1"/>
      <w:numFmt w:val="decimal"/>
      <w:lvlText w:val="%1."/>
      <w:lvlJc w:val="left"/>
      <w:pPr>
        <w:ind w:left="234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4"/>
  </w:num>
  <w:num w:numId="5">
    <w:abstractNumId w:val="8"/>
  </w:num>
  <w:num w:numId="6">
    <w:abstractNumId w:val="6"/>
  </w:num>
  <w:num w:numId="7">
    <w:abstractNumId w:val="3"/>
  </w:num>
  <w:num w:numId="8">
    <w:abstractNumId w:val="2"/>
  </w:num>
  <w:num w:numId="9">
    <w:abstractNumId w:val="10"/>
  </w:num>
  <w:num w:numId="10">
    <w:abstractNumId w:val="14"/>
  </w:num>
  <w:num w:numId="11">
    <w:abstractNumId w:val="5"/>
  </w:num>
  <w:num w:numId="12">
    <w:abstractNumId w:val="11"/>
  </w:num>
  <w:num w:numId="13">
    <w:abstractNumId w:val="0"/>
  </w:num>
  <w:num w:numId="14">
    <w:abstractNumId w:val="1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754A"/>
    <w:rsid w:val="00000758"/>
    <w:rsid w:val="0001368C"/>
    <w:rsid w:val="0003402F"/>
    <w:rsid w:val="00050770"/>
    <w:rsid w:val="00052952"/>
    <w:rsid w:val="00053094"/>
    <w:rsid w:val="0007168D"/>
    <w:rsid w:val="00074DB0"/>
    <w:rsid w:val="0008445A"/>
    <w:rsid w:val="000874A4"/>
    <w:rsid w:val="000B2097"/>
    <w:rsid w:val="000B375F"/>
    <w:rsid w:val="000B475C"/>
    <w:rsid w:val="000E63AC"/>
    <w:rsid w:val="000F0BB5"/>
    <w:rsid w:val="000F2E52"/>
    <w:rsid w:val="000F6DDC"/>
    <w:rsid w:val="00102897"/>
    <w:rsid w:val="00105279"/>
    <w:rsid w:val="0010627D"/>
    <w:rsid w:val="001119DC"/>
    <w:rsid w:val="00112A9A"/>
    <w:rsid w:val="001142C1"/>
    <w:rsid w:val="00123428"/>
    <w:rsid w:val="001526C2"/>
    <w:rsid w:val="0015360F"/>
    <w:rsid w:val="00174160"/>
    <w:rsid w:val="00174F74"/>
    <w:rsid w:val="001838AD"/>
    <w:rsid w:val="0019781A"/>
    <w:rsid w:val="001A58E3"/>
    <w:rsid w:val="001B6899"/>
    <w:rsid w:val="001C504A"/>
    <w:rsid w:val="001D6160"/>
    <w:rsid w:val="001E0FB4"/>
    <w:rsid w:val="001E1A32"/>
    <w:rsid w:val="001E2ECC"/>
    <w:rsid w:val="002118EB"/>
    <w:rsid w:val="00240B97"/>
    <w:rsid w:val="00245AF8"/>
    <w:rsid w:val="002532C9"/>
    <w:rsid w:val="002550C7"/>
    <w:rsid w:val="00265012"/>
    <w:rsid w:val="00265572"/>
    <w:rsid w:val="00267385"/>
    <w:rsid w:val="002756BF"/>
    <w:rsid w:val="00280998"/>
    <w:rsid w:val="00296490"/>
    <w:rsid w:val="002A47AC"/>
    <w:rsid w:val="002B022D"/>
    <w:rsid w:val="002B4CC1"/>
    <w:rsid w:val="002D095C"/>
    <w:rsid w:val="002E252C"/>
    <w:rsid w:val="00316278"/>
    <w:rsid w:val="003214E7"/>
    <w:rsid w:val="0033034E"/>
    <w:rsid w:val="003304AC"/>
    <w:rsid w:val="00334235"/>
    <w:rsid w:val="0034466A"/>
    <w:rsid w:val="00362FE0"/>
    <w:rsid w:val="003645E7"/>
    <w:rsid w:val="00366CB2"/>
    <w:rsid w:val="00391C5C"/>
    <w:rsid w:val="0039644A"/>
    <w:rsid w:val="003A3ACC"/>
    <w:rsid w:val="003B434D"/>
    <w:rsid w:val="003C7894"/>
    <w:rsid w:val="003D0534"/>
    <w:rsid w:val="003D2372"/>
    <w:rsid w:val="003D70C0"/>
    <w:rsid w:val="003E7E6F"/>
    <w:rsid w:val="00404B2E"/>
    <w:rsid w:val="004061E1"/>
    <w:rsid w:val="004068B7"/>
    <w:rsid w:val="00417596"/>
    <w:rsid w:val="00430844"/>
    <w:rsid w:val="004352E1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C7B55"/>
    <w:rsid w:val="004E19AE"/>
    <w:rsid w:val="004E7F18"/>
    <w:rsid w:val="004F1A7F"/>
    <w:rsid w:val="005039FC"/>
    <w:rsid w:val="00505FD8"/>
    <w:rsid w:val="0050601F"/>
    <w:rsid w:val="00544CC5"/>
    <w:rsid w:val="005526AE"/>
    <w:rsid w:val="00552C26"/>
    <w:rsid w:val="005602B5"/>
    <w:rsid w:val="005614A6"/>
    <w:rsid w:val="00564CBC"/>
    <w:rsid w:val="00584C21"/>
    <w:rsid w:val="005852D8"/>
    <w:rsid w:val="005A5EAB"/>
    <w:rsid w:val="005B2417"/>
    <w:rsid w:val="005C2899"/>
    <w:rsid w:val="005C36C8"/>
    <w:rsid w:val="005E3356"/>
    <w:rsid w:val="005F7B5A"/>
    <w:rsid w:val="00615472"/>
    <w:rsid w:val="00635F19"/>
    <w:rsid w:val="00640BA5"/>
    <w:rsid w:val="00641433"/>
    <w:rsid w:val="00650886"/>
    <w:rsid w:val="006542C0"/>
    <w:rsid w:val="0066052D"/>
    <w:rsid w:val="00667165"/>
    <w:rsid w:val="006756DE"/>
    <w:rsid w:val="00676081"/>
    <w:rsid w:val="006A753A"/>
    <w:rsid w:val="006B2650"/>
    <w:rsid w:val="006C1FF9"/>
    <w:rsid w:val="006C41D4"/>
    <w:rsid w:val="006D7695"/>
    <w:rsid w:val="006E3783"/>
    <w:rsid w:val="006E663A"/>
    <w:rsid w:val="006F7819"/>
    <w:rsid w:val="007007A8"/>
    <w:rsid w:val="00714D10"/>
    <w:rsid w:val="00715E81"/>
    <w:rsid w:val="007160B8"/>
    <w:rsid w:val="0072288A"/>
    <w:rsid w:val="00727830"/>
    <w:rsid w:val="00737207"/>
    <w:rsid w:val="0074799D"/>
    <w:rsid w:val="00777784"/>
    <w:rsid w:val="007A2654"/>
    <w:rsid w:val="007A4BBF"/>
    <w:rsid w:val="007D3F4C"/>
    <w:rsid w:val="007D454E"/>
    <w:rsid w:val="007D6B9A"/>
    <w:rsid w:val="007E457C"/>
    <w:rsid w:val="007F7F0E"/>
    <w:rsid w:val="00823D06"/>
    <w:rsid w:val="00826FC3"/>
    <w:rsid w:val="00847C0E"/>
    <w:rsid w:val="00851D71"/>
    <w:rsid w:val="00853D17"/>
    <w:rsid w:val="00854BE1"/>
    <w:rsid w:val="008902E2"/>
    <w:rsid w:val="008A457C"/>
    <w:rsid w:val="008C2B10"/>
    <w:rsid w:val="008F6EF5"/>
    <w:rsid w:val="00910BD3"/>
    <w:rsid w:val="00910D36"/>
    <w:rsid w:val="00916166"/>
    <w:rsid w:val="0092058A"/>
    <w:rsid w:val="009224DF"/>
    <w:rsid w:val="00956055"/>
    <w:rsid w:val="00963545"/>
    <w:rsid w:val="00965862"/>
    <w:rsid w:val="009676B5"/>
    <w:rsid w:val="00970693"/>
    <w:rsid w:val="00994A3E"/>
    <w:rsid w:val="009A55F3"/>
    <w:rsid w:val="009B587E"/>
    <w:rsid w:val="009D4BC8"/>
    <w:rsid w:val="009D5289"/>
    <w:rsid w:val="009F4212"/>
    <w:rsid w:val="00A13EFE"/>
    <w:rsid w:val="00A2229B"/>
    <w:rsid w:val="00A3302E"/>
    <w:rsid w:val="00A41F10"/>
    <w:rsid w:val="00A60479"/>
    <w:rsid w:val="00A942DB"/>
    <w:rsid w:val="00AA544C"/>
    <w:rsid w:val="00AB706F"/>
    <w:rsid w:val="00AB7639"/>
    <w:rsid w:val="00AC17AD"/>
    <w:rsid w:val="00AC2E23"/>
    <w:rsid w:val="00AC6907"/>
    <w:rsid w:val="00AE0DC8"/>
    <w:rsid w:val="00B00E92"/>
    <w:rsid w:val="00B02682"/>
    <w:rsid w:val="00B31D18"/>
    <w:rsid w:val="00B42C98"/>
    <w:rsid w:val="00B52A6F"/>
    <w:rsid w:val="00B70754"/>
    <w:rsid w:val="00B81E70"/>
    <w:rsid w:val="00B84947"/>
    <w:rsid w:val="00B850AA"/>
    <w:rsid w:val="00BA0DD2"/>
    <w:rsid w:val="00BA2FA3"/>
    <w:rsid w:val="00BA3523"/>
    <w:rsid w:val="00BB7749"/>
    <w:rsid w:val="00BC6783"/>
    <w:rsid w:val="00BD11D0"/>
    <w:rsid w:val="00BE5762"/>
    <w:rsid w:val="00BF6B90"/>
    <w:rsid w:val="00C00A15"/>
    <w:rsid w:val="00C05AC7"/>
    <w:rsid w:val="00C158FC"/>
    <w:rsid w:val="00C15D18"/>
    <w:rsid w:val="00C3395F"/>
    <w:rsid w:val="00C35F28"/>
    <w:rsid w:val="00C425FA"/>
    <w:rsid w:val="00C52C27"/>
    <w:rsid w:val="00C5754A"/>
    <w:rsid w:val="00C65712"/>
    <w:rsid w:val="00C672D1"/>
    <w:rsid w:val="00C85BFC"/>
    <w:rsid w:val="00CA0DB6"/>
    <w:rsid w:val="00CA32E1"/>
    <w:rsid w:val="00CA5E85"/>
    <w:rsid w:val="00CD7FAF"/>
    <w:rsid w:val="00CE15BC"/>
    <w:rsid w:val="00CE5149"/>
    <w:rsid w:val="00CE77BF"/>
    <w:rsid w:val="00CF4625"/>
    <w:rsid w:val="00D00572"/>
    <w:rsid w:val="00D2760F"/>
    <w:rsid w:val="00D36910"/>
    <w:rsid w:val="00D53019"/>
    <w:rsid w:val="00D54B11"/>
    <w:rsid w:val="00D63804"/>
    <w:rsid w:val="00D75B23"/>
    <w:rsid w:val="00D959BB"/>
    <w:rsid w:val="00DA1CE6"/>
    <w:rsid w:val="00DA2A95"/>
    <w:rsid w:val="00DA72FA"/>
    <w:rsid w:val="00DA7AA6"/>
    <w:rsid w:val="00DB61FD"/>
    <w:rsid w:val="00DB684D"/>
    <w:rsid w:val="00DC13FC"/>
    <w:rsid w:val="00DC4CAE"/>
    <w:rsid w:val="00DD13FC"/>
    <w:rsid w:val="00DE702D"/>
    <w:rsid w:val="00DF64AA"/>
    <w:rsid w:val="00E02505"/>
    <w:rsid w:val="00E1055E"/>
    <w:rsid w:val="00E23BE3"/>
    <w:rsid w:val="00E26815"/>
    <w:rsid w:val="00E404D5"/>
    <w:rsid w:val="00E40F5A"/>
    <w:rsid w:val="00E50097"/>
    <w:rsid w:val="00E529F2"/>
    <w:rsid w:val="00E53661"/>
    <w:rsid w:val="00E71FA1"/>
    <w:rsid w:val="00E74BB0"/>
    <w:rsid w:val="00E870FB"/>
    <w:rsid w:val="00E91619"/>
    <w:rsid w:val="00E97E03"/>
    <w:rsid w:val="00EA0116"/>
    <w:rsid w:val="00EA70BA"/>
    <w:rsid w:val="00EB748A"/>
    <w:rsid w:val="00EC082B"/>
    <w:rsid w:val="00ED3C7C"/>
    <w:rsid w:val="00EF33B6"/>
    <w:rsid w:val="00F45314"/>
    <w:rsid w:val="00F513E3"/>
    <w:rsid w:val="00F85489"/>
    <w:rsid w:val="00FA33A7"/>
    <w:rsid w:val="00FC0948"/>
    <w:rsid w:val="00FC6007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27830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outlineLvl w:val="2"/>
    </w:pPr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1"/>
    <w:uiPriority w:val="34"/>
    <w:qFormat/>
    <w:rsid w:val="00DA1CE6"/>
    <w:pPr>
      <w:ind w:left="720"/>
      <w:contextualSpacing/>
    </w:p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Balloon Text"/>
    <w:basedOn w:val="a1"/>
    <w:link w:val="a8"/>
    <w:uiPriority w:val="99"/>
    <w:semiHidden/>
    <w:unhideWhenUsed/>
    <w:rsid w:val="00FF7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ac">
    <w:name w:val="header"/>
    <w:basedOn w:val="a1"/>
    <w:link w:val="ad"/>
    <w:uiPriority w:val="99"/>
    <w:unhideWhenUsed/>
    <w:rsid w:val="006B2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2"/>
    <w:link w:val="ac"/>
    <w:uiPriority w:val="99"/>
    <w:rsid w:val="006B2650"/>
    <w:rPr>
      <w:sz w:val="22"/>
      <w:szCs w:val="22"/>
      <w:lang w:eastAsia="en-US"/>
    </w:rPr>
  </w:style>
  <w:style w:type="paragraph" w:styleId="ae">
    <w:name w:val="footer"/>
    <w:basedOn w:val="a1"/>
    <w:link w:val="af"/>
    <w:uiPriority w:val="99"/>
    <w:unhideWhenUsed/>
    <w:rsid w:val="006B2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2"/>
    <w:link w:val="ae"/>
    <w:uiPriority w:val="99"/>
    <w:rsid w:val="006B2650"/>
    <w:rPr>
      <w:sz w:val="22"/>
      <w:szCs w:val="22"/>
      <w:lang w:eastAsia="en-US"/>
    </w:rPr>
  </w:style>
  <w:style w:type="character" w:styleId="af0">
    <w:name w:val="Hyperlink"/>
    <w:basedOn w:val="a2"/>
    <w:rsid w:val="008902E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1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9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1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E1EE5-91F8-4C19-AFF0-BE91AE4B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10</Pages>
  <Words>2311</Words>
  <Characters>13177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13</cp:revision>
  <cp:lastPrinted>2010-11-18T13:46:00Z</cp:lastPrinted>
  <dcterms:created xsi:type="dcterms:W3CDTF">2011-07-25T15:07:00Z</dcterms:created>
  <dcterms:modified xsi:type="dcterms:W3CDTF">2011-08-12T12:06:00Z</dcterms:modified>
</cp:coreProperties>
</file>