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679" w:rsidRPr="00AD5024" w:rsidRDefault="00496679" w:rsidP="00890ABD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  <w:r w:rsidRPr="00890ABD">
        <w:rPr>
          <w:color w:val="000000"/>
        </w:rPr>
        <w:t xml:space="preserve"> </w:t>
      </w:r>
      <w:r>
        <w:rPr>
          <w:color w:val="000000"/>
        </w:rPr>
        <w:t xml:space="preserve"> на оказание услуг</w:t>
      </w:r>
    </w:p>
    <w:p w:rsidR="00496679" w:rsidRPr="00AD5024" w:rsidRDefault="00496679" w:rsidP="00890ABD">
      <w:pPr>
        <w:jc w:val="center"/>
        <w:rPr>
          <w:color w:val="000000"/>
        </w:rPr>
      </w:pPr>
    </w:p>
    <w:p w:rsidR="00496679" w:rsidRPr="001F6931" w:rsidRDefault="00496679" w:rsidP="00D2765A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496679" w:rsidRPr="001F6931" w:rsidRDefault="00496679" w:rsidP="00D2765A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496679" w:rsidRPr="001F6931" w:rsidTr="002D58B5">
        <w:trPr>
          <w:trHeight w:val="319"/>
        </w:trPr>
        <w:tc>
          <w:tcPr>
            <w:tcW w:w="9639" w:type="dxa"/>
          </w:tcPr>
          <w:p w:rsidR="00496679" w:rsidRPr="003E1518" w:rsidRDefault="00496679" w:rsidP="002D58B5">
            <w:pPr>
              <w:ind w:firstLine="601"/>
              <w:jc w:val="both"/>
            </w:pPr>
            <w:r w:rsidRPr="003E1518">
              <w:t>Услуги интернет</w:t>
            </w:r>
            <w:r>
              <w:t xml:space="preserve"> </w:t>
            </w:r>
            <w:r w:rsidRPr="003E1518">
              <w:t>-</w:t>
            </w:r>
            <w:r>
              <w:t xml:space="preserve"> </w:t>
            </w:r>
            <w:r w:rsidRPr="003E1518">
              <w:t>провайдеров</w:t>
            </w:r>
          </w:p>
        </w:tc>
      </w:tr>
    </w:tbl>
    <w:p w:rsidR="00496679" w:rsidRPr="001F6931" w:rsidRDefault="00496679" w:rsidP="00D2765A">
      <w:pPr>
        <w:jc w:val="center"/>
        <w:rPr>
          <w:color w:val="000000"/>
        </w:rPr>
      </w:pPr>
    </w:p>
    <w:p w:rsidR="00496679" w:rsidRPr="003E1518" w:rsidRDefault="00496679" w:rsidP="00D2765A">
      <w:pPr>
        <w:jc w:val="center"/>
      </w:pPr>
      <w:r w:rsidRPr="003E1518">
        <w:t>РАЗДЕЛ 2. ОПИСАНИЕ УСЛУГИ</w:t>
      </w:r>
    </w:p>
    <w:p w:rsidR="00496679" w:rsidRPr="001F6931" w:rsidRDefault="00496679" w:rsidP="00D2765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496679" w:rsidRPr="001F6931" w:rsidTr="002D58B5">
        <w:trPr>
          <w:trHeight w:val="337"/>
        </w:trPr>
        <w:tc>
          <w:tcPr>
            <w:tcW w:w="9639" w:type="dxa"/>
          </w:tcPr>
          <w:p w:rsidR="00496679" w:rsidRPr="001F6931" w:rsidRDefault="00496679" w:rsidP="002D58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496679" w:rsidRPr="001F6931" w:rsidTr="002D58B5">
        <w:trPr>
          <w:trHeight w:val="425"/>
        </w:trPr>
        <w:tc>
          <w:tcPr>
            <w:tcW w:w="9639" w:type="dxa"/>
          </w:tcPr>
          <w:p w:rsidR="00496679" w:rsidRPr="001F6931" w:rsidRDefault="00496679" w:rsidP="00D2765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t>Заключение д</w:t>
            </w:r>
            <w:r w:rsidRPr="007E4F93">
              <w:t>оговор</w:t>
            </w:r>
            <w:r>
              <w:t>а</w:t>
            </w:r>
            <w:r w:rsidRPr="007E4F93">
              <w:t xml:space="preserve"> «О ПРИСОЕДИНЕНИИ СЕТЕЙ ПЕРЕДАЧИ ДАННЫХ»</w:t>
            </w:r>
            <w:r>
              <w:t xml:space="preserve"> с выделением сети адресов класса «С».</w:t>
            </w:r>
          </w:p>
        </w:tc>
      </w:tr>
      <w:tr w:rsidR="00496679" w:rsidRPr="001F6931" w:rsidTr="002D58B5">
        <w:trPr>
          <w:trHeight w:val="425"/>
        </w:trPr>
        <w:tc>
          <w:tcPr>
            <w:tcW w:w="9639" w:type="dxa"/>
          </w:tcPr>
          <w:p w:rsidR="00496679" w:rsidRPr="001F6931" w:rsidRDefault="00496679" w:rsidP="002D58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96679" w:rsidRPr="001F6931" w:rsidTr="002D58B5">
        <w:trPr>
          <w:trHeight w:val="425"/>
        </w:trPr>
        <w:tc>
          <w:tcPr>
            <w:tcW w:w="9639" w:type="dxa"/>
          </w:tcPr>
          <w:p w:rsidR="00496679" w:rsidRPr="007E4F93" w:rsidRDefault="00496679" w:rsidP="00276416">
            <w:pPr>
              <w:pStyle w:val="ListParagraph"/>
              <w:spacing w:after="200" w:line="276" w:lineRule="auto"/>
              <w:ind w:left="317"/>
            </w:pPr>
            <w:r>
              <w:t xml:space="preserve">Предоставление канала доступа к сети Интернет  без учета объёма трафика шириной </w:t>
            </w:r>
            <w:r w:rsidRPr="00ED6921">
              <w:t>8</w:t>
            </w:r>
            <w:r>
              <w:t>0 Мбит/сек.</w:t>
            </w:r>
          </w:p>
          <w:p w:rsidR="00496679" w:rsidRPr="001F6931" w:rsidRDefault="00496679" w:rsidP="002D58B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496679" w:rsidRPr="001F6931" w:rsidRDefault="00496679" w:rsidP="00D2765A">
      <w:pPr>
        <w:jc w:val="center"/>
        <w:rPr>
          <w:color w:val="000000"/>
        </w:rPr>
      </w:pPr>
    </w:p>
    <w:p w:rsidR="00496679" w:rsidRPr="001F6931" w:rsidRDefault="00496679" w:rsidP="00D2765A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496679" w:rsidRPr="001F6931" w:rsidRDefault="00496679" w:rsidP="00D2765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Pr="001F6931" w:rsidRDefault="00496679" w:rsidP="002D58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Pr="001F6931" w:rsidRDefault="00496679" w:rsidP="009E104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t>Обеспечение РФЯЦ-ВНИИТФ услугами сети Интернет ежедневно, круглосуточно.</w:t>
            </w:r>
          </w:p>
        </w:tc>
      </w:tr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Pr="001F6931" w:rsidRDefault="00496679" w:rsidP="002D58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Pr="00855161" w:rsidRDefault="00496679" w:rsidP="00855161">
            <w:pPr>
              <w:spacing w:after="200" w:line="276" w:lineRule="auto"/>
              <w:ind w:left="360"/>
            </w:pPr>
            <w:r w:rsidRPr="007E4F93">
              <w:t>Возможная потеря пакетов между магистральными узлами СПД Исполнителя не должна превышать 3% за месяц.</w:t>
            </w:r>
          </w:p>
        </w:tc>
      </w:tr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Pr="001F6931" w:rsidRDefault="00496679" w:rsidP="002D58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Pr="00855161" w:rsidRDefault="00496679" w:rsidP="00855161">
            <w:pPr>
              <w:spacing w:after="200" w:line="276" w:lineRule="auto"/>
              <w:ind w:left="360"/>
            </w:pPr>
            <w:r w:rsidRPr="007E4F93">
              <w:t xml:space="preserve">Срок восстановления доступа к услуге в случае аварии </w:t>
            </w:r>
            <w:r>
              <w:t xml:space="preserve">должен быть не более </w:t>
            </w:r>
            <w:r w:rsidRPr="007E4F93">
              <w:t xml:space="preserve"> 6 часов с момента обращения Заказчика.</w:t>
            </w:r>
          </w:p>
        </w:tc>
      </w:tr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Pr="001F6931" w:rsidRDefault="00496679" w:rsidP="002D58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Pr="001F6931" w:rsidRDefault="00496679" w:rsidP="002D58B5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t>Согласно общих норм для РФ.</w:t>
            </w:r>
          </w:p>
        </w:tc>
      </w:tr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Pr="001F6931" w:rsidRDefault="00496679" w:rsidP="002D58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Pr="001F6931" w:rsidRDefault="00496679" w:rsidP="002D58B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t>Согласно общих норм для РФ.</w:t>
            </w:r>
          </w:p>
        </w:tc>
      </w:tr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Pr="001F6931" w:rsidRDefault="00496679" w:rsidP="002D58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Default="00496679" w:rsidP="002B6481">
            <w:pPr>
              <w:spacing w:after="200" w:line="276" w:lineRule="auto"/>
              <w:ind w:left="360"/>
            </w:pPr>
            <w:r>
              <w:t>Наличие Технической  Возможности пропуска  трафика интернет  со скоростью  не менее 100 Мбит/с.</w:t>
            </w:r>
          </w:p>
          <w:p w:rsidR="00496679" w:rsidRPr="003E1518" w:rsidRDefault="00496679" w:rsidP="002B6481">
            <w:pPr>
              <w:spacing w:after="200" w:line="276" w:lineRule="auto"/>
              <w:ind w:left="360"/>
              <w:rPr>
                <w:lang w:val="en-US"/>
              </w:rPr>
            </w:pPr>
            <w:r>
              <w:t>Обслуживание</w:t>
            </w:r>
            <w:r>
              <w:rPr>
                <w:lang w:val="en-US"/>
              </w:rPr>
              <w:t xml:space="preserve"> </w:t>
            </w:r>
            <w:r>
              <w:t xml:space="preserve">(маршрутизация) </w:t>
            </w:r>
            <w:r>
              <w:rPr>
                <w:lang w:val="en-US"/>
              </w:rPr>
              <w:t xml:space="preserve">IP </w:t>
            </w:r>
            <w:r>
              <w:t>сети</w:t>
            </w:r>
            <w:r>
              <w:rPr>
                <w:lang w:val="en-US"/>
              </w:rPr>
              <w:t xml:space="preserve"> 83.146.114.0</w:t>
            </w:r>
          </w:p>
          <w:p w:rsidR="00496679" w:rsidRPr="001F6931" w:rsidRDefault="00496679" w:rsidP="002D58B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Pr="001F6931" w:rsidRDefault="00496679" w:rsidP="002D58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Default="00496679" w:rsidP="00AD5024">
            <w:pPr>
              <w:pStyle w:val="ListParagraph"/>
              <w:spacing w:after="200" w:line="276" w:lineRule="auto"/>
              <w:ind w:left="0"/>
            </w:pPr>
            <w:r>
              <w:rPr>
                <w:lang w:val="en-US"/>
              </w:rPr>
              <w:tab/>
            </w:r>
            <w:r>
              <w:t>Наличие прямого подключения   к Телекоммуникационному узлу ВНИИТФ (г.Снежинск Васильева 13)  по собственной ВОЛС у исполнителя.</w:t>
            </w:r>
          </w:p>
          <w:p w:rsidR="00496679" w:rsidRPr="00AD5024" w:rsidRDefault="00496679" w:rsidP="00AD5024">
            <w:pPr>
              <w:pStyle w:val="ListParagraph"/>
              <w:spacing w:after="200" w:line="276" w:lineRule="auto"/>
              <w:ind w:left="0"/>
            </w:pPr>
            <w:r>
              <w:rPr>
                <w:lang w:val="en-US"/>
              </w:rPr>
              <w:tab/>
            </w:r>
            <w:r>
              <w:t>Наличие у исполнителя собственных прямых стыков  с глобальными операторами Европы и Азии.</w:t>
            </w:r>
          </w:p>
          <w:p w:rsidR="00496679" w:rsidRPr="00A173A6" w:rsidRDefault="00496679" w:rsidP="00AD5024">
            <w:pPr>
              <w:ind w:firstLine="540"/>
              <w:jc w:val="both"/>
            </w:pPr>
            <w:r w:rsidRPr="00A173A6">
              <w:t>Индивидуальные предприниматели, являющиеся гражданами Российской Федерации, и не пр</w:t>
            </w:r>
            <w:r>
              <w:t>оживающие на территории ЗАТО г.</w:t>
            </w:r>
            <w:r w:rsidRPr="00A173A6">
              <w:t xml:space="preserve">Снежинск, и юридические лица, не расположенные и не зарегистрированные на данной территории, могут принять участие в процедуре закупки при условии принятия органом </w:t>
            </w:r>
            <w:r>
              <w:t>местного самоуправления ЗАТО г.</w:t>
            </w:r>
            <w:r w:rsidRPr="00A173A6">
              <w:t xml:space="preserve">Снежинск положительного решения о допуске таких лиц к участию в совершении сделки (заключения договора, являющегося объектом процедуры закупки). </w:t>
            </w:r>
          </w:p>
          <w:p w:rsidR="00496679" w:rsidRPr="00AD5024" w:rsidRDefault="00496679" w:rsidP="00AD5024">
            <w:pPr>
              <w:ind w:firstLine="540"/>
              <w:jc w:val="both"/>
            </w:pPr>
            <w:r w:rsidRPr="00A173A6">
              <w:tab/>
            </w:r>
          </w:p>
          <w:p w:rsidR="00496679" w:rsidRPr="00A173A6" w:rsidRDefault="00496679" w:rsidP="00AD5024">
            <w:pPr>
              <w:ind w:firstLine="540"/>
              <w:jc w:val="both"/>
            </w:pPr>
            <w:r w:rsidRPr="00A173A6">
              <w:t>Претенденты на участие в процедуре закупки, не проживающие и незарегистр</w:t>
            </w:r>
            <w:r>
              <w:t>ированные на территории ЗАТО г.</w:t>
            </w:r>
            <w:r w:rsidRPr="00A173A6">
              <w:t>Снежинск должны заблаговременно (за 1 месяц) оформить въезд на территорию ЗАТО г.Снежинск.</w:t>
            </w:r>
          </w:p>
          <w:p w:rsidR="00496679" w:rsidRDefault="00496679" w:rsidP="00AD5024">
            <w:pPr>
              <w:ind w:firstLine="708"/>
              <w:jc w:val="both"/>
              <w:rPr>
                <w:lang w:val="en-US"/>
              </w:rPr>
            </w:pPr>
          </w:p>
          <w:p w:rsidR="00496679" w:rsidRPr="00A173A6" w:rsidRDefault="00496679" w:rsidP="00AD5024">
            <w:pPr>
              <w:ind w:firstLine="708"/>
              <w:jc w:val="both"/>
            </w:pPr>
            <w:r w:rsidRPr="00A173A6">
              <w:t>Руководитель органов местного самоуправления г.Снежинск по согласованию с органами федеральной службы безопасности имеют право разрешить въезд таких индивидуальных предпринимателей и представителей юридических лиц  на территорию ЗАТО.</w:t>
            </w:r>
          </w:p>
          <w:p w:rsidR="00496679" w:rsidRDefault="00496679" w:rsidP="00AD5024">
            <w:pPr>
              <w:ind w:firstLine="720"/>
              <w:jc w:val="both"/>
              <w:rPr>
                <w:lang w:val="en-US"/>
              </w:rPr>
            </w:pPr>
          </w:p>
          <w:p w:rsidR="00496679" w:rsidRPr="00A173A6" w:rsidRDefault="00496679" w:rsidP="00AD5024">
            <w:pPr>
              <w:ind w:firstLine="720"/>
              <w:jc w:val="both"/>
            </w:pPr>
            <w:r w:rsidRPr="00A173A6">
              <w:t>Согласование предусматривает оформление допуска к сведениям, составляющим государственную тайну, или к работам, связанным с эксплуатацией объектов, представляющих повышенную экологическую опасность.</w:t>
            </w:r>
          </w:p>
          <w:p w:rsidR="00496679" w:rsidRPr="00A173A6" w:rsidRDefault="00496679" w:rsidP="00AD5024">
            <w:pPr>
              <w:ind w:firstLine="708"/>
              <w:jc w:val="both"/>
            </w:pPr>
            <w:r w:rsidRPr="00A173A6">
              <w:t>Допуск оформляется в порядке, установленном Законом РФ от 21.07.93г. № 54851 «О государственной тайне».</w:t>
            </w:r>
          </w:p>
          <w:p w:rsidR="00496679" w:rsidRPr="00A173A6" w:rsidRDefault="00496679" w:rsidP="00AD5024">
            <w:pPr>
              <w:ind w:firstLine="708"/>
              <w:jc w:val="both"/>
            </w:pPr>
            <w:r w:rsidRPr="00A173A6">
              <w:t>Индивидуальным предпринимателям и представителям юридических лиц может быть отказано в оформлении допуска по основаниям, указанным в этом законе.</w:t>
            </w:r>
          </w:p>
          <w:p w:rsidR="00496679" w:rsidRPr="00AD5024" w:rsidRDefault="00496679" w:rsidP="00AD5024">
            <w:pPr>
              <w:ind w:firstLine="708"/>
              <w:jc w:val="both"/>
              <w:rPr>
                <w:lang w:val="en-US"/>
              </w:rPr>
            </w:pPr>
            <w:r w:rsidRPr="00A173A6">
              <w:t>На претендентов на участие в процедуре закупки в полном объеме распространяется действие Закона РФ от 14.07.1992г. № 3297-1 «О закрытом административно-территориальном образовании» 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 (утв. Постановлением Правительства РФ от 11.06.1996г. № 693).</w:t>
            </w:r>
          </w:p>
        </w:tc>
      </w:tr>
    </w:tbl>
    <w:p w:rsidR="00496679" w:rsidRDefault="00496679" w:rsidP="00D2765A">
      <w:pPr>
        <w:jc w:val="center"/>
        <w:rPr>
          <w:color w:val="000000"/>
        </w:rPr>
      </w:pPr>
    </w:p>
    <w:p w:rsidR="00496679" w:rsidRPr="001F6931" w:rsidRDefault="00496679" w:rsidP="00D2765A">
      <w:pPr>
        <w:jc w:val="center"/>
        <w:rPr>
          <w:color w:val="000000"/>
        </w:rPr>
      </w:pPr>
      <w:r>
        <w:rPr>
          <w:color w:val="000000"/>
        </w:rPr>
        <w:br w:type="page"/>
      </w:r>
      <w:r w:rsidRPr="001F6931">
        <w:rPr>
          <w:color w:val="000000"/>
        </w:rPr>
        <w:t>РАЗДЕЛ 4. РЕЗУЛЬТАТ ОКАЗАННЫХ УСЛУГ</w:t>
      </w:r>
    </w:p>
    <w:p w:rsidR="00496679" w:rsidRPr="001F6931" w:rsidRDefault="00496679" w:rsidP="00D2765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Pr="001F6931" w:rsidRDefault="00496679" w:rsidP="002D58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Pr="001F6931" w:rsidRDefault="00496679" w:rsidP="002D58B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t xml:space="preserve">Доступ Телекоммуникационного узла ВНИИТФ к сети интернет ежедневно, круглосуточно со скоростью не менее 80 мбит/сек из выделенного блока адресов сети класса «С» </w:t>
            </w:r>
          </w:p>
        </w:tc>
      </w:tr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Pr="001F6931" w:rsidRDefault="00496679" w:rsidP="002D58B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96679" w:rsidRPr="001F6931" w:rsidTr="002D58B5">
        <w:trPr>
          <w:trHeight w:val="385"/>
        </w:trPr>
        <w:tc>
          <w:tcPr>
            <w:tcW w:w="9639" w:type="dxa"/>
          </w:tcPr>
          <w:p w:rsidR="00496679" w:rsidRPr="001F6931" w:rsidRDefault="00496679" w:rsidP="002B6481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       Выставление счетов на оплату услуг не позднее 2 рабочего дня следующего месяца, в котором предоставлялась услуга. </w:t>
            </w:r>
          </w:p>
        </w:tc>
      </w:tr>
    </w:tbl>
    <w:p w:rsidR="00496679" w:rsidRPr="001F6931" w:rsidRDefault="00496679" w:rsidP="00D2765A">
      <w:pPr>
        <w:jc w:val="center"/>
        <w:rPr>
          <w:b/>
          <w:color w:val="000000"/>
        </w:rPr>
      </w:pPr>
    </w:p>
    <w:p w:rsidR="00496679" w:rsidRPr="001F6931" w:rsidRDefault="00496679" w:rsidP="00D2765A">
      <w:pPr>
        <w:jc w:val="center"/>
        <w:rPr>
          <w:color w:val="000000"/>
        </w:rPr>
      </w:pPr>
    </w:p>
    <w:p w:rsidR="00496679" w:rsidRPr="001F6931" w:rsidRDefault="00496679" w:rsidP="00D2765A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496679" w:rsidRPr="001F6931" w:rsidRDefault="00496679" w:rsidP="00D2765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520"/>
      </w:tblGrid>
      <w:tr w:rsidR="00496679" w:rsidRPr="001F6931" w:rsidTr="002D58B5">
        <w:trPr>
          <w:trHeight w:val="399"/>
        </w:trPr>
        <w:tc>
          <w:tcPr>
            <w:tcW w:w="709" w:type="dxa"/>
            <w:vAlign w:val="center"/>
          </w:tcPr>
          <w:p w:rsidR="00496679" w:rsidRPr="001F6931" w:rsidRDefault="00496679" w:rsidP="002D58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496679" w:rsidRPr="001F6931" w:rsidRDefault="00496679" w:rsidP="002D58B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496679" w:rsidRPr="001F6931" w:rsidRDefault="00496679" w:rsidP="002D58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96679" w:rsidRPr="001F6931" w:rsidTr="009E104F">
        <w:trPr>
          <w:trHeight w:val="399"/>
        </w:trPr>
        <w:tc>
          <w:tcPr>
            <w:tcW w:w="709" w:type="dxa"/>
          </w:tcPr>
          <w:p w:rsidR="00496679" w:rsidRPr="001F6931" w:rsidRDefault="00496679" w:rsidP="002D58B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496679" w:rsidRPr="001F6931" w:rsidRDefault="00496679" w:rsidP="002D58B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E4F93">
              <w:t>СПД</w:t>
            </w:r>
          </w:p>
        </w:tc>
        <w:tc>
          <w:tcPr>
            <w:tcW w:w="6520" w:type="dxa"/>
          </w:tcPr>
          <w:p w:rsidR="00496679" w:rsidRPr="0063708B" w:rsidRDefault="00496679" w:rsidP="0063708B">
            <w:pPr>
              <w:autoSpaceDE w:val="0"/>
              <w:autoSpaceDN w:val="0"/>
              <w:adjustRightInd w:val="0"/>
            </w:pPr>
            <w:r w:rsidRPr="0063708B">
              <w:t>Сеть передачи данных</w:t>
            </w:r>
          </w:p>
        </w:tc>
      </w:tr>
      <w:tr w:rsidR="00496679" w:rsidRPr="001F6931" w:rsidTr="002D58B5">
        <w:trPr>
          <w:trHeight w:val="399"/>
        </w:trPr>
        <w:tc>
          <w:tcPr>
            <w:tcW w:w="709" w:type="dxa"/>
          </w:tcPr>
          <w:p w:rsidR="00496679" w:rsidRPr="001F6931" w:rsidRDefault="00496679" w:rsidP="002D58B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496679" w:rsidRPr="007E4F93" w:rsidRDefault="00496679" w:rsidP="002D58B5">
            <w:pPr>
              <w:autoSpaceDE w:val="0"/>
              <w:autoSpaceDN w:val="0"/>
              <w:adjustRightInd w:val="0"/>
            </w:pPr>
            <w:r>
              <w:t>ВОЛС</w:t>
            </w:r>
          </w:p>
        </w:tc>
        <w:tc>
          <w:tcPr>
            <w:tcW w:w="6520" w:type="dxa"/>
          </w:tcPr>
          <w:p w:rsidR="00496679" w:rsidRPr="0063708B" w:rsidRDefault="00496679" w:rsidP="0063708B">
            <w:pPr>
              <w:autoSpaceDE w:val="0"/>
              <w:autoSpaceDN w:val="0"/>
              <w:adjustRightInd w:val="0"/>
            </w:pPr>
            <w:r>
              <w:t>Волоконно Оптическая Линия Связи</w:t>
            </w:r>
          </w:p>
        </w:tc>
      </w:tr>
    </w:tbl>
    <w:p w:rsidR="00496679" w:rsidRPr="001F6931" w:rsidRDefault="00496679" w:rsidP="00D2765A">
      <w:pPr>
        <w:ind w:firstLine="567"/>
        <w:jc w:val="both"/>
        <w:rPr>
          <w:color w:val="000000"/>
          <w:sz w:val="24"/>
          <w:szCs w:val="24"/>
        </w:rPr>
      </w:pPr>
    </w:p>
    <w:p w:rsidR="00496679" w:rsidRPr="001F6931" w:rsidRDefault="00496679" w:rsidP="00D2765A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496679" w:rsidRPr="001F6931" w:rsidRDefault="00496679" w:rsidP="00D2765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75"/>
        <w:gridCol w:w="5719"/>
        <w:gridCol w:w="2069"/>
      </w:tblGrid>
      <w:tr w:rsidR="00496679" w:rsidRPr="001F6931" w:rsidTr="002D58B5">
        <w:tc>
          <w:tcPr>
            <w:tcW w:w="1682" w:type="dxa"/>
          </w:tcPr>
          <w:p w:rsidR="00496679" w:rsidRPr="001F6931" w:rsidRDefault="00496679" w:rsidP="002D58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496679" w:rsidRPr="001F6931" w:rsidRDefault="00496679" w:rsidP="002D58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496679" w:rsidRPr="001F6931" w:rsidRDefault="00496679" w:rsidP="002D58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96679" w:rsidRPr="001F6931" w:rsidTr="002D58B5">
        <w:tc>
          <w:tcPr>
            <w:tcW w:w="1682" w:type="dxa"/>
            <w:vAlign w:val="center"/>
          </w:tcPr>
          <w:p w:rsidR="00496679" w:rsidRPr="001F6931" w:rsidRDefault="00496679" w:rsidP="002D58B5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496679" w:rsidRPr="001F6931" w:rsidRDefault="00496679" w:rsidP="002D58B5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496679" w:rsidRPr="001F6931" w:rsidRDefault="00496679" w:rsidP="002D58B5">
            <w:pPr>
              <w:jc w:val="both"/>
              <w:rPr>
                <w:color w:val="000000"/>
              </w:rPr>
            </w:pPr>
          </w:p>
        </w:tc>
      </w:tr>
      <w:tr w:rsidR="00496679" w:rsidRPr="001F6931" w:rsidTr="002D58B5">
        <w:tc>
          <w:tcPr>
            <w:tcW w:w="1682" w:type="dxa"/>
            <w:vAlign w:val="center"/>
          </w:tcPr>
          <w:p w:rsidR="00496679" w:rsidRPr="001F6931" w:rsidRDefault="00496679" w:rsidP="002D58B5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496679" w:rsidRPr="001F6931" w:rsidRDefault="00496679" w:rsidP="002D58B5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496679" w:rsidRPr="001F6931" w:rsidRDefault="00496679" w:rsidP="002D58B5">
            <w:pPr>
              <w:jc w:val="both"/>
              <w:rPr>
                <w:color w:val="000000"/>
              </w:rPr>
            </w:pPr>
          </w:p>
        </w:tc>
      </w:tr>
    </w:tbl>
    <w:p w:rsidR="00496679" w:rsidRPr="00890ABD" w:rsidRDefault="00496679">
      <w:pPr>
        <w:rPr>
          <w:lang w:val="en-US"/>
        </w:rPr>
      </w:pPr>
    </w:p>
    <w:sectPr w:rsidR="00496679" w:rsidRPr="00890ABD" w:rsidSect="00816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77753"/>
    <w:multiLevelType w:val="hybridMultilevel"/>
    <w:tmpl w:val="E05268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91702E5"/>
    <w:multiLevelType w:val="hybridMultilevel"/>
    <w:tmpl w:val="952EA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765A"/>
    <w:rsid w:val="000719B3"/>
    <w:rsid w:val="0014674B"/>
    <w:rsid w:val="00160E46"/>
    <w:rsid w:val="001F6931"/>
    <w:rsid w:val="00276416"/>
    <w:rsid w:val="002B6481"/>
    <w:rsid w:val="002D58B5"/>
    <w:rsid w:val="00312CE3"/>
    <w:rsid w:val="00350BC0"/>
    <w:rsid w:val="00380C68"/>
    <w:rsid w:val="00396180"/>
    <w:rsid w:val="003E1518"/>
    <w:rsid w:val="004035C1"/>
    <w:rsid w:val="00496679"/>
    <w:rsid w:val="00524E55"/>
    <w:rsid w:val="005D6107"/>
    <w:rsid w:val="0063708B"/>
    <w:rsid w:val="007E4F93"/>
    <w:rsid w:val="0081604D"/>
    <w:rsid w:val="00855161"/>
    <w:rsid w:val="00890ABD"/>
    <w:rsid w:val="0098723F"/>
    <w:rsid w:val="009E104F"/>
    <w:rsid w:val="00A173A6"/>
    <w:rsid w:val="00AD5024"/>
    <w:rsid w:val="00D2765A"/>
    <w:rsid w:val="00E65A52"/>
    <w:rsid w:val="00E76EA7"/>
    <w:rsid w:val="00ED6921"/>
    <w:rsid w:val="00F24491"/>
    <w:rsid w:val="00F32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D2765A"/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80C68"/>
    <w:pPr>
      <w:pBdr>
        <w:bottom w:val="thinThickSmallGap" w:sz="12" w:space="1" w:color="943634"/>
      </w:pBdr>
      <w:spacing w:before="400"/>
      <w:jc w:val="center"/>
      <w:outlineLvl w:val="0"/>
    </w:pPr>
    <w:rPr>
      <w:rFonts w:ascii="Calibri" w:hAnsi="Calibri"/>
      <w:caps/>
      <w:color w:val="632423"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80C68"/>
    <w:pPr>
      <w:pBdr>
        <w:bottom w:val="single" w:sz="4" w:space="1" w:color="622423"/>
      </w:pBdr>
      <w:spacing w:before="400"/>
      <w:jc w:val="center"/>
      <w:outlineLvl w:val="1"/>
    </w:pPr>
    <w:rPr>
      <w:rFonts w:ascii="Calibri" w:eastAsia="Calibri" w:hAnsi="Calibri"/>
      <w:caps/>
      <w:color w:val="632423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80C68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ascii="Calibri" w:hAnsi="Calibri"/>
      <w:caps/>
      <w:color w:val="62242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80C68"/>
    <w:pPr>
      <w:pBdr>
        <w:bottom w:val="dotted" w:sz="4" w:space="1" w:color="943634"/>
      </w:pBdr>
      <w:spacing w:after="120"/>
      <w:jc w:val="center"/>
      <w:outlineLvl w:val="3"/>
    </w:pPr>
    <w:rPr>
      <w:rFonts w:ascii="Calibri" w:hAnsi="Calibri"/>
      <w:caps/>
      <w:color w:val="622423"/>
      <w:spacing w:val="10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80C68"/>
    <w:pPr>
      <w:spacing w:before="320" w:after="120"/>
      <w:jc w:val="center"/>
      <w:outlineLvl w:val="4"/>
    </w:pPr>
    <w:rPr>
      <w:rFonts w:ascii="Calibri" w:hAnsi="Calibri"/>
      <w:caps/>
      <w:color w:val="622423"/>
      <w:spacing w:val="1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80C68"/>
    <w:pPr>
      <w:spacing w:after="120"/>
      <w:jc w:val="center"/>
      <w:outlineLvl w:val="5"/>
    </w:pPr>
    <w:rPr>
      <w:rFonts w:ascii="Calibri" w:hAnsi="Calibri"/>
      <w:caps/>
      <w:color w:val="943634"/>
      <w:spacing w:val="1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80C68"/>
    <w:pPr>
      <w:spacing w:after="120"/>
      <w:jc w:val="center"/>
      <w:outlineLvl w:val="6"/>
    </w:pPr>
    <w:rPr>
      <w:rFonts w:ascii="Calibri" w:hAnsi="Calibri"/>
      <w:i/>
      <w:iCs/>
      <w:caps/>
      <w:color w:val="943634"/>
      <w:spacing w:val="1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80C68"/>
    <w:pPr>
      <w:spacing w:after="120"/>
      <w:jc w:val="center"/>
      <w:outlineLvl w:val="7"/>
    </w:pPr>
    <w:rPr>
      <w:rFonts w:ascii="Calibri" w:hAnsi="Calibri"/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80C68"/>
    <w:pPr>
      <w:spacing w:after="120"/>
      <w:jc w:val="center"/>
      <w:outlineLvl w:val="8"/>
    </w:pPr>
    <w:rPr>
      <w:rFonts w:ascii="Calibri" w:hAnsi="Calibri"/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80C68"/>
    <w:rPr>
      <w:rFonts w:eastAsia="Times New Roman" w:cs="Times New Roman"/>
      <w:caps/>
      <w:color w:val="632423"/>
      <w:spacing w:val="20"/>
      <w:sz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80C68"/>
    <w:rPr>
      <w:rFonts w:cs="Times New Roman"/>
      <w:caps/>
      <w:color w:val="632423"/>
      <w:spacing w:val="15"/>
      <w:sz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80C68"/>
    <w:rPr>
      <w:rFonts w:eastAsia="Times New Roman" w:cs="Times New Roman"/>
      <w:caps/>
      <w:color w:val="622423"/>
      <w:sz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80C68"/>
    <w:rPr>
      <w:rFonts w:eastAsia="Times New Roman" w:cs="Times New Roman"/>
      <w:caps/>
      <w:color w:val="622423"/>
      <w:spacing w:val="10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80C68"/>
    <w:rPr>
      <w:rFonts w:eastAsia="Times New Roman" w:cs="Times New Roman"/>
      <w:caps/>
      <w:color w:val="622423"/>
      <w:spacing w:val="1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80C68"/>
    <w:rPr>
      <w:rFonts w:eastAsia="Times New Roman" w:cs="Times New Roman"/>
      <w:caps/>
      <w:color w:val="943634"/>
      <w:spacing w:val="10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380C68"/>
    <w:rPr>
      <w:rFonts w:eastAsia="Times New Roman" w:cs="Times New Roman"/>
      <w:i/>
      <w:caps/>
      <w:color w:val="943634"/>
      <w:spacing w:val="1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80C68"/>
    <w:rPr>
      <w:rFonts w:eastAsia="Times New Roman" w:cs="Times New Roman"/>
      <w:caps/>
      <w:spacing w:val="10"/>
      <w:sz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380C68"/>
    <w:rPr>
      <w:rFonts w:eastAsia="Times New Roman" w:cs="Times New Roman"/>
      <w:i/>
      <w:caps/>
      <w:spacing w:val="10"/>
      <w:sz w:val="20"/>
    </w:rPr>
  </w:style>
  <w:style w:type="paragraph" w:styleId="Caption">
    <w:name w:val="caption"/>
    <w:basedOn w:val="Normal"/>
    <w:next w:val="Normal"/>
    <w:uiPriority w:val="99"/>
    <w:qFormat/>
    <w:rsid w:val="00380C68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99"/>
    <w:qFormat/>
    <w:rsid w:val="00380C68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="Calibri" w:hAnsi="Calibri"/>
      <w:caps/>
      <w:color w:val="632423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99"/>
    <w:locked/>
    <w:rsid w:val="00380C68"/>
    <w:rPr>
      <w:rFonts w:eastAsia="Times New Roman" w:cs="Times New Roman"/>
      <w:caps/>
      <w:color w:val="632423"/>
      <w:spacing w:val="50"/>
      <w:sz w:val="44"/>
    </w:rPr>
  </w:style>
  <w:style w:type="paragraph" w:styleId="Subtitle">
    <w:name w:val="Subtitle"/>
    <w:basedOn w:val="Normal"/>
    <w:next w:val="Normal"/>
    <w:link w:val="SubtitleChar"/>
    <w:uiPriority w:val="99"/>
    <w:qFormat/>
    <w:rsid w:val="00380C68"/>
    <w:pPr>
      <w:spacing w:after="560"/>
      <w:jc w:val="center"/>
    </w:pPr>
    <w:rPr>
      <w:rFonts w:ascii="Calibri" w:hAnsi="Calibri"/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80C68"/>
    <w:rPr>
      <w:rFonts w:eastAsia="Times New Roman" w:cs="Times New Roman"/>
      <w:caps/>
      <w:spacing w:val="20"/>
      <w:sz w:val="18"/>
    </w:rPr>
  </w:style>
  <w:style w:type="character" w:styleId="Strong">
    <w:name w:val="Strong"/>
    <w:basedOn w:val="DefaultParagraphFont"/>
    <w:uiPriority w:val="99"/>
    <w:qFormat/>
    <w:rsid w:val="00380C68"/>
    <w:rPr>
      <w:rFonts w:cs="Times New Roman"/>
      <w:b/>
      <w:color w:val="943634"/>
      <w:spacing w:val="5"/>
    </w:rPr>
  </w:style>
  <w:style w:type="character" w:styleId="Emphasis">
    <w:name w:val="Emphasis"/>
    <w:basedOn w:val="DefaultParagraphFont"/>
    <w:uiPriority w:val="99"/>
    <w:qFormat/>
    <w:rsid w:val="00380C68"/>
    <w:rPr>
      <w:rFonts w:cs="Times New Roman"/>
      <w:caps/>
      <w:spacing w:val="5"/>
      <w:sz w:val="20"/>
    </w:rPr>
  </w:style>
  <w:style w:type="paragraph" w:styleId="NoSpacing">
    <w:name w:val="No Spacing"/>
    <w:basedOn w:val="Normal"/>
    <w:link w:val="NoSpacingChar"/>
    <w:uiPriority w:val="99"/>
    <w:qFormat/>
    <w:rsid w:val="00380C68"/>
  </w:style>
  <w:style w:type="character" w:customStyle="1" w:styleId="NoSpacingChar">
    <w:name w:val="No Spacing Char"/>
    <w:link w:val="NoSpacing"/>
    <w:uiPriority w:val="99"/>
    <w:locked/>
    <w:rsid w:val="00380C68"/>
  </w:style>
  <w:style w:type="paragraph" w:styleId="ListParagraph">
    <w:name w:val="List Paragraph"/>
    <w:basedOn w:val="Normal"/>
    <w:uiPriority w:val="99"/>
    <w:qFormat/>
    <w:rsid w:val="00380C6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380C68"/>
    <w:rPr>
      <w:rFonts w:ascii="Calibri" w:hAnsi="Calibri"/>
      <w:i/>
      <w:iCs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99"/>
    <w:locked/>
    <w:rsid w:val="00380C68"/>
    <w:rPr>
      <w:rFonts w:eastAsia="Times New Roman" w:cs="Times New Roman"/>
      <w:i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380C68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ascii="Calibri" w:hAnsi="Calibri"/>
      <w:caps/>
      <w:color w:val="622423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380C68"/>
    <w:rPr>
      <w:rFonts w:eastAsia="Times New Roman" w:cs="Times New Roman"/>
      <w:caps/>
      <w:color w:val="622423"/>
      <w:spacing w:val="5"/>
      <w:sz w:val="20"/>
    </w:rPr>
  </w:style>
  <w:style w:type="character" w:styleId="SubtleEmphasis">
    <w:name w:val="Subtle Emphasis"/>
    <w:basedOn w:val="DefaultParagraphFont"/>
    <w:uiPriority w:val="99"/>
    <w:qFormat/>
    <w:rsid w:val="00380C68"/>
    <w:rPr>
      <w:rFonts w:cs="Times New Roman"/>
      <w:i/>
    </w:rPr>
  </w:style>
  <w:style w:type="character" w:styleId="IntenseEmphasis">
    <w:name w:val="Intense Emphasis"/>
    <w:basedOn w:val="DefaultParagraphFont"/>
    <w:uiPriority w:val="99"/>
    <w:qFormat/>
    <w:rsid w:val="00380C68"/>
    <w:rPr>
      <w:rFonts w:cs="Times New Roman"/>
      <w:i/>
      <w:caps/>
      <w:spacing w:val="10"/>
      <w:sz w:val="20"/>
    </w:rPr>
  </w:style>
  <w:style w:type="character" w:styleId="SubtleReference">
    <w:name w:val="Subtle Reference"/>
    <w:basedOn w:val="DefaultParagraphFont"/>
    <w:uiPriority w:val="99"/>
    <w:qFormat/>
    <w:rsid w:val="00380C68"/>
    <w:rPr>
      <w:rFonts w:ascii="Calibri" w:hAnsi="Calibri" w:cs="Times New Roman"/>
      <w:i/>
      <w:color w:val="622423"/>
    </w:rPr>
  </w:style>
  <w:style w:type="character" w:styleId="IntenseReference">
    <w:name w:val="Intense Reference"/>
    <w:basedOn w:val="DefaultParagraphFont"/>
    <w:uiPriority w:val="99"/>
    <w:qFormat/>
    <w:rsid w:val="00380C68"/>
    <w:rPr>
      <w:rFonts w:ascii="Calibri" w:hAnsi="Calibri" w:cs="Times New Roman"/>
      <w:b/>
      <w:i/>
      <w:color w:val="622423"/>
    </w:rPr>
  </w:style>
  <w:style w:type="character" w:styleId="BookTitle">
    <w:name w:val="Book Title"/>
    <w:basedOn w:val="DefaultParagraphFont"/>
    <w:uiPriority w:val="99"/>
    <w:qFormat/>
    <w:rsid w:val="00380C68"/>
    <w:rPr>
      <w:rFonts w:cs="Times New Roman"/>
      <w:caps/>
      <w:color w:val="622423"/>
      <w:spacing w:val="5"/>
      <w:u w:color="622423"/>
    </w:rPr>
  </w:style>
  <w:style w:type="paragraph" w:styleId="TOCHeading">
    <w:name w:val="TOC Heading"/>
    <w:basedOn w:val="Heading1"/>
    <w:next w:val="Normal"/>
    <w:uiPriority w:val="99"/>
    <w:qFormat/>
    <w:rsid w:val="00380C68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583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3229</TotalTime>
  <Pages>3</Pages>
  <Words>621</Words>
  <Characters>3543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Mikle</dc:creator>
  <cp:keywords/>
  <dc:description/>
  <cp:lastModifiedBy>DanilovAM</cp:lastModifiedBy>
  <cp:revision>6</cp:revision>
  <cp:lastPrinted>2013-12-20T08:52:00Z</cp:lastPrinted>
  <dcterms:created xsi:type="dcterms:W3CDTF">2013-10-30T07:31:00Z</dcterms:created>
  <dcterms:modified xsi:type="dcterms:W3CDTF">2013-12-27T04:11:00Z</dcterms:modified>
</cp:coreProperties>
</file>