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3EF8" w:rsidRDefault="00F23EF8" w:rsidP="00F23EF8">
      <w:pPr>
        <w:widowControl w:val="0"/>
        <w:tabs>
          <w:tab w:val="left" w:pos="7474"/>
        </w:tabs>
        <w:autoSpaceDE w:val="0"/>
        <w:autoSpaceDN w:val="0"/>
        <w:adjustRightInd w:val="0"/>
        <w:spacing w:before="30" w:after="0" w:line="225" w:lineRule="exact"/>
        <w:ind w:left="15"/>
        <w:jc w:val="both"/>
        <w:rPr>
          <w:rFonts w:ascii="MS Sans Serif" w:hAnsi="MS Sans Serif"/>
          <w:sz w:val="24"/>
          <w:szCs w:val="24"/>
        </w:rPr>
      </w:pPr>
      <w:bookmarkStart w:id="0" w:name="_GoBack"/>
      <w:bookmarkEnd w:id="0"/>
      <w:r>
        <w:rPr>
          <w:rFonts w:ascii="MS Sans Serif" w:hAnsi="MS Sans Serif" w:cs="MS Sans Serif"/>
          <w:color w:val="000000"/>
          <w:sz w:val="16"/>
          <w:szCs w:val="16"/>
        </w:rPr>
        <w:tab/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Экземпляр </w:t>
      </w:r>
      <w:r>
        <w:rPr>
          <w:rFonts w:ascii="Times New Roman" w:hAnsi="Times New Roman" w:cs="Times New Roman"/>
          <w:sz w:val="20"/>
          <w:szCs w:val="20"/>
        </w:rPr>
        <w:t>_______________</w:t>
      </w:r>
    </w:p>
    <w:p w:rsidR="00F23EF8" w:rsidRDefault="00F23EF8" w:rsidP="00F23EF8">
      <w:pPr>
        <w:widowControl w:val="0"/>
        <w:tabs>
          <w:tab w:val="left" w:pos="4840"/>
          <w:tab w:val="left" w:pos="7474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6"/>
          <w:szCs w:val="26"/>
        </w:rPr>
        <w:sectPr w:rsidR="00F23EF8">
          <w:footerReference w:type="default" r:id="rId8"/>
          <w:pgSz w:w="11926" w:h="16867"/>
          <w:pgMar w:top="565" w:right="565" w:bottom="282" w:left="1130" w:header="720" w:footer="720" w:gutter="0"/>
          <w:cols w:space="720"/>
          <w:noEndnote/>
        </w:sectPr>
      </w:pPr>
    </w:p>
    <w:p w:rsidR="00F23EF8" w:rsidRDefault="00C82859" w:rsidP="00F23EF8">
      <w:pPr>
        <w:widowControl w:val="0"/>
        <w:tabs>
          <w:tab w:val="left" w:pos="4840"/>
          <w:tab w:val="left" w:pos="7474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2"/>
          <w:szCs w:val="12"/>
        </w:rPr>
      </w:pPr>
      <w:r>
        <w:rPr>
          <w:rFonts w:ascii="MS Sans Serif" w:hAnsi="MS Sans Serif"/>
          <w:noProof/>
          <w:sz w:val="24"/>
          <w:szCs w:val="24"/>
        </w:rPr>
        <w:lastRenderedPageBreak/>
        <w:drawing>
          <wp:anchor distT="0" distB="0" distL="114300" distR="114300" simplePos="0" relativeHeight="251658240" behindDoc="0" locked="0" layoutInCell="1" allowOverlap="1" wp14:anchorId="5F456B68" wp14:editId="05366062">
            <wp:simplePos x="0" y="0"/>
            <wp:positionH relativeFrom="column">
              <wp:posOffset>3378962</wp:posOffset>
            </wp:positionH>
            <wp:positionV relativeFrom="paragraph">
              <wp:posOffset>64516</wp:posOffset>
            </wp:positionV>
            <wp:extent cx="2596896" cy="474073"/>
            <wp:effectExtent l="0" t="0" r="0" b="254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5245" cy="473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23EF8">
        <w:rPr>
          <w:rFonts w:ascii="Times New Roman" w:hAnsi="Times New Roman" w:cs="Times New Roman"/>
          <w:color w:val="000000"/>
          <w:sz w:val="26"/>
          <w:szCs w:val="26"/>
        </w:rPr>
        <w:t>ФЕДЕРАЛЬНОЕ</w:t>
      </w:r>
      <w:r w:rsidR="00F23EF8">
        <w:rPr>
          <w:rFonts w:ascii="Times New Roman" w:hAnsi="Times New Roman" w:cs="Times New Roman"/>
          <w:color w:val="000000"/>
          <w:sz w:val="26"/>
          <w:szCs w:val="26"/>
        </w:rPr>
        <w:br/>
        <w:t>ГОСУДАРСТВЕННОЕ УНИТАРНОЕ</w:t>
      </w:r>
      <w:r w:rsidR="00F23EF8">
        <w:rPr>
          <w:rFonts w:ascii="Times New Roman" w:hAnsi="Times New Roman" w:cs="Times New Roman"/>
          <w:color w:val="000000"/>
          <w:sz w:val="26"/>
          <w:szCs w:val="26"/>
        </w:rPr>
        <w:br/>
      </w:r>
      <w:r w:rsidR="00F23EF8" w:rsidRPr="00F23EF8">
        <w:rPr>
          <w:rFonts w:ascii="Times New Roman" w:hAnsi="Times New Roman" w:cs="Times New Roman"/>
          <w:color w:val="FFFFFF" w:themeColor="background1"/>
          <w:sz w:val="26"/>
          <w:szCs w:val="26"/>
        </w:rPr>
        <w:lastRenderedPageBreak/>
        <w:t>ПРЕДПРИЯТИЕ</w:t>
      </w:r>
      <w:r w:rsidR="00F23EF8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F23EF8"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F23EF8" w:rsidRDefault="00F23EF8" w:rsidP="00F23EF8">
      <w:pPr>
        <w:widowControl w:val="0"/>
        <w:tabs>
          <w:tab w:val="left" w:pos="4840"/>
          <w:tab w:val="left" w:pos="5969"/>
          <w:tab w:val="left" w:pos="10153"/>
        </w:tabs>
        <w:autoSpaceDE w:val="0"/>
        <w:autoSpaceDN w:val="0"/>
        <w:adjustRightInd w:val="0"/>
        <w:spacing w:before="30" w:after="0" w:line="225" w:lineRule="exact"/>
        <w:ind w:left="15"/>
        <w:jc w:val="both"/>
        <w:rPr>
          <w:rFonts w:ascii="MS Sans Serif" w:hAnsi="MS Sans Serif"/>
          <w:sz w:val="3"/>
          <w:szCs w:val="3"/>
        </w:rPr>
        <w:sectPr w:rsidR="00F23EF8" w:rsidSect="00F23EF8">
          <w:type w:val="continuous"/>
          <w:pgSz w:w="11926" w:h="16867"/>
          <w:pgMar w:top="565" w:right="565" w:bottom="282" w:left="1130" w:header="720" w:footer="720" w:gutter="0"/>
          <w:cols w:num="2" w:space="720"/>
          <w:noEndnote/>
        </w:sectPr>
      </w:pPr>
    </w:p>
    <w:p w:rsidR="00F23EF8" w:rsidRDefault="00F23EF8" w:rsidP="00F23EF8">
      <w:pPr>
        <w:widowControl w:val="0"/>
        <w:tabs>
          <w:tab w:val="left" w:pos="4840"/>
          <w:tab w:val="left" w:pos="5969"/>
          <w:tab w:val="left" w:pos="10153"/>
        </w:tabs>
        <w:autoSpaceDE w:val="0"/>
        <w:autoSpaceDN w:val="0"/>
        <w:adjustRightInd w:val="0"/>
        <w:spacing w:before="30" w:after="0" w:line="225" w:lineRule="exact"/>
        <w:ind w:left="15"/>
        <w:jc w:val="both"/>
        <w:rPr>
          <w:rFonts w:ascii="MS Sans Serif" w:hAnsi="MS Sans Serif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lastRenderedPageBreak/>
        <w:t>ПРЕДПРИЯТИЕ</w:t>
      </w:r>
    </w:p>
    <w:p w:rsidR="00F23EF8" w:rsidRPr="00F23EF8" w:rsidRDefault="00F23EF8" w:rsidP="00F23EF8">
      <w:pPr>
        <w:widowControl w:val="0"/>
        <w:tabs>
          <w:tab w:val="left" w:pos="4840"/>
          <w:tab w:val="left" w:pos="5969"/>
          <w:tab w:val="left" w:pos="10153"/>
        </w:tabs>
        <w:autoSpaceDE w:val="0"/>
        <w:autoSpaceDN w:val="0"/>
        <w:adjustRightInd w:val="0"/>
        <w:spacing w:before="30" w:after="0" w:line="225" w:lineRule="exact"/>
        <w:ind w:left="15"/>
        <w:jc w:val="both"/>
        <w:rPr>
          <w:rFonts w:ascii="MS Sans Serif" w:hAnsi="MS Sans Serif"/>
          <w:sz w:val="20"/>
          <w:szCs w:val="20"/>
        </w:rPr>
      </w:pPr>
      <w:r w:rsidRPr="00F23EF8">
        <w:rPr>
          <w:rFonts w:ascii="MS Sans Serif" w:hAnsi="MS Sans Serif"/>
          <w:sz w:val="20"/>
          <w:szCs w:val="20"/>
        </w:rPr>
        <w:t xml:space="preserve">   </w:t>
      </w:r>
    </w:p>
    <w:p w:rsidR="00F23EF8" w:rsidRPr="00F23EF8" w:rsidRDefault="00F23EF8" w:rsidP="00F23EF8">
      <w:pPr>
        <w:widowControl w:val="0"/>
        <w:tabs>
          <w:tab w:val="left" w:pos="4840"/>
          <w:tab w:val="left" w:pos="5969"/>
          <w:tab w:val="left" w:pos="10153"/>
        </w:tabs>
        <w:autoSpaceDE w:val="0"/>
        <w:autoSpaceDN w:val="0"/>
        <w:adjustRightInd w:val="0"/>
        <w:spacing w:before="30" w:after="0" w:line="225" w:lineRule="exact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0"/>
          <w:szCs w:val="20"/>
        </w:rPr>
        <w:tab/>
      </w:r>
    </w:p>
    <w:p w:rsidR="00F23EF8" w:rsidRPr="00F23EF8" w:rsidRDefault="00F23EF8" w:rsidP="00F23EF8">
      <w:pPr>
        <w:widowControl w:val="0"/>
        <w:tabs>
          <w:tab w:val="left" w:pos="4840"/>
          <w:tab w:val="left" w:pos="5969"/>
          <w:tab w:val="left" w:pos="10153"/>
        </w:tabs>
        <w:autoSpaceDE w:val="0"/>
        <w:autoSpaceDN w:val="0"/>
        <w:adjustRightInd w:val="0"/>
        <w:spacing w:before="30" w:after="0" w:line="225" w:lineRule="exact"/>
        <w:ind w:left="15"/>
        <w:jc w:val="both"/>
        <w:rPr>
          <w:rFonts w:ascii="MS Sans Serif" w:hAnsi="MS Sans Serif"/>
          <w:sz w:val="20"/>
          <w:szCs w:val="20"/>
        </w:rPr>
      </w:pPr>
    </w:p>
    <w:p w:rsidR="00F23EF8" w:rsidRDefault="00F23EF8" w:rsidP="00F23EF8">
      <w:pPr>
        <w:widowControl w:val="0"/>
        <w:tabs>
          <w:tab w:val="left" w:pos="4840"/>
          <w:tab w:val="left" w:pos="5969"/>
          <w:tab w:val="left" w:pos="10153"/>
        </w:tabs>
        <w:autoSpaceDE w:val="0"/>
        <w:autoSpaceDN w:val="0"/>
        <w:adjustRightInd w:val="0"/>
        <w:spacing w:before="30" w:after="0" w:line="225" w:lineRule="exact"/>
        <w:ind w:left="15"/>
        <w:jc w:val="both"/>
        <w:rPr>
          <w:rFonts w:ascii="MS Sans Serif" w:hAnsi="MS Sans Serif" w:cs="MS Sans Serif"/>
          <w:color w:val="000000"/>
          <w:sz w:val="16"/>
          <w:szCs w:val="16"/>
        </w:rPr>
        <w:sectPr w:rsidR="00F23EF8" w:rsidSect="00F23EF8">
          <w:type w:val="continuous"/>
          <w:pgSz w:w="11926" w:h="16867"/>
          <w:pgMar w:top="565" w:right="565" w:bottom="282" w:left="1130" w:header="720" w:footer="720" w:gutter="0"/>
          <w:cols w:num="2" w:space="720"/>
          <w:noEndnote/>
        </w:sect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F23EF8" w:rsidRDefault="00F23EF8" w:rsidP="00F23EF8">
      <w:pPr>
        <w:widowControl w:val="0"/>
        <w:tabs>
          <w:tab w:val="left" w:pos="4840"/>
          <w:tab w:val="left" w:pos="5969"/>
          <w:tab w:val="left" w:pos="10153"/>
        </w:tabs>
        <w:autoSpaceDE w:val="0"/>
        <w:autoSpaceDN w:val="0"/>
        <w:adjustRightInd w:val="0"/>
        <w:spacing w:before="30" w:after="0" w:line="225" w:lineRule="exact"/>
        <w:ind w:left="15"/>
        <w:jc w:val="both"/>
        <w:rPr>
          <w:rFonts w:ascii="MS Sans Serif" w:hAnsi="MS Sans Serif"/>
          <w:sz w:val="19"/>
          <w:szCs w:val="19"/>
        </w:rPr>
      </w:pP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sectPr w:rsidR="00F23EF8" w:rsidSect="00F23EF8">
          <w:type w:val="continuous"/>
          <w:pgSz w:w="11926" w:h="16867"/>
          <w:pgMar w:top="565" w:right="565" w:bottom="282" w:left="1130" w:header="720" w:footer="720" w:gutter="0"/>
          <w:cols w:num="2" w:space="720"/>
          <w:noEndnote/>
        </w:sectPr>
      </w:pP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lastRenderedPageBreak/>
        <w:t>Договор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№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номер_документа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(сублицензионный договор о передаче неисключительных прав)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F23EF8" w:rsidRDefault="00F23EF8" w:rsidP="00AA6525">
      <w:pPr>
        <w:widowControl w:val="0"/>
        <w:tabs>
          <w:tab w:val="left" w:pos="15"/>
          <w:tab w:val="left" w:pos="4990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город Лесной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Pr="00AD4A1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</w:t>
      </w:r>
      <w:r w:rsidR="00AA6525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AA6525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AA6525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"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D4A12" w:rsidRPr="00AD4A12">
        <w:rPr>
          <w:rFonts w:ascii="Times New Roman" w:hAnsi="Times New Roman" w:cs="Times New Roman"/>
          <w:b/>
          <w:bCs/>
          <w:sz w:val="24"/>
          <w:szCs w:val="24"/>
        </w:rPr>
        <w:t>__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"</w:t>
      </w:r>
      <w:r w:rsidR="00AD4A12" w:rsidRPr="00AD4A12">
        <w:rPr>
          <w:rFonts w:ascii="Times New Roman" w:hAnsi="Times New Roman" w:cs="Times New Roman"/>
          <w:b/>
          <w:bCs/>
          <w:sz w:val="24"/>
          <w:szCs w:val="24"/>
        </w:rPr>
        <w:t>______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20</w:t>
      </w:r>
      <w:r w:rsidRPr="00AD4A12">
        <w:rPr>
          <w:rFonts w:ascii="Times New Roman" w:hAnsi="Times New Roman" w:cs="Times New Roman"/>
          <w:b/>
          <w:bCs/>
          <w:sz w:val="24"/>
          <w:szCs w:val="24"/>
        </w:rPr>
        <w:t>15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г.</w:t>
      </w:r>
      <w:r>
        <w:rPr>
          <w:rFonts w:ascii="MS Sans Serif" w:hAnsi="MS Sans Serif"/>
          <w:sz w:val="24"/>
          <w:szCs w:val="24"/>
        </w:rPr>
        <w:tab/>
      </w:r>
    </w:p>
    <w:p w:rsidR="00AD4A12" w:rsidRPr="00AD4A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Федеральное государственное унитарное предприятие "Комбинат "Электрохимприбор", именуемое в дальнейшем Сублицензиат, в лице </w:t>
      </w:r>
      <w:r w:rsidR="00AD4A12" w:rsidRPr="00AD4A12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F23EF8" w:rsidRDefault="00AD4A12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 w:rsidRPr="00AD4A12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</w:t>
      </w:r>
      <w:r w:rsidR="00F23EF8">
        <w:rPr>
          <w:rFonts w:ascii="Times New Roman" w:hAnsi="Times New Roman" w:cs="Times New Roman"/>
          <w:sz w:val="24"/>
          <w:szCs w:val="24"/>
        </w:rPr>
        <w:t>_</w:t>
      </w:r>
      <w:r w:rsidRPr="00AD4A12">
        <w:rPr>
          <w:rFonts w:ascii="Times New Roman" w:hAnsi="Times New Roman" w:cs="Times New Roman"/>
          <w:sz w:val="24"/>
          <w:szCs w:val="24"/>
        </w:rPr>
        <w:t xml:space="preserve"> </w:t>
      </w:r>
      <w:r w:rsidR="00F23EF8">
        <w:rPr>
          <w:rFonts w:ascii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 w:rsidRPr="00AD4A12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  <w:r w:rsidR="00F23EF8">
        <w:rPr>
          <w:rFonts w:ascii="Times New Roman" w:hAnsi="Times New Roman" w:cs="Times New Roman"/>
          <w:color w:val="000000"/>
          <w:sz w:val="24"/>
          <w:szCs w:val="24"/>
        </w:rPr>
        <w:t xml:space="preserve">, с одной стороны и </w:t>
      </w:r>
      <w:r w:rsidR="00F23EF8"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контрагент_наименование_предприятия</w:t>
      </w:r>
      <w:r w:rsidR="00F23EF8">
        <w:rPr>
          <w:rFonts w:ascii="Times New Roman" w:hAnsi="Times New Roman" w:cs="Times New Roman"/>
          <w:color w:val="000000"/>
          <w:sz w:val="24"/>
          <w:szCs w:val="24"/>
        </w:rPr>
        <w:t xml:space="preserve">, именуемое в дальнейшем Лицензиат, в лице </w:t>
      </w:r>
      <w:r w:rsidR="00F23EF8"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контрагент_в_лице</w:t>
      </w:r>
      <w:r w:rsidR="00F23EF8">
        <w:rPr>
          <w:rFonts w:ascii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 w:rsidR="00F23EF8"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контрагент_действующий_на_основании</w:t>
      </w:r>
      <w:r w:rsidR="00F23EF8">
        <w:rPr>
          <w:rFonts w:ascii="Times New Roman" w:hAnsi="Times New Roman" w:cs="Times New Roman"/>
          <w:color w:val="000000"/>
          <w:sz w:val="24"/>
          <w:szCs w:val="24"/>
        </w:rPr>
        <w:t>, с другой стороны, заключили настоящий Договор о нижеследующем:</w:t>
      </w:r>
      <w:r w:rsidR="00F23EF8">
        <w:rPr>
          <w:rFonts w:ascii="MS Sans Serif" w:hAnsi="MS Sans Serif"/>
          <w:sz w:val="24"/>
          <w:szCs w:val="24"/>
        </w:rPr>
        <w:tab/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F23EF8" w:rsidRDefault="00F23EF8" w:rsidP="00C82859">
      <w:pPr>
        <w:widowControl w:val="0"/>
        <w:numPr>
          <w:ilvl w:val="0"/>
          <w:numId w:val="1"/>
        </w:numPr>
        <w:tabs>
          <w:tab w:val="left" w:pos="10263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ПРЕДМЕТ ДОГОВОРА</w:t>
      </w:r>
    </w:p>
    <w:p w:rsidR="00C82859" w:rsidRPr="00C82859" w:rsidRDefault="00C82859" w:rsidP="00C82859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377"/>
        <w:outlineLvl w:val="0"/>
        <w:rPr>
          <w:rFonts w:ascii="MS Sans Serif" w:hAnsi="MS Sans Serif"/>
          <w:sz w:val="20"/>
          <w:szCs w:val="20"/>
          <w:lang w:val="en-US"/>
        </w:rPr>
      </w:pP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В соответствии с условиями настоящего Договора Лицензиат, обладая соответствующими правами и полномочиями, на основании оформленной Сторонами Спецификацией (Приложение № 1) на Программный продукт, являющейся неотъемлемой частью настоящего Договора и в соответствии с техническими требованиями  (Приложение № 2), обязуется передать Сублицензиату на условиях простой (неисключительной) лицензии неисключительные права на использование Программного продукта, а Сублицензиат обязуется принять и оплатить неисключительные права и Товар.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Наименование, состав и стоимость Программного продукта определяется на основании Спецификации (Приложения № 1) к настоящему Договору.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F23EF8" w:rsidRDefault="00F23EF8" w:rsidP="00C82859">
      <w:pPr>
        <w:widowControl w:val="0"/>
        <w:numPr>
          <w:ilvl w:val="0"/>
          <w:numId w:val="1"/>
        </w:numPr>
        <w:tabs>
          <w:tab w:val="left" w:pos="1026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  <w:lang w:val="en-US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ПОРЯДОК ПРЕДОСТАВЛЕНИЯ ПРАВА ИСПОЛЬЗОВАНИЯ</w:t>
      </w:r>
    </w:p>
    <w:p w:rsidR="00C82859" w:rsidRPr="00C82859" w:rsidRDefault="00C82859" w:rsidP="00C82859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377"/>
        <w:rPr>
          <w:rFonts w:ascii="MS Sans Serif" w:hAnsi="MS Sans Serif"/>
          <w:sz w:val="20"/>
          <w:szCs w:val="20"/>
          <w:lang w:val="en-US"/>
        </w:rPr>
      </w:pP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2.1.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Простая (неисключительная) лицензия на использование Программного продукта, передаваемая Лицензиатом Сублицензиату в соответствии с настоящим Договором, включает в себя следующие неисключительные права: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2.1.2.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Право на воспроизведение Программного продукта, ограниченное правом инсталляции, копирования и запуска Программного продукта</w:t>
      </w:r>
      <w:r w:rsidR="002B73D5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2.1.3.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Неисключительные права на использование Программного продукта, передаваемые Лицензиатом в соответствии с настоящим Договором Сублицензиату получены Лицензиатом от Уполномоченного Дистрибьютера, на основании Договора. Лицензиат гарантирует законность и наличие правовых оснований для передачи неисключительных прав на использование Программного продукта Сублицензиату.</w:t>
      </w:r>
    </w:p>
    <w:p w:rsidR="00FA6812" w:rsidRDefault="00FA6812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При этом объем прав на использование Программного продукта в отношении которого предоставляется простая (неисключительная) лицензия, а также срок действия передаваемых неисключительных прав, могут быть ограничены пределами, предусмотренными Лицензионным соглашением для конечного пользователя.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2.2.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Сублицензиат не предоставляет отчет Лицензиату об использовании Программного продукта.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before="240" w:after="240" w:line="240" w:lineRule="auto"/>
        <w:ind w:left="17"/>
        <w:jc w:val="center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3. ПОРЯДОК ОПЛАТЫ</w:t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3.1.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Общая стоимость настоящего Договора составляет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стоимость_договора_руб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рублей (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стоимость_договора_прописью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), НДС не облагается в силу пп. 26 п. 2 ст. 149 НК РФ. 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3.2.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Оплата будет осуществляться по факту </w:t>
      </w:r>
      <w:r w:rsidR="002B73D5">
        <w:rPr>
          <w:rFonts w:ascii="Times New Roman" w:hAnsi="Times New Roman" w:cs="Times New Roman"/>
          <w:color w:val="000000"/>
          <w:sz w:val="24"/>
          <w:szCs w:val="24"/>
        </w:rPr>
        <w:t xml:space="preserve">передачи прав на использование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Программного продукта в течение </w:t>
      </w:r>
      <w:r w:rsidR="00A642F5" w:rsidRPr="00A642F5">
        <w:rPr>
          <w:rFonts w:ascii="Times New Roman" w:hAnsi="Times New Roman" w:cs="Times New Roman"/>
          <w:color w:val="000000"/>
          <w:sz w:val="24"/>
          <w:szCs w:val="24"/>
        </w:rPr>
        <w:t>30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дней после подписания Сторонами Акта приема-передачи неисключительных прав (Приложение № 3).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3.3.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Отчетные документы, счета предоставляются Лицензиатом Сублицензиару не позднее последнего числа месяца, в котором был подписан Акт приема-передачи неисключительных прав. Стороны признают действительность отчетных документов, счетов, переданных по факсимильной или электронной почте до получения оригиналов. Последующее представление оригиналов данных документов является обязательным.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before="240" w:after="240" w:line="240" w:lineRule="auto"/>
        <w:ind w:left="17"/>
        <w:jc w:val="center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4. ПОРЯДОК И СРОК ПЕРЕДАЧИ</w:t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4.1.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Лицензиат обязуется передать Сублицензиату неисключительные права на Программный продукт в течение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количество_дней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дней с момента подписания Договора, на основании Актов приема-передачи неисключительных прав, оформляемых Сторонами.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4.2.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Факт передачи неисключительных прав на Программный продукт подтверждается подписанным Сторонами Актом приема-передачи неисключительных прав.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4.3.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В случае если у Сублицензиата имеются претензии к правам на Программный продукт или работе Программного продукта, Сублицензиат предоставляет письменный мотивированный отказ от подписания Акта приема-передачи неисключительных прав. Выявленные недостатки Лицензиат обязан устранить своими силами и за свой счет не позднее 15 (пятнадцати) дней с момента получения письменного отзыва от Сублицензиата.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5. ОТВЕТСТВЕННОСТЬ СТОРОН</w:t>
      </w:r>
    </w:p>
    <w:p w:rsidR="003573A1" w:rsidRDefault="003573A1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5.1.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Стороны несут ответственность за неисполнение, либо ненадлежащее исполнение обязательств по настоящему Договору в соответствии с действующим законодательством РФ.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5.2.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В случае возникновения обстоятельств, не находящихся под контролем Сублицензиата, таких как (но не исключительно) прекращение производства, модификация или модернизация Программного продукта, а также изменение или прекращение исключительного права на Программный продукт, и исключающих возможность выполнения Лицензиатом обязательств на условиях, указанных в настоящем Договоре, Лицензиат имеет право аннулировать заказ Сублицензиата в отношении указанного Программного продукта и, с согласия Сублицензиата, предоставить права на аналогичный Программный продукт (предоставить аналогичные права).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5.3.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Лицензиат не несет ответственность за несовместимость Программного продукта с конкретной конфигурацией программных и аппаратных средств, используемых конечным пользователем на своих компьютерах, внесения изменений в программные файлы Программного продукта, нарушения целостности информации компьютерными "вирусами" или неквалифицированными действиями пользователей (обслуживающего персонала) Лицензиата.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5.4.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Лицензиат не несет ответственность за какие-либо убытки, ущерб, независимо от причин его возникновения, (включая, но не ограничиваясь этим, особый, случайный или косвенный ущерб, убытки связанные с недополученной прибылью, прерыванием коммерческой или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производственной деятельности, утратой деловой информации, небрежностью или какие-либо иные убытки), возникшие вследствие использования или невозможности использования Программного продукта.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F23EF8" w:rsidRDefault="00F23EF8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6. ТЕХНИЧЕСКАЯ ПОДДЕРЖКА</w:t>
      </w:r>
    </w:p>
    <w:p w:rsidR="003573A1" w:rsidRDefault="003573A1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6.1.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Базовая техническая поддержка в отношении использования Программного продукта, предусмотренного настоящим Договором, осуществляется Лицензиатом течение 3 (трех) месяцев, с момента поставки Товара/передачи права использования. Под базовой технической поддержкой понимается предоставляемая по выделенной линии службы приема и разрешения технических запросов (телефон, e-mail, Help Desk) специалистами Лицензиата консультационная помощь, включающая в себя: предоставление информации о новых версиях и исправлениях программного обеспечения, предоставление информации о базовых функциях продукта, консультации по проблемам с первичной инсталляцией и активацией программного обеспечения. По запросу Сублицензиата Лицензиат обязуется предоставить адреса центров технической поддержки Правообладателей.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F23EF8" w:rsidRDefault="00F23EF8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7. ПОРЯДОК РАЗРЕШЕНИЯ СПОРОВ</w:t>
      </w:r>
    </w:p>
    <w:p w:rsidR="003573A1" w:rsidRDefault="003573A1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7.1.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Все споры и разногласия по исполнению настоящего Договора разрешаются Сторонами путем переговоров и/или в претензионном порядке.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7.2.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В претензии указываются: требования заявителя; сумма претензии и обоснованный ее расчет, если претензия подлежит денежной оценке; обстоятельства, на которых основываются требования и доказательства, подтверждающие их, со ссылкой на соответствующее законодательство; перечень прилагаемых к претензии документов и других доказательств; иные сведения, необходимые для урегулирования спора. К претензии прилагаются копии документов (выписки из них), отсутствующие у другой Стороны, и подтверждающие предъявленные заявителем требования.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7.3.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Срок рассмотрения претензии по настоящему Договору - 15 дней со дня ее получения другой Стороной. Претензия отправляется средствами почтовой связи (заказным письмом с обратным уведомлением), либо вручается под расписку. Претензия и ответ на претензию подписываются исполнителем (или другим уполномоченным лицом). Неполучение ответа на претензию в установленные настоящим Договором сроки рассматривается как отказ в ее удовлетворении. В случае возврата претензии почтовой службой в связи с отсутствием адресата по адресу, указанному в Договоре, претензионный порядок считается соблюденным.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7.4.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При невозможности урегулирования споров путем переговоров, они передаются в арбитражный суд по месту нахождения ответчика с соблюдением установленного Сторонами обязательного досудебного претензионного порядка урегулирования спора.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F23EF8" w:rsidRPr="0034687E" w:rsidRDefault="00F23EF8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8. ОБСТОЯТЕЛЬСТВА НЕПРЕОДОЛИМОЙ СИЛЫ (ФОРС-МАЖОР)</w:t>
      </w:r>
    </w:p>
    <w:p w:rsidR="00C82859" w:rsidRPr="0034687E" w:rsidRDefault="00C82859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8.1.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8.2.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Сторона, у которой возникли обстоятельства форс-мажора, обязана в течение 5 (пяти) дней с момента наступления форс-мажорных обстоятельств письменно уведомить другую Сторону о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наступлении этих обстоятельств, указав при этом предполагаемый срок действия и прекращения этих обстоятельств. Факты, изложенные в уведомлении, должны быть подтверждены компетентным органом.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8.3.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Если обстоятельства будут продолжаться более 3-х месяцев, то любая Сторона имеет право отказаться от дальнейшего исполнения обязательств по Договору и, в этом случае, не будет иметь право на возмещение другой Стороной возможных убытков.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8.4.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F23EF8" w:rsidRDefault="00F23EF8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9. СРОК ДЕЙСТВИЯ ДОГОВОРА</w:t>
      </w:r>
    </w:p>
    <w:p w:rsidR="003573A1" w:rsidRDefault="003573A1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9.1.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Настоящий Договор вступает в силу с момента подписания его Сторонами и действует по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дата_окончания_договора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года, а в части, связанной с окончанием исполнения обязательств по Договору, в том числе в части расчетов, до полного их исполнения Сторонами.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9.2.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В случае, если в соответствии с законодательством РФ на заключение настоящего Договора требуется получение согласия Госкорпорации "Росатом", Договор считается заключенным после получения такого согласия и подписания его Сторонами.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F23EF8" w:rsidRDefault="00F23EF8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10. ПРОЧИЕ УСЛОВИЯ</w:t>
      </w:r>
    </w:p>
    <w:p w:rsidR="003573A1" w:rsidRDefault="003573A1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10.1.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10.2.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Настоящий Договор составлен в двух экземплярах по одному для каждой из Сторон, имеющих равную юридическую силу.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5B7DF0" w:rsidRDefault="005B7DF0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F23EF8" w:rsidRDefault="00F23EF8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11. ОСОБЫЕ УСЛОВИЯ</w:t>
      </w:r>
    </w:p>
    <w:p w:rsidR="003573A1" w:rsidRDefault="003573A1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11.1.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требованиями Госкорпорации "Росатом" Лицензиат обязуется до подписания Договора предоставить Сублицензиату сведения и подтверждающие документы в отношении всей цепочки собственников и руководителей, включая бенефициаров (в том числе конечных), в электронном или печатном виде. 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11.2.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Условия о раскрытии Сведений о Лицензиате.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11.2.1.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Лицензиат гарантирует Сублицензиату, что сведения и документы в отношении всей цепочки собственников и руководителей, включая бенефициаров (в том числе конечных) Лицензиата, переданные Сублицензиату по акту или на адрес электронной почты Сублицензиата, (далее - Сведения), являются полными, точными и достоверными.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11.2.2.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При изменении Сведений Лицензиат обязан не позднее 5 (пяти) дней с момента таких изменений направить Сублицензиату соответствующее письменное уведомление с приложением копий подтверждающих документов, заверенных нотариусом или уполномоченным должностным лицом Лицензиата.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11.2.3.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Сублицензиатом, а также на раскрытие Сублицензиатом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Федерации), и последующую обработку Сведений такими органами (далее - Раскрытие). Лицензиат освобождает Сублицензиата от любой ответственности в связи с Раскрытием, в том числе, возмещает Сублицензиату убытки, понесенные в связи с предъявлением Сублицензиату претензий, исков и требований любыми третьими лицами, чьи права были или могли быть нарушены таким Раскрытием.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11.2.4.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Лицензиат и Сублицензиат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11.2.5.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Сублицензиата от исполнения Договора и предъявления Сублицензиатом Лицензиату требования о возмещении убытков, причиненных прекращением Договора. Договор считается расторгнутым с даты получения Лицензиатом соответствующего письменного уведомления Сублицензиата, если более поздняя дата не будет установлена в уведомлении.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F23EF8" w:rsidRDefault="00F23EF8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12. АНТИКОРРУПЦИОННЫЕ УСЛОВИЯ</w:t>
      </w:r>
    </w:p>
    <w:p w:rsidR="003573A1" w:rsidRDefault="003573A1" w:rsidP="003573A1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12.1.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использование таких законов подзаконные акты.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12.2.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При использовании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12.3.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При использовании своих обязательств по настоящему Договору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(отмыванию) доходов, полученных преступным путем.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12.4.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На ФГУП "Комбинат "Электрохимприбор" действует Антикоррупционная политика (утвержденная приказом от 10.11.2014 № 571), разработанная в рамках действия Указа Президента РФ от 02.04.2013 № 309 "О мерах по реализации отдельных положений Федерального закона "О противодействии коррупции" и Федерального закона от 25.12.2008 № 273 "О противодействии коррупции". В рамках Антикоррупционной политики ФГУП "Комбинат "Электрохимприбор" проводит мероприятия по предотвращению коррупции, отвечающие выявленным рискам.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A6812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12.5.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В случае возникновения у Сторон подозрений, что произошло или может произойти нарушение каких-либо положений настоящего раздела Договора,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в течение 10 (десяти) дней с даты направления письменного уведомления.</w:t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12.6.</w:t>
      </w:r>
      <w:r>
        <w:rPr>
          <w:rFonts w:ascii="Times New Roman" w:hAnsi="Times New Roman" w:cs="Times New Roman"/>
          <w:color w:val="FFFFFF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основания предполагать, что произошло или может произойти нарушение каких-либо положений настоящей статьи контрагентом, его аффилированными лицами работниками или посредниками, выражающееся в действиях, квалифицируемых применимым законодательством, как дача/получение взятки, коммерческий подкуп, либо как действия,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  <w:r>
        <w:rPr>
          <w:rFonts w:ascii="MS Sans Serif" w:hAnsi="MS Sans Serif"/>
          <w:sz w:val="24"/>
          <w:szCs w:val="24"/>
        </w:rPr>
        <w:tab/>
      </w:r>
    </w:p>
    <w:p w:rsidR="00F23EF8" w:rsidRDefault="00F23EF8" w:rsidP="00F23EF8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15"/>
          <w:szCs w:val="15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F23EF8" w:rsidRDefault="00F23EF8" w:rsidP="00641402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13. АДРЕСА, РЕКВИЗИТЫ И ПОДПИСИ СТОРОН</w:t>
      </w:r>
    </w:p>
    <w:p w:rsidR="003573A1" w:rsidRDefault="003573A1" w:rsidP="00641402">
      <w:pPr>
        <w:widowControl w:val="0"/>
        <w:tabs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MS Sans Serif" w:hAnsi="MS Sans Serif"/>
          <w:sz w:val="20"/>
          <w:szCs w:val="20"/>
        </w:rPr>
      </w:pPr>
    </w:p>
    <w:p w:rsidR="00C82859" w:rsidRDefault="00C82859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  <w:sectPr w:rsidR="00C82859" w:rsidSect="00B22C3D">
          <w:type w:val="continuous"/>
          <w:pgSz w:w="11926" w:h="16867"/>
          <w:pgMar w:top="454" w:right="567" w:bottom="284" w:left="1128" w:header="159" w:footer="0" w:gutter="0"/>
          <w:cols w:space="720"/>
          <w:noEndnote/>
        </w:sectPr>
      </w:pPr>
    </w:p>
    <w:p w:rsidR="00FA6812" w:rsidRDefault="00F23EF8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Сублицензиат: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ФГУП "Комбинат "Электрохимприбор"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624200, Свердловская область, г. Лесной,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ул. Коммунистический проспект  6а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ИНН 6630002336 КПП 660850001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р/сч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ЭХП_расчетный_счет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ЭХП_отделение_банка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БИК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ЭХП_БИК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к/сч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ЭХП_кор_счет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ОКПО 07624577 ОКАТО 65542000000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Лицензиат: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="00FA6812" w:rsidRPr="00FA6812">
        <w:rPr>
          <w:rFonts w:ascii="Times New Roman" w:hAnsi="Times New Roman" w:cs="Times New Roman"/>
          <w:bCs/>
          <w:color w:val="000000"/>
          <w:sz w:val="24"/>
          <w:szCs w:val="24"/>
        </w:rPr>
        <w:t>Лицензиат:</w:t>
      </w:r>
    </w:p>
    <w:p w:rsidR="00C82859" w:rsidRPr="00C82859" w:rsidRDefault="00F23EF8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контрагент_наименование_предприятия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контрагент_адрес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ИНН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контрагентИНН</w:t>
      </w:r>
    </w:p>
    <w:p w:rsidR="00F23EF8" w:rsidRPr="00C82859" w:rsidRDefault="00F23EF8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КПП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контрагент_КПП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р/сч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контрагент_расчетный_счет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контрагент_отделение_банка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БИК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контрагент_БИК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к/сч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контрагент_кор_счет</w:t>
      </w:r>
      <w:r>
        <w:rPr>
          <w:rFonts w:ascii="MS Sans Serif" w:hAnsi="MS Sans Serif"/>
          <w:sz w:val="24"/>
          <w:szCs w:val="24"/>
        </w:rPr>
        <w:tab/>
      </w:r>
    </w:p>
    <w:p w:rsidR="00C82859" w:rsidRDefault="00C82859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  <w:sectPr w:rsidR="00C82859" w:rsidSect="00C82859">
          <w:type w:val="continuous"/>
          <w:pgSz w:w="11926" w:h="16867"/>
          <w:pgMar w:top="565" w:right="565" w:bottom="282" w:left="1130" w:header="720" w:footer="720" w:gutter="0"/>
          <w:cols w:num="2" w:space="720"/>
          <w:noEndnote/>
        </w:sectPr>
      </w:pPr>
    </w:p>
    <w:p w:rsidR="00C82859" w:rsidRPr="00C82859" w:rsidRDefault="00C82859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Факс: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исполнитель_договора_факс</w:t>
      </w:r>
    </w:p>
    <w:p w:rsidR="00C82859" w:rsidRPr="00C82859" w:rsidRDefault="00C82859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i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E-mail: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исполнитель_договора_e_mail</w:t>
      </w:r>
    </w:p>
    <w:p w:rsidR="00C82859" w:rsidRDefault="00C82859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Телефон: </w:t>
      </w:r>
      <w:r>
        <w:rPr>
          <w:rFonts w:ascii="Times New Roman" w:hAnsi="Times New Roman" w:cs="Times New Roman"/>
          <w:i/>
          <w:iCs/>
          <w:sz w:val="24"/>
          <w:szCs w:val="24"/>
          <w:u w:val="single"/>
        </w:rPr>
        <w:t>исполнитель_договора_телефон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FA6812" w:rsidRDefault="00FA6812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A6812" w:rsidRDefault="00FA6812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A6812" w:rsidRDefault="00FA6812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A6812" w:rsidRPr="00C82859" w:rsidRDefault="00FA6812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82859" w:rsidRPr="00C82859" w:rsidRDefault="00C82859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82859" w:rsidRPr="00C82859" w:rsidRDefault="00C82859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82859" w:rsidRPr="00C82859" w:rsidRDefault="00C82859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82859" w:rsidRPr="00C82859" w:rsidRDefault="00C82859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  <w:sectPr w:rsidR="00C82859" w:rsidRPr="00C82859" w:rsidSect="00C82859">
          <w:type w:val="continuous"/>
          <w:pgSz w:w="11926" w:h="16867"/>
          <w:pgMar w:top="565" w:right="565" w:bottom="282" w:left="1130" w:header="720" w:footer="720" w:gutter="0"/>
          <w:cols w:num="2" w:space="720"/>
          <w:noEndnote/>
        </w:sectPr>
      </w:pPr>
    </w:p>
    <w:tbl>
      <w:tblPr>
        <w:tblpPr w:leftFromText="180" w:rightFromText="180" w:vertAnchor="text" w:horzAnchor="margin" w:tblpXSpec="center" w:tblpY="271"/>
        <w:tblW w:w="9781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975"/>
        <w:gridCol w:w="306"/>
        <w:gridCol w:w="4500"/>
      </w:tblGrid>
      <w:tr w:rsidR="00FA6812" w:rsidTr="00FA6812">
        <w:trPr>
          <w:trHeight w:hRule="exact" w:val="2378"/>
        </w:trPr>
        <w:tc>
          <w:tcPr>
            <w:tcW w:w="4975" w:type="dxa"/>
          </w:tcPr>
          <w:p w:rsidR="00FA6812" w:rsidRDefault="00FA6812" w:rsidP="004B77CE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Сублицензиат: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306" w:type="dxa"/>
          </w:tcPr>
          <w:p w:rsidR="00FA6812" w:rsidRDefault="00FA6812" w:rsidP="004B7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4500" w:type="dxa"/>
          </w:tcPr>
          <w:p w:rsidR="00FA6812" w:rsidRDefault="00FA6812" w:rsidP="004B77CE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Лицензиат: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C82859" w:rsidRDefault="00C82859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A6812" w:rsidRDefault="00FA6812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A6812" w:rsidRPr="00C82859" w:rsidRDefault="00FA6812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  <w:sectPr w:rsidR="00FA6812" w:rsidRPr="00C82859" w:rsidSect="00F23EF8">
          <w:type w:val="continuous"/>
          <w:pgSz w:w="11926" w:h="16867"/>
          <w:pgMar w:top="565" w:right="565" w:bottom="282" w:left="1130" w:header="720" w:footer="720" w:gutter="0"/>
          <w:cols w:space="720"/>
          <w:noEndnote/>
        </w:sectPr>
      </w:pPr>
    </w:p>
    <w:p w:rsidR="00B858E3" w:rsidRDefault="00B858E3" w:rsidP="006414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858E3" w:rsidRDefault="00B858E3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4"/>
          <w:szCs w:val="24"/>
        </w:rPr>
        <w:sectPr w:rsidR="00B858E3" w:rsidSect="00C82859">
          <w:type w:val="continuous"/>
          <w:pgSz w:w="11926" w:h="16867"/>
          <w:pgMar w:top="565" w:right="565" w:bottom="282" w:left="1130" w:header="720" w:footer="720" w:gutter="0"/>
          <w:cols w:num="2" w:space="720"/>
          <w:noEndnote/>
        </w:sectPr>
      </w:pPr>
    </w:p>
    <w:p w:rsidR="00B858E3" w:rsidRPr="005B7DF0" w:rsidRDefault="00B858E3" w:rsidP="00BE6F96">
      <w:pPr>
        <w:rPr>
          <w:rFonts w:ascii="Times New Roman" w:hAnsi="Times New Roman" w:cs="Times New Roman"/>
          <w:b/>
          <w:sz w:val="24"/>
          <w:szCs w:val="24"/>
        </w:rPr>
      </w:pPr>
      <w:r w:rsidRPr="00641402">
        <w:rPr>
          <w:rFonts w:ascii="Times New Roman" w:hAnsi="Times New Roman" w:cs="Times New Roman"/>
          <w:sz w:val="24"/>
          <w:szCs w:val="24"/>
        </w:rPr>
        <w:t>Приложение № 1 к Договору</w:t>
      </w:r>
      <w:r w:rsidR="00641402">
        <w:rPr>
          <w:rFonts w:ascii="Times New Roman" w:hAnsi="Times New Roman" w:cs="Times New Roman"/>
          <w:sz w:val="24"/>
          <w:szCs w:val="24"/>
        </w:rPr>
        <w:t xml:space="preserve"> </w:t>
      </w:r>
      <w:r w:rsidR="00641402" w:rsidRPr="00641402">
        <w:rPr>
          <w:rFonts w:ascii="Times New Roman" w:hAnsi="Times New Roman" w:cs="Times New Roman"/>
          <w:bCs/>
          <w:color w:val="000000"/>
          <w:sz w:val="24"/>
          <w:szCs w:val="28"/>
        </w:rPr>
        <w:t xml:space="preserve">№ </w:t>
      </w:r>
      <w:r w:rsidR="00641402" w:rsidRPr="00641402">
        <w:rPr>
          <w:rFonts w:ascii="Times New Roman" w:hAnsi="Times New Roman" w:cs="Times New Roman"/>
          <w:bCs/>
          <w:i/>
          <w:iCs/>
          <w:sz w:val="24"/>
          <w:szCs w:val="28"/>
          <w:u w:val="single"/>
        </w:rPr>
        <w:t>номер_документа</w:t>
      </w:r>
      <w:r w:rsidRPr="00641402">
        <w:rPr>
          <w:rFonts w:ascii="Times New Roman" w:hAnsi="Times New Roman" w:cs="Times New Roman"/>
          <w:szCs w:val="24"/>
        </w:rPr>
        <w:br/>
      </w:r>
      <w:r w:rsidRPr="005B7DF0">
        <w:rPr>
          <w:rFonts w:ascii="Times New Roman" w:hAnsi="Times New Roman" w:cs="Times New Roman"/>
          <w:sz w:val="24"/>
          <w:szCs w:val="24"/>
        </w:rPr>
        <w:t>№   от « ___» __________2015 года</w:t>
      </w:r>
    </w:p>
    <w:p w:rsidR="00B858E3" w:rsidRPr="005B7DF0" w:rsidRDefault="00B858E3" w:rsidP="00B858E3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sz w:val="24"/>
          <w:szCs w:val="24"/>
        </w:rPr>
      </w:pPr>
    </w:p>
    <w:p w:rsidR="00B62A8B" w:rsidRDefault="00B62A8B" w:rsidP="00B62A8B">
      <w:pPr>
        <w:pStyle w:val="a9"/>
        <w:widowControl w:val="0"/>
        <w:tabs>
          <w:tab w:val="left" w:pos="1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2A8B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:rsidR="00B62A8B" w:rsidRPr="00B62A8B" w:rsidRDefault="00B62A8B" w:rsidP="00B62A8B">
      <w:pPr>
        <w:pStyle w:val="a9"/>
        <w:widowControl w:val="0"/>
        <w:tabs>
          <w:tab w:val="left" w:pos="1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58E3" w:rsidRPr="00B62A8B" w:rsidRDefault="00B62A8B" w:rsidP="00B62A8B">
      <w:pPr>
        <w:pStyle w:val="a9"/>
        <w:widowControl w:val="0"/>
        <w:numPr>
          <w:ilvl w:val="0"/>
          <w:numId w:val="4"/>
        </w:numPr>
        <w:tabs>
          <w:tab w:val="left" w:pos="1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62A8B">
        <w:rPr>
          <w:rFonts w:ascii="Times New Roman" w:hAnsi="Times New Roman" w:cs="Times New Roman"/>
          <w:b/>
          <w:sz w:val="24"/>
          <w:szCs w:val="24"/>
        </w:rPr>
        <w:t xml:space="preserve">НАИМЕНОВАНИЕ И НОМЕНКЛАТУРА </w:t>
      </w:r>
      <w:r>
        <w:rPr>
          <w:rFonts w:ascii="Times New Roman" w:hAnsi="Times New Roman" w:cs="Times New Roman"/>
          <w:b/>
          <w:sz w:val="24"/>
          <w:szCs w:val="24"/>
        </w:rPr>
        <w:t>ПРОГРАММНОГО ОБЕСПЕЧЕНИЯ</w:t>
      </w:r>
    </w:p>
    <w:p w:rsidR="00B62A8B" w:rsidRPr="00B62A8B" w:rsidRDefault="00B62A8B" w:rsidP="00B62A8B">
      <w:pPr>
        <w:pStyle w:val="a9"/>
        <w:widowControl w:val="0"/>
        <w:tabs>
          <w:tab w:val="left" w:pos="1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4874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"/>
        <w:gridCol w:w="2441"/>
        <w:gridCol w:w="1844"/>
        <w:gridCol w:w="851"/>
        <w:gridCol w:w="710"/>
        <w:gridCol w:w="1842"/>
        <w:gridCol w:w="1983"/>
      </w:tblGrid>
      <w:tr w:rsidR="00B62A8B" w:rsidRPr="00B62A8B" w:rsidTr="00B62A8B">
        <w:trPr>
          <w:trHeight w:val="1211"/>
        </w:trPr>
        <w:tc>
          <w:tcPr>
            <w:tcW w:w="249" w:type="pct"/>
          </w:tcPr>
          <w:p w:rsidR="00B62A8B" w:rsidRPr="00B62A8B" w:rsidRDefault="00B62A8B" w:rsidP="00B62A8B">
            <w:pPr>
              <w:spacing w:after="0" w:line="240" w:lineRule="auto"/>
              <w:ind w:left="-124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2A8B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B62A8B" w:rsidRPr="00B62A8B" w:rsidRDefault="00B62A8B" w:rsidP="00B62A8B">
            <w:pPr>
              <w:spacing w:after="0" w:line="240" w:lineRule="auto"/>
              <w:ind w:left="-124" w:right="-10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62A8B">
              <w:rPr>
                <w:rFonts w:ascii="Times New Roman" w:eastAsia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199" w:type="pct"/>
            <w:vAlign w:val="center"/>
          </w:tcPr>
          <w:p w:rsidR="00B62A8B" w:rsidRPr="00B62A8B" w:rsidRDefault="00B62A8B" w:rsidP="00B62A8B">
            <w:pPr>
              <w:spacing w:after="0" w:line="240" w:lineRule="auto"/>
              <w:ind w:left="-124"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2A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06" w:type="pct"/>
            <w:vAlign w:val="center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62A8B">
              <w:rPr>
                <w:rFonts w:ascii="Times New Roman" w:eastAsia="Times New Roman" w:hAnsi="Times New Roman" w:cs="Times New Roman"/>
                <w:iCs/>
                <w:szCs w:val="20"/>
              </w:rPr>
              <w:t>Производитель, страна происхождения</w:t>
            </w:r>
          </w:p>
        </w:tc>
        <w:tc>
          <w:tcPr>
            <w:tcW w:w="418" w:type="pct"/>
            <w:vAlign w:val="center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62A8B">
              <w:rPr>
                <w:rFonts w:ascii="Times New Roman" w:eastAsia="Times New Roman" w:hAnsi="Times New Roman" w:cs="Times New Roman"/>
                <w:sz w:val="24"/>
                <w:szCs w:val="24"/>
              </w:rPr>
              <w:t>Кол-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62A8B">
              <w:rPr>
                <w:rFonts w:ascii="Times New Roman" w:eastAsia="Times New Roman" w:hAnsi="Times New Roman" w:cs="Times New Roman"/>
                <w:sz w:val="24"/>
                <w:szCs w:val="24"/>
              </w:rPr>
              <w:t>во</w:t>
            </w:r>
          </w:p>
        </w:tc>
        <w:tc>
          <w:tcPr>
            <w:tcW w:w="349" w:type="pct"/>
            <w:vAlign w:val="center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62A8B">
              <w:rPr>
                <w:rFonts w:ascii="Times New Roman" w:eastAsia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905" w:type="pct"/>
            <w:vAlign w:val="center"/>
          </w:tcPr>
          <w:p w:rsid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2A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Стоимость за единицу, рублей </w:t>
            </w:r>
          </w:p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62A8B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974" w:type="pct"/>
            <w:vAlign w:val="center"/>
          </w:tcPr>
          <w:p w:rsid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2A8B">
              <w:rPr>
                <w:rFonts w:ascii="Times New Roman" w:eastAsia="Times New Roman" w:hAnsi="Times New Roman" w:cs="Times New Roman"/>
                <w:sz w:val="24"/>
                <w:szCs w:val="24"/>
              </w:rPr>
              <w:t>Общая стоимость, руб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лей</w:t>
            </w:r>
            <w:r w:rsidRPr="00B62A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Pr="00B62A8B">
              <w:rPr>
                <w:rFonts w:ascii="Times New Roman" w:eastAsia="Times New Roman" w:hAnsi="Times New Roman" w:cs="Times New Roman"/>
                <w:sz w:val="24"/>
                <w:szCs w:val="24"/>
              </w:rPr>
              <w:t>ез НДС</w:t>
            </w:r>
          </w:p>
        </w:tc>
      </w:tr>
      <w:tr w:rsidR="00B62A8B" w:rsidRPr="00B62A8B" w:rsidTr="00B62A8B">
        <w:trPr>
          <w:trHeight w:val="277"/>
        </w:trPr>
        <w:tc>
          <w:tcPr>
            <w:tcW w:w="249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62A8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99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left="20" w:right="1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06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18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05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74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62A8B" w:rsidRPr="00B62A8B" w:rsidTr="00B62A8B">
        <w:trPr>
          <w:trHeight w:val="20"/>
        </w:trPr>
        <w:tc>
          <w:tcPr>
            <w:tcW w:w="249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62A8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99" w:type="pct"/>
          </w:tcPr>
          <w:p w:rsidR="00B62A8B" w:rsidRPr="00B62A8B" w:rsidRDefault="00B62A8B" w:rsidP="00B62A8B">
            <w:pPr>
              <w:widowControl w:val="0"/>
              <w:spacing w:after="0" w:line="240" w:lineRule="auto"/>
              <w:ind w:left="20" w:right="1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2A8B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906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18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05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74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62A8B" w:rsidRPr="00B62A8B" w:rsidTr="00B62A8B">
        <w:trPr>
          <w:trHeight w:val="20"/>
        </w:trPr>
        <w:tc>
          <w:tcPr>
            <w:tcW w:w="249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99" w:type="pct"/>
          </w:tcPr>
          <w:p w:rsidR="00B62A8B" w:rsidRPr="00B62A8B" w:rsidRDefault="00B62A8B" w:rsidP="00B62A8B">
            <w:pPr>
              <w:widowControl w:val="0"/>
              <w:spacing w:after="0" w:line="240" w:lineRule="auto"/>
              <w:ind w:left="20" w:right="1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2A8B">
              <w:rPr>
                <w:rFonts w:ascii="Times New Roman" w:eastAsia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906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18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05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74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62A8B" w:rsidRPr="00B62A8B" w:rsidTr="00B62A8B">
        <w:trPr>
          <w:trHeight w:val="405"/>
        </w:trPr>
        <w:tc>
          <w:tcPr>
            <w:tcW w:w="249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05" w:type="pct"/>
            <w:gridSpan w:val="2"/>
            <w:vAlign w:val="center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62A8B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ИТОГО:</w:t>
            </w:r>
          </w:p>
        </w:tc>
        <w:tc>
          <w:tcPr>
            <w:tcW w:w="418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9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05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74" w:type="pct"/>
          </w:tcPr>
          <w:p w:rsidR="00B62A8B" w:rsidRPr="00B62A8B" w:rsidRDefault="00B62A8B" w:rsidP="00B62A8B">
            <w:pPr>
              <w:widowControl w:val="0"/>
              <w:autoSpaceDE w:val="0"/>
              <w:autoSpaceDN w:val="0"/>
              <w:snapToGrid w:val="0"/>
              <w:spacing w:after="0" w:line="240" w:lineRule="auto"/>
              <w:ind w:right="11" w:firstLine="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2A5EF0" w:rsidRDefault="002A5EF0" w:rsidP="002A5EF0">
      <w:pPr>
        <w:widowControl w:val="0"/>
        <w:tabs>
          <w:tab w:val="left" w:pos="15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62A8B" w:rsidRDefault="00B62A8B" w:rsidP="002A5EF0">
      <w:pPr>
        <w:widowControl w:val="0"/>
        <w:tabs>
          <w:tab w:val="left" w:pos="15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5B7DF0">
        <w:rPr>
          <w:rFonts w:ascii="Times New Roman" w:hAnsi="Times New Roman" w:cs="Times New Roman"/>
          <w:sz w:val="24"/>
          <w:szCs w:val="24"/>
        </w:rPr>
        <w:t xml:space="preserve">Итого: </w:t>
      </w:r>
      <w:r>
        <w:rPr>
          <w:rFonts w:ascii="Times New Roman" w:hAnsi="Times New Roman" w:cs="Times New Roman"/>
          <w:sz w:val="24"/>
          <w:szCs w:val="24"/>
        </w:rPr>
        <w:t>__________________</w:t>
      </w:r>
      <w:r w:rsidRPr="005B7DF0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____________</w:t>
      </w:r>
      <w:r w:rsidRPr="005B7DF0">
        <w:rPr>
          <w:rFonts w:ascii="Times New Roman" w:hAnsi="Times New Roman" w:cs="Times New Roman"/>
          <w:sz w:val="24"/>
          <w:szCs w:val="24"/>
        </w:rPr>
        <w:t xml:space="preserve">) рублей </w:t>
      </w:r>
      <w:r w:rsidR="00641402">
        <w:rPr>
          <w:rFonts w:ascii="Times New Roman" w:hAnsi="Times New Roman" w:cs="Times New Roman"/>
          <w:sz w:val="24"/>
          <w:szCs w:val="24"/>
        </w:rPr>
        <w:t>___</w:t>
      </w:r>
      <w:r w:rsidRPr="005B7DF0">
        <w:rPr>
          <w:rFonts w:ascii="Times New Roman" w:hAnsi="Times New Roman" w:cs="Times New Roman"/>
          <w:sz w:val="24"/>
          <w:szCs w:val="24"/>
        </w:rPr>
        <w:t xml:space="preserve"> копеек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858E3" w:rsidRDefault="00B858E3" w:rsidP="00B858E3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sz w:val="24"/>
          <w:szCs w:val="24"/>
        </w:rPr>
      </w:pPr>
    </w:p>
    <w:p w:rsidR="00B62A8B" w:rsidRDefault="00FA6812" w:rsidP="00FA6812">
      <w:pPr>
        <w:widowControl w:val="0"/>
        <w:tabs>
          <w:tab w:val="left" w:pos="15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bCs/>
          <w:sz w:val="24"/>
          <w:szCs w:val="28"/>
        </w:rPr>
        <w:tab/>
      </w:r>
      <w:r w:rsidR="00B62A8B" w:rsidRPr="00B62A8B">
        <w:rPr>
          <w:rFonts w:ascii="Times New Roman" w:hAnsi="Times New Roman"/>
          <w:bCs/>
          <w:sz w:val="24"/>
          <w:szCs w:val="28"/>
        </w:rPr>
        <w:t xml:space="preserve">НДС не облагается </w:t>
      </w:r>
      <w:r w:rsidR="00B62A8B" w:rsidRPr="00B62A8B">
        <w:rPr>
          <w:rFonts w:ascii="Times New Roman" w:hAnsi="Times New Roman"/>
          <w:sz w:val="24"/>
          <w:szCs w:val="28"/>
        </w:rPr>
        <w:t>в соответствии с подп. 26 п. 2 ст. 149 Налогового кодекса РФ реализация Прав на использование программ для ЭВМ</w:t>
      </w:r>
      <w:r w:rsidR="00B62A8B">
        <w:rPr>
          <w:rFonts w:ascii="Times New Roman" w:hAnsi="Times New Roman"/>
          <w:sz w:val="24"/>
          <w:szCs w:val="28"/>
        </w:rPr>
        <w:t>.</w:t>
      </w:r>
    </w:p>
    <w:p w:rsidR="00B62A8B" w:rsidRDefault="00B62A8B" w:rsidP="00B858E3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/>
          <w:sz w:val="24"/>
          <w:szCs w:val="28"/>
        </w:rPr>
      </w:pPr>
    </w:p>
    <w:p w:rsidR="00B62A8B" w:rsidRDefault="00B62A8B" w:rsidP="00B62A8B">
      <w:pPr>
        <w:pStyle w:val="a9"/>
        <w:widowControl w:val="0"/>
        <w:numPr>
          <w:ilvl w:val="0"/>
          <w:numId w:val="4"/>
        </w:numPr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t>СРОКИ ПОСТАВКИ</w:t>
      </w:r>
    </w:p>
    <w:tbl>
      <w:tblPr>
        <w:tblpPr w:leftFromText="180" w:rightFromText="180" w:vertAnchor="text" w:horzAnchor="margin" w:tblpXSpec="center" w:tblpY="127"/>
        <w:tblW w:w="9639" w:type="dxa"/>
        <w:tblLayout w:type="fixed"/>
        <w:tblLook w:val="0000" w:firstRow="0" w:lastRow="0" w:firstColumn="0" w:lastColumn="0" w:noHBand="0" w:noVBand="0"/>
      </w:tblPr>
      <w:tblGrid>
        <w:gridCol w:w="4633"/>
        <w:gridCol w:w="5006"/>
      </w:tblGrid>
      <w:tr w:rsidR="00B62A8B" w:rsidRPr="00B62A8B" w:rsidTr="00641402">
        <w:trPr>
          <w:cantSplit/>
          <w:trHeight w:hRule="exact" w:val="340"/>
        </w:trPr>
        <w:tc>
          <w:tcPr>
            <w:tcW w:w="46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2A8B" w:rsidRPr="00B62A8B" w:rsidRDefault="00B62A8B" w:rsidP="00B62A8B">
            <w:pPr>
              <w:keepNext/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B62A8B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  <w:t>Наименование</w:t>
            </w:r>
          </w:p>
        </w:tc>
        <w:tc>
          <w:tcPr>
            <w:tcW w:w="50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2A8B" w:rsidRPr="00B62A8B" w:rsidRDefault="00B62A8B" w:rsidP="00641402">
            <w:pPr>
              <w:keepNext/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B62A8B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  <w:t>С момента подписания договора</w:t>
            </w:r>
          </w:p>
        </w:tc>
      </w:tr>
      <w:tr w:rsidR="00B62A8B" w:rsidRPr="00B62A8B" w:rsidTr="001F74C9">
        <w:trPr>
          <w:trHeight w:val="356"/>
        </w:trPr>
        <w:tc>
          <w:tcPr>
            <w:tcW w:w="46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A8B" w:rsidRPr="00B62A8B" w:rsidRDefault="00B62A8B" w:rsidP="00B62A8B">
            <w:pPr>
              <w:keepNext/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</w:rPr>
            </w:pPr>
          </w:p>
        </w:tc>
        <w:tc>
          <w:tcPr>
            <w:tcW w:w="50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A8B" w:rsidRPr="00B62A8B" w:rsidRDefault="00B62A8B" w:rsidP="00B62A8B">
            <w:pPr>
              <w:keepNext/>
              <w:spacing w:before="40" w:after="40" w:line="240" w:lineRule="auto"/>
              <w:ind w:left="57" w:right="57"/>
              <w:rPr>
                <w:rFonts w:ascii="Times New Roman" w:eastAsia="Times New Roman" w:hAnsi="Times New Roman" w:cs="Times New Roman"/>
                <w:b/>
                <w:snapToGrid w:val="0"/>
              </w:rPr>
            </w:pPr>
          </w:p>
        </w:tc>
      </w:tr>
      <w:tr w:rsidR="00B62A8B" w:rsidRPr="00B62A8B" w:rsidTr="001F74C9">
        <w:trPr>
          <w:trHeight w:val="397"/>
        </w:trPr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2A8B" w:rsidRPr="00B62A8B" w:rsidRDefault="00B62A8B" w:rsidP="00B62A8B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</w:pPr>
            <w:r w:rsidRPr="00B62A8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  <w:t xml:space="preserve">Согласно спецификации </w:t>
            </w:r>
          </w:p>
          <w:p w:rsidR="00B62A8B" w:rsidRPr="00B62A8B" w:rsidRDefault="00B62A8B" w:rsidP="00B62A8B">
            <w:pPr>
              <w:spacing w:before="40" w:after="40" w:line="240" w:lineRule="auto"/>
              <w:ind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</w:pPr>
            <w:r w:rsidRPr="00B62A8B"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  <w:t>(приложение № 1 к договору)</w:t>
            </w:r>
          </w:p>
          <w:p w:rsidR="00B62A8B" w:rsidRPr="00B62A8B" w:rsidRDefault="00B62A8B" w:rsidP="00B62A8B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</w:pPr>
          </w:p>
        </w:tc>
        <w:tc>
          <w:tcPr>
            <w:tcW w:w="50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62A8B" w:rsidRPr="00B62A8B" w:rsidRDefault="00B62A8B" w:rsidP="00B62A8B">
            <w:pPr>
              <w:spacing w:before="40" w:after="40" w:line="240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0"/>
              </w:rPr>
            </w:pPr>
          </w:p>
        </w:tc>
      </w:tr>
    </w:tbl>
    <w:p w:rsidR="00B62A8B" w:rsidRPr="00B62A8B" w:rsidRDefault="00B62A8B" w:rsidP="00B62A8B">
      <w:pPr>
        <w:pStyle w:val="a9"/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080"/>
        <w:rPr>
          <w:rFonts w:ascii="Times New Roman" w:hAnsi="Times New Roman"/>
          <w:b/>
          <w:sz w:val="24"/>
          <w:szCs w:val="28"/>
        </w:rPr>
      </w:pPr>
    </w:p>
    <w:p w:rsidR="00B62A8B" w:rsidRPr="00B62A8B" w:rsidRDefault="00B62A8B" w:rsidP="00B62A8B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center"/>
        <w:rPr>
          <w:rFonts w:ascii="Times New Roman" w:hAnsi="Times New Roman" w:cs="Times New Roman"/>
          <w:szCs w:val="24"/>
        </w:rPr>
      </w:pPr>
    </w:p>
    <w:p w:rsidR="00641402" w:rsidRDefault="00641402" w:rsidP="00F23EF8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sz w:val="24"/>
          <w:szCs w:val="24"/>
        </w:rPr>
      </w:pPr>
    </w:p>
    <w:p w:rsidR="00F23EF8" w:rsidRDefault="00F23EF8" w:rsidP="00F23EF8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/>
          <w:sz w:val="24"/>
          <w:szCs w:val="24"/>
        </w:rPr>
        <w:tab/>
      </w:r>
    </w:p>
    <w:p w:rsidR="00C82859" w:rsidRDefault="00C82859" w:rsidP="00F23EF8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 w:cs="MS Sans Serif"/>
          <w:color w:val="000000"/>
          <w:sz w:val="16"/>
          <w:szCs w:val="16"/>
        </w:rPr>
        <w:sectPr w:rsidR="00C82859" w:rsidSect="00652398">
          <w:type w:val="continuous"/>
          <w:pgSz w:w="11926" w:h="16867"/>
          <w:pgMar w:top="851" w:right="567" w:bottom="851" w:left="1134" w:header="720" w:footer="720" w:gutter="0"/>
          <w:pgNumType w:start="1"/>
          <w:cols w:space="720"/>
          <w:noEndnote/>
        </w:sectPr>
      </w:pPr>
    </w:p>
    <w:p w:rsidR="00F23EF8" w:rsidRDefault="00F23EF8" w:rsidP="00F23EF8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MS Sans Serif" w:hAnsi="MS Sans Serif"/>
          <w:sz w:val="20"/>
          <w:szCs w:val="20"/>
        </w:rPr>
      </w:pPr>
      <w:r>
        <w:rPr>
          <w:rFonts w:ascii="MS Sans Serif" w:hAnsi="MS Sans Serif" w:cs="MS Sans Serif"/>
          <w:color w:val="000000"/>
          <w:sz w:val="16"/>
          <w:szCs w:val="16"/>
        </w:rPr>
        <w:tab/>
      </w:r>
      <w:r>
        <w:rPr>
          <w:rFonts w:ascii="MS Sans Serif" w:hAnsi="MS Sans Serif"/>
          <w:sz w:val="20"/>
          <w:szCs w:val="20"/>
        </w:rPr>
        <w:tab/>
      </w:r>
      <w:r>
        <w:rPr>
          <w:rFonts w:ascii="MS Sans Serif" w:hAnsi="MS Sans Serif" w:cs="MS Sans Serif"/>
          <w:color w:val="000000"/>
          <w:sz w:val="16"/>
          <w:szCs w:val="16"/>
        </w:rPr>
        <w:tab/>
      </w:r>
    </w:p>
    <w:p w:rsidR="00641402" w:rsidRPr="00C82859" w:rsidRDefault="00641402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pPr w:leftFromText="180" w:rightFromText="180" w:vertAnchor="text" w:horzAnchor="margin" w:tblpXSpec="center" w:tblpY="271"/>
        <w:tblW w:w="9639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975"/>
        <w:gridCol w:w="306"/>
        <w:gridCol w:w="4358"/>
      </w:tblGrid>
      <w:tr w:rsidR="00FA6812" w:rsidTr="00FA6812">
        <w:trPr>
          <w:trHeight w:hRule="exact" w:val="2378"/>
        </w:trPr>
        <w:tc>
          <w:tcPr>
            <w:tcW w:w="4975" w:type="dxa"/>
          </w:tcPr>
          <w:p w:rsidR="00FA6812" w:rsidRDefault="00FA6812" w:rsidP="004B77CE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Сублицензиат: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306" w:type="dxa"/>
          </w:tcPr>
          <w:p w:rsidR="00FA6812" w:rsidRDefault="00FA6812" w:rsidP="004B7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4358" w:type="dxa"/>
          </w:tcPr>
          <w:p w:rsidR="00FA6812" w:rsidRDefault="00FA6812" w:rsidP="004B77CE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Лицензиат: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641402" w:rsidRDefault="00641402" w:rsidP="00641402">
      <w:pPr>
        <w:widowControl w:val="0"/>
        <w:tabs>
          <w:tab w:val="left" w:pos="4990"/>
          <w:tab w:val="left" w:pos="5296"/>
          <w:tab w:val="left" w:pos="10263"/>
        </w:tabs>
        <w:autoSpaceDE w:val="0"/>
        <w:autoSpaceDN w:val="0"/>
        <w:adjustRightInd w:val="0"/>
        <w:spacing w:after="0" w:line="240" w:lineRule="auto"/>
        <w:ind w:left="15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  <w:sectPr w:rsidR="00641402" w:rsidSect="00F23EF8">
          <w:type w:val="continuous"/>
          <w:pgSz w:w="11926" w:h="16867"/>
          <w:pgMar w:top="565" w:right="565" w:bottom="282" w:left="1130" w:header="720" w:footer="720" w:gutter="0"/>
          <w:cols w:space="720"/>
          <w:noEndnote/>
        </w:sectPr>
      </w:pPr>
    </w:p>
    <w:p w:rsidR="00BE6F96" w:rsidRPr="00641402" w:rsidRDefault="00BE6F96" w:rsidP="00641402">
      <w:pPr>
        <w:tabs>
          <w:tab w:val="left" w:pos="2985"/>
        </w:tabs>
        <w:rPr>
          <w:rFonts w:ascii="MS Sans Serif" w:hAnsi="MS Sans Serif"/>
          <w:sz w:val="24"/>
          <w:szCs w:val="24"/>
        </w:rPr>
        <w:sectPr w:rsidR="00BE6F96" w:rsidRPr="00641402" w:rsidSect="00B858E3">
          <w:type w:val="continuous"/>
          <w:pgSz w:w="11926" w:h="16867"/>
          <w:pgMar w:top="565" w:right="565" w:bottom="282" w:left="1130" w:header="720" w:footer="720" w:gutter="0"/>
          <w:cols w:space="720"/>
          <w:noEndnote/>
        </w:sectPr>
      </w:pPr>
    </w:p>
    <w:p w:rsidR="00641402" w:rsidRPr="005B7DF0" w:rsidRDefault="00641402" w:rsidP="00641402">
      <w:pPr>
        <w:rPr>
          <w:rFonts w:ascii="Times New Roman" w:hAnsi="Times New Roman" w:cs="Times New Roman"/>
          <w:b/>
          <w:sz w:val="24"/>
          <w:szCs w:val="24"/>
        </w:rPr>
      </w:pPr>
      <w:r w:rsidRPr="00641402">
        <w:rPr>
          <w:rFonts w:ascii="Times New Roman" w:hAnsi="Times New Roman" w:cs="Times New Roman"/>
          <w:sz w:val="24"/>
          <w:szCs w:val="24"/>
        </w:rPr>
        <w:t>Приложение № 2 к Договору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41402">
        <w:rPr>
          <w:rFonts w:ascii="Times New Roman" w:hAnsi="Times New Roman" w:cs="Times New Roman"/>
          <w:bCs/>
          <w:color w:val="000000"/>
          <w:sz w:val="24"/>
          <w:szCs w:val="28"/>
        </w:rPr>
        <w:t xml:space="preserve">№ </w:t>
      </w:r>
      <w:r w:rsidRPr="00641402">
        <w:rPr>
          <w:rFonts w:ascii="Times New Roman" w:hAnsi="Times New Roman" w:cs="Times New Roman"/>
          <w:bCs/>
          <w:i/>
          <w:iCs/>
          <w:sz w:val="24"/>
          <w:szCs w:val="28"/>
          <w:u w:val="single"/>
        </w:rPr>
        <w:t>номер_документа</w:t>
      </w:r>
      <w:r w:rsidRPr="005B7DF0">
        <w:rPr>
          <w:rFonts w:ascii="Times New Roman" w:hAnsi="Times New Roman" w:cs="Times New Roman"/>
          <w:b/>
          <w:sz w:val="24"/>
          <w:szCs w:val="24"/>
        </w:rPr>
        <w:br/>
      </w:r>
      <w:r w:rsidRPr="005B7DF0">
        <w:rPr>
          <w:rFonts w:ascii="Times New Roman" w:hAnsi="Times New Roman" w:cs="Times New Roman"/>
          <w:sz w:val="24"/>
          <w:szCs w:val="24"/>
        </w:rPr>
        <w:t>№   от « ___» __________2015 года</w:t>
      </w: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641402">
      <w:pPr>
        <w:keepNext/>
        <w:tabs>
          <w:tab w:val="left" w:pos="540"/>
        </w:tabs>
        <w:suppressAutoHyphens/>
        <w:spacing w:before="360" w:after="12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</w:pPr>
      <w:r w:rsidRPr="00641402"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  <w:t>ТЕХНИЧЕСКИЕ ТРЕБОВАНИЯ</w:t>
      </w:r>
    </w:p>
    <w:p w:rsidR="00FA6812" w:rsidRDefault="00FA6812" w:rsidP="00641402">
      <w:pPr>
        <w:keepNext/>
        <w:tabs>
          <w:tab w:val="left" w:pos="540"/>
        </w:tabs>
        <w:suppressAutoHyphens/>
        <w:spacing w:before="360" w:after="12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2"/>
        <w:gridCol w:w="3246"/>
        <w:gridCol w:w="4110"/>
        <w:gridCol w:w="851"/>
        <w:gridCol w:w="1276"/>
      </w:tblGrid>
      <w:tr w:rsidR="00641402" w:rsidRPr="00641402" w:rsidTr="00FA6812">
        <w:trPr>
          <w:trHeight w:val="616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402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402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402">
              <w:rPr>
                <w:rFonts w:ascii="Times New Roman" w:eastAsia="Times New Roman" w:hAnsi="Times New Roman" w:cs="Times New Roman"/>
                <w:sz w:val="24"/>
                <w:szCs w:val="24"/>
              </w:rPr>
              <w:t>Функциональные характеристики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402">
              <w:rPr>
                <w:rFonts w:ascii="Times New Roman" w:eastAsia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402">
              <w:rPr>
                <w:rFonts w:ascii="Times New Roman" w:eastAsia="Times New Roman" w:hAnsi="Times New Roman" w:cs="Times New Roman"/>
                <w:sz w:val="24"/>
                <w:szCs w:val="24"/>
              </w:rPr>
              <w:t>Кол-во лицензий</w:t>
            </w:r>
          </w:p>
        </w:tc>
      </w:tr>
      <w:tr w:rsidR="00641402" w:rsidRPr="00641402" w:rsidTr="00FA6812">
        <w:trPr>
          <w:trHeight w:val="463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ind w:left="2" w:right="4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40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ind w:left="-23" w:right="424" w:firstLine="23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ind w:left="-23" w:right="424" w:firstLine="2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ind w:left="-5" w:right="4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ind w:left="-5" w:right="4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41402" w:rsidRPr="00641402" w:rsidTr="00FA6812">
        <w:trPr>
          <w:trHeight w:val="415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ind w:left="2" w:right="4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140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ind w:left="-23" w:right="424" w:firstLine="2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ind w:left="-23" w:right="424" w:firstLine="2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ind w:left="-5" w:right="4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402" w:rsidRPr="00641402" w:rsidRDefault="00641402" w:rsidP="00641402">
            <w:pPr>
              <w:spacing w:after="0" w:line="240" w:lineRule="auto"/>
              <w:ind w:left="-5" w:right="42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641402" w:rsidRPr="00641402" w:rsidRDefault="00641402" w:rsidP="00641402">
      <w:pPr>
        <w:keepNext/>
        <w:tabs>
          <w:tab w:val="left" w:pos="540"/>
        </w:tabs>
        <w:suppressAutoHyphens/>
        <w:spacing w:before="360" w:after="12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mallCaps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271"/>
        <w:tblW w:w="9639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975"/>
        <w:gridCol w:w="306"/>
        <w:gridCol w:w="4358"/>
      </w:tblGrid>
      <w:tr w:rsidR="00FA6812" w:rsidTr="00FA6812">
        <w:trPr>
          <w:trHeight w:hRule="exact" w:val="2378"/>
        </w:trPr>
        <w:tc>
          <w:tcPr>
            <w:tcW w:w="4975" w:type="dxa"/>
          </w:tcPr>
          <w:p w:rsidR="00FA6812" w:rsidRDefault="00FA6812" w:rsidP="004B77CE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Сублицензиат: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306" w:type="dxa"/>
          </w:tcPr>
          <w:p w:rsidR="00FA6812" w:rsidRDefault="00FA6812" w:rsidP="004B7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4358" w:type="dxa"/>
          </w:tcPr>
          <w:p w:rsidR="00FA6812" w:rsidRDefault="00FA6812" w:rsidP="004B77CE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Лицензиат: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641402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p w:rsidR="00D23621" w:rsidRPr="00D23621" w:rsidRDefault="00D23621" w:rsidP="00D23621">
      <w:pPr>
        <w:rPr>
          <w:rFonts w:ascii="Times New Roman" w:hAnsi="Times New Roman" w:cs="Times New Roman"/>
          <w:sz w:val="24"/>
          <w:szCs w:val="24"/>
        </w:rPr>
      </w:pPr>
      <w:r w:rsidRPr="00D23621">
        <w:rPr>
          <w:rFonts w:ascii="Times New Roman" w:hAnsi="Times New Roman" w:cs="Times New Roman"/>
          <w:sz w:val="24"/>
          <w:szCs w:val="24"/>
        </w:rPr>
        <w:t>Приложение № 3 к Договору</w:t>
      </w:r>
      <w:r w:rsidR="00641402">
        <w:rPr>
          <w:rFonts w:ascii="Times New Roman" w:hAnsi="Times New Roman" w:cs="Times New Roman"/>
          <w:sz w:val="24"/>
          <w:szCs w:val="24"/>
        </w:rPr>
        <w:t xml:space="preserve"> </w:t>
      </w:r>
      <w:r w:rsidR="00641402" w:rsidRPr="00641402">
        <w:rPr>
          <w:rFonts w:ascii="Times New Roman" w:hAnsi="Times New Roman" w:cs="Times New Roman"/>
          <w:bCs/>
          <w:color w:val="000000"/>
          <w:sz w:val="24"/>
          <w:szCs w:val="28"/>
        </w:rPr>
        <w:t xml:space="preserve">№ </w:t>
      </w:r>
      <w:r w:rsidR="00641402" w:rsidRPr="00641402">
        <w:rPr>
          <w:rFonts w:ascii="Times New Roman" w:hAnsi="Times New Roman" w:cs="Times New Roman"/>
          <w:bCs/>
          <w:i/>
          <w:iCs/>
          <w:sz w:val="24"/>
          <w:szCs w:val="28"/>
          <w:u w:val="single"/>
        </w:rPr>
        <w:t>номер_документа</w:t>
      </w:r>
      <w:r w:rsidRPr="00D23621">
        <w:rPr>
          <w:rFonts w:ascii="Times New Roman" w:hAnsi="Times New Roman" w:cs="Times New Roman"/>
          <w:sz w:val="24"/>
          <w:szCs w:val="24"/>
        </w:rPr>
        <w:br/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D23621">
        <w:rPr>
          <w:rFonts w:ascii="Times New Roman" w:hAnsi="Times New Roman" w:cs="Times New Roman"/>
          <w:sz w:val="24"/>
          <w:szCs w:val="24"/>
        </w:rPr>
        <w:t xml:space="preserve"> от « ___» __________201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23621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D23621" w:rsidRPr="00D23621" w:rsidRDefault="00D23621" w:rsidP="00D23621">
      <w:pPr>
        <w:jc w:val="center"/>
        <w:rPr>
          <w:rFonts w:ascii="Times New Roman" w:hAnsi="Times New Roman" w:cs="Times New Roman"/>
          <w:sz w:val="24"/>
          <w:szCs w:val="24"/>
        </w:rPr>
      </w:pPr>
      <w:r w:rsidRPr="00D23621">
        <w:rPr>
          <w:rFonts w:ascii="Times New Roman" w:hAnsi="Times New Roman" w:cs="Times New Roman"/>
          <w:b/>
          <w:bCs/>
          <w:sz w:val="24"/>
          <w:szCs w:val="24"/>
        </w:rPr>
        <w:t>АКТ ПРИЕМА-ПЕРЕДАЧИ ПРАВ</w:t>
      </w:r>
    </w:p>
    <w:p w:rsidR="00D23621" w:rsidRPr="00D23621" w:rsidRDefault="00D23621" w:rsidP="00D2362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621">
        <w:rPr>
          <w:rFonts w:ascii="Times New Roman" w:hAnsi="Times New Roman" w:cs="Times New Roman"/>
          <w:b/>
          <w:sz w:val="24"/>
          <w:szCs w:val="24"/>
        </w:rPr>
        <w:t xml:space="preserve">№___ от </w:t>
      </w:r>
      <w:r w:rsidRPr="00D23621">
        <w:rPr>
          <w:rFonts w:ascii="Times New Roman" w:hAnsi="Times New Roman" w:cs="Times New Roman"/>
          <w:sz w:val="24"/>
          <w:szCs w:val="24"/>
        </w:rPr>
        <w:t>«___»</w:t>
      </w:r>
      <w:r w:rsidRPr="00D23621">
        <w:rPr>
          <w:rFonts w:ascii="Times New Roman" w:hAnsi="Times New Roman" w:cs="Times New Roman"/>
          <w:sz w:val="24"/>
          <w:szCs w:val="24"/>
          <w:u w:val="single"/>
        </w:rPr>
        <w:t xml:space="preserve">             </w:t>
      </w:r>
      <w:r w:rsidRPr="00D23621">
        <w:rPr>
          <w:rFonts w:ascii="Times New Roman" w:hAnsi="Times New Roman" w:cs="Times New Roman"/>
          <w:sz w:val="24"/>
          <w:szCs w:val="24"/>
        </w:rPr>
        <w:t xml:space="preserve"> </w:t>
      </w:r>
      <w:r w:rsidRPr="00D23621">
        <w:rPr>
          <w:rFonts w:ascii="Times New Roman" w:hAnsi="Times New Roman" w:cs="Times New Roman"/>
          <w:b/>
          <w:sz w:val="24"/>
          <w:szCs w:val="24"/>
        </w:rPr>
        <w:t>201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D23621">
        <w:rPr>
          <w:rFonts w:ascii="Times New Roman" w:hAnsi="Times New Roman" w:cs="Times New Roman"/>
          <w:b/>
          <w:sz w:val="24"/>
          <w:szCs w:val="24"/>
        </w:rPr>
        <w:t xml:space="preserve">  г.</w:t>
      </w:r>
    </w:p>
    <w:p w:rsidR="00D23621" w:rsidRPr="00D23621" w:rsidRDefault="00D23621" w:rsidP="00FA681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3621">
        <w:rPr>
          <w:rFonts w:ascii="Times New Roman" w:hAnsi="Times New Roman" w:cs="Times New Roman"/>
          <w:b/>
          <w:sz w:val="24"/>
          <w:szCs w:val="24"/>
        </w:rPr>
        <w:t xml:space="preserve">ПО ДОГОВОРУ №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D23621">
        <w:rPr>
          <w:rFonts w:ascii="Times New Roman" w:hAnsi="Times New Roman" w:cs="Times New Roman"/>
          <w:b/>
          <w:sz w:val="24"/>
          <w:szCs w:val="24"/>
        </w:rPr>
        <w:t>от «_____»__________  201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D23621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D23621" w:rsidRPr="00D23621" w:rsidRDefault="00D23621" w:rsidP="00D23621">
      <w:pPr>
        <w:rPr>
          <w:rFonts w:ascii="Times New Roman" w:hAnsi="Times New Roman" w:cs="Times New Roman"/>
          <w:b/>
          <w:sz w:val="24"/>
          <w:szCs w:val="24"/>
        </w:rPr>
      </w:pPr>
    </w:p>
    <w:p w:rsidR="00D23621" w:rsidRPr="00D23621" w:rsidRDefault="00D23621" w:rsidP="00D23621">
      <w:pPr>
        <w:rPr>
          <w:rFonts w:ascii="Times New Roman" w:hAnsi="Times New Roman" w:cs="Times New Roman"/>
          <w:sz w:val="24"/>
          <w:szCs w:val="24"/>
        </w:rPr>
      </w:pPr>
      <w:r w:rsidRPr="00D23621">
        <w:rPr>
          <w:rFonts w:ascii="Times New Roman" w:hAnsi="Times New Roman" w:cs="Times New Roman"/>
          <w:sz w:val="24"/>
          <w:szCs w:val="24"/>
        </w:rPr>
        <w:t>«Лицензиат» _____________________ в лице _____________________, действующего на основании _____________________, с одной стороны и «Сублицензиат» ФГУП «Комбинат «Электрохимприбор» в лице _________________, действующего на основании __________, с другой стороны, составили настоящий Акт о следующем:</w:t>
      </w:r>
    </w:p>
    <w:p w:rsidR="00D23621" w:rsidRPr="00D23621" w:rsidRDefault="00D23621" w:rsidP="00D23621">
      <w:pPr>
        <w:rPr>
          <w:rFonts w:ascii="Times New Roman" w:hAnsi="Times New Roman" w:cs="Times New Roman"/>
          <w:sz w:val="24"/>
          <w:szCs w:val="24"/>
        </w:rPr>
      </w:pPr>
      <w:r w:rsidRPr="00D23621">
        <w:rPr>
          <w:rFonts w:ascii="Times New Roman" w:hAnsi="Times New Roman" w:cs="Times New Roman"/>
          <w:sz w:val="24"/>
          <w:szCs w:val="24"/>
        </w:rPr>
        <w:t xml:space="preserve">     Лицензиат передал, а Сублицензиат принял следующие неисключительные права на использование Программного продукта согласно Спецификации (Приложение № 1 к Договору):</w:t>
      </w:r>
    </w:p>
    <w:p w:rsidR="00D23621" w:rsidRPr="00D23621" w:rsidRDefault="00D23621" w:rsidP="00D23621">
      <w:pPr>
        <w:rPr>
          <w:rFonts w:ascii="Times New Roman" w:hAnsi="Times New Roman" w:cs="Times New Roman"/>
          <w:sz w:val="24"/>
          <w:szCs w:val="24"/>
        </w:rPr>
      </w:pPr>
      <w:r w:rsidRPr="00D23621">
        <w:rPr>
          <w:rFonts w:ascii="Times New Roman" w:hAnsi="Times New Roman" w:cs="Times New Roman"/>
          <w:sz w:val="24"/>
          <w:szCs w:val="24"/>
        </w:rPr>
        <w:t>___________________________________________  (</w:t>
      </w:r>
      <w:r w:rsidRPr="00D23621">
        <w:rPr>
          <w:rFonts w:ascii="Times New Roman" w:hAnsi="Times New Roman" w:cs="Times New Roman"/>
          <w:i/>
          <w:sz w:val="24"/>
          <w:szCs w:val="24"/>
        </w:rPr>
        <w:t>описание Программного продукта</w:t>
      </w:r>
      <w:r w:rsidRPr="00D23621">
        <w:rPr>
          <w:rFonts w:ascii="Times New Roman" w:hAnsi="Times New Roman" w:cs="Times New Roman"/>
          <w:sz w:val="24"/>
          <w:szCs w:val="24"/>
        </w:rPr>
        <w:t>).</w:t>
      </w:r>
    </w:p>
    <w:p w:rsidR="00D23621" w:rsidRPr="00D23621" w:rsidRDefault="00D23621" w:rsidP="00D23621">
      <w:pPr>
        <w:rPr>
          <w:rFonts w:ascii="Times New Roman" w:hAnsi="Times New Roman" w:cs="Times New Roman"/>
          <w:bCs/>
          <w:sz w:val="24"/>
          <w:szCs w:val="24"/>
        </w:rPr>
      </w:pPr>
      <w:r w:rsidRPr="00D23621">
        <w:rPr>
          <w:rFonts w:ascii="Times New Roman" w:hAnsi="Times New Roman" w:cs="Times New Roman"/>
          <w:sz w:val="24"/>
          <w:szCs w:val="24"/>
        </w:rPr>
        <w:t xml:space="preserve">     Стоимость (вознаграждение) за переданные неисключительные права на использование Программного продукта составляет:</w:t>
      </w:r>
      <w:r w:rsidRPr="00D23621">
        <w:rPr>
          <w:rFonts w:ascii="Times New Roman" w:hAnsi="Times New Roman" w:cs="Times New Roman"/>
          <w:bCs/>
          <w:sz w:val="24"/>
          <w:szCs w:val="24"/>
        </w:rPr>
        <w:t>___________________________________________(</w:t>
      </w:r>
      <w:r w:rsidRPr="00D23621">
        <w:rPr>
          <w:rFonts w:ascii="Times New Roman" w:hAnsi="Times New Roman" w:cs="Times New Roman"/>
          <w:bCs/>
          <w:i/>
          <w:sz w:val="24"/>
          <w:szCs w:val="24"/>
        </w:rPr>
        <w:t>сумма за поставленный Программный продукт</w:t>
      </w:r>
      <w:r w:rsidRPr="00D23621">
        <w:rPr>
          <w:rFonts w:ascii="Times New Roman" w:hAnsi="Times New Roman" w:cs="Times New Roman"/>
          <w:bCs/>
          <w:sz w:val="24"/>
          <w:szCs w:val="24"/>
        </w:rPr>
        <w:t>).</w:t>
      </w:r>
    </w:p>
    <w:p w:rsidR="00D23621" w:rsidRPr="00D23621" w:rsidRDefault="00D23621" w:rsidP="00D23621">
      <w:pPr>
        <w:rPr>
          <w:rFonts w:ascii="Times New Roman" w:hAnsi="Times New Roman" w:cs="Times New Roman"/>
          <w:sz w:val="24"/>
          <w:szCs w:val="24"/>
        </w:rPr>
      </w:pPr>
      <w:r w:rsidRPr="00D23621">
        <w:rPr>
          <w:rFonts w:ascii="Times New Roman" w:hAnsi="Times New Roman" w:cs="Times New Roman"/>
          <w:sz w:val="24"/>
          <w:szCs w:val="24"/>
        </w:rPr>
        <w:t xml:space="preserve">     Права на использование Программного продукта соответствуют условиям договора № от «_____»__________  201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D23621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23621" w:rsidRPr="00D23621" w:rsidRDefault="00D23621" w:rsidP="00D23621">
      <w:pPr>
        <w:rPr>
          <w:rFonts w:ascii="Times New Roman" w:hAnsi="Times New Roman" w:cs="Times New Roman"/>
          <w:sz w:val="24"/>
          <w:szCs w:val="24"/>
        </w:rPr>
      </w:pPr>
      <w:r w:rsidRPr="00D23621">
        <w:rPr>
          <w:rFonts w:ascii="Times New Roman" w:hAnsi="Times New Roman" w:cs="Times New Roman"/>
          <w:sz w:val="24"/>
          <w:szCs w:val="24"/>
        </w:rPr>
        <w:t xml:space="preserve">     Сублицензиат несет ответственность за принятые права на использование Программного продукта, а также все риски связанные с совместимостью Программного продукта с конфигурацией программных и аппаратных средств, используемых Сублицензиатом с момента подписания настоящего Акта приема-передачи неисключительных прав.</w:t>
      </w:r>
    </w:p>
    <w:p w:rsidR="00F23EF8" w:rsidRDefault="00F23EF8" w:rsidP="00D23621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271"/>
        <w:tblW w:w="9639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975"/>
        <w:gridCol w:w="306"/>
        <w:gridCol w:w="4358"/>
      </w:tblGrid>
      <w:tr w:rsidR="00FA6812" w:rsidTr="00FA6812">
        <w:trPr>
          <w:trHeight w:hRule="exact" w:val="2378"/>
        </w:trPr>
        <w:tc>
          <w:tcPr>
            <w:tcW w:w="4975" w:type="dxa"/>
          </w:tcPr>
          <w:p w:rsidR="00FA6812" w:rsidRDefault="00FA6812" w:rsidP="004B77CE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Сублицензиат: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306" w:type="dxa"/>
          </w:tcPr>
          <w:p w:rsidR="00FA6812" w:rsidRDefault="00FA6812" w:rsidP="004B7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4358" w:type="dxa"/>
          </w:tcPr>
          <w:p w:rsidR="00FA6812" w:rsidRDefault="00FA6812" w:rsidP="004B77CE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MS Sans Serif" w:hAnsi="MS Sans Seri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Лицензиат: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 _ _ _ _ _ _ _ _ _ _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_ _ _ _ 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 _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641402" w:rsidRDefault="00641402" w:rsidP="00641402">
      <w:pPr>
        <w:tabs>
          <w:tab w:val="left" w:pos="2985"/>
        </w:tabs>
        <w:rPr>
          <w:rFonts w:ascii="MS Sans Serif" w:hAnsi="MS Sans Serif"/>
          <w:sz w:val="24"/>
          <w:szCs w:val="24"/>
        </w:rPr>
      </w:pPr>
      <w:r>
        <w:rPr>
          <w:rFonts w:ascii="MS Sans Serif" w:hAnsi="MS Sans Serif"/>
          <w:sz w:val="24"/>
          <w:szCs w:val="24"/>
        </w:rPr>
        <w:tab/>
      </w:r>
    </w:p>
    <w:p w:rsidR="00641402" w:rsidRPr="00652398" w:rsidRDefault="00641402" w:rsidP="00D23621">
      <w:pPr>
        <w:rPr>
          <w:rFonts w:ascii="Times New Roman" w:hAnsi="Times New Roman" w:cs="Times New Roman"/>
          <w:sz w:val="24"/>
          <w:szCs w:val="24"/>
        </w:rPr>
      </w:pPr>
    </w:p>
    <w:sectPr w:rsidR="00641402" w:rsidRPr="00652398" w:rsidSect="00D23621">
      <w:pgSz w:w="11926" w:h="16867"/>
      <w:pgMar w:top="567" w:right="567" w:bottom="284" w:left="1128" w:header="720" w:footer="72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5C6D" w:rsidRDefault="00D85C6D" w:rsidP="0034687E">
      <w:pPr>
        <w:spacing w:after="0" w:line="240" w:lineRule="auto"/>
      </w:pPr>
      <w:r>
        <w:separator/>
      </w:r>
    </w:p>
  </w:endnote>
  <w:endnote w:type="continuationSeparator" w:id="0">
    <w:p w:rsidR="00D85C6D" w:rsidRDefault="00D85C6D" w:rsidP="00346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687E" w:rsidRPr="00A42C03" w:rsidRDefault="0034687E">
    <w:pPr>
      <w:pStyle w:val="a7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  <w:i/>
        <w:sz w:val="18"/>
        <w:szCs w:val="18"/>
        <w:lang w:val="en-US"/>
      </w:rPr>
    </w:pPr>
    <w:r w:rsidRPr="0034687E">
      <w:rPr>
        <w:rFonts w:asciiTheme="majorHAnsi" w:eastAsiaTheme="majorEastAsia" w:hAnsiTheme="majorHAnsi" w:cstheme="majorBidi"/>
        <w:i/>
        <w:sz w:val="18"/>
        <w:szCs w:val="18"/>
      </w:rPr>
      <w:ptab w:relativeTo="margin" w:alignment="right" w:leader="none"/>
    </w:r>
    <w:r w:rsidRPr="0034687E">
      <w:rPr>
        <w:rFonts w:asciiTheme="majorHAnsi" w:eastAsiaTheme="majorEastAsia" w:hAnsiTheme="majorHAnsi" w:cstheme="majorBidi"/>
        <w:i/>
        <w:sz w:val="18"/>
        <w:szCs w:val="18"/>
      </w:rPr>
      <w:t xml:space="preserve">Страница </w:t>
    </w:r>
    <w:r w:rsidRPr="0034687E">
      <w:rPr>
        <w:i/>
        <w:sz w:val="18"/>
        <w:szCs w:val="18"/>
      </w:rPr>
      <w:fldChar w:fldCharType="begin"/>
    </w:r>
    <w:r w:rsidRPr="0034687E">
      <w:rPr>
        <w:i/>
        <w:sz w:val="18"/>
        <w:szCs w:val="18"/>
      </w:rPr>
      <w:instrText>PAGE   \* MERGEFORMAT</w:instrText>
    </w:r>
    <w:r w:rsidRPr="0034687E">
      <w:rPr>
        <w:i/>
        <w:sz w:val="18"/>
        <w:szCs w:val="18"/>
      </w:rPr>
      <w:fldChar w:fldCharType="separate"/>
    </w:r>
    <w:r w:rsidR="00026A0A" w:rsidRPr="00026A0A">
      <w:rPr>
        <w:rFonts w:asciiTheme="majorHAnsi" w:eastAsiaTheme="majorEastAsia" w:hAnsiTheme="majorHAnsi" w:cstheme="majorBidi"/>
        <w:i/>
        <w:noProof/>
        <w:sz w:val="18"/>
        <w:szCs w:val="18"/>
      </w:rPr>
      <w:t>1</w:t>
    </w:r>
    <w:r w:rsidRPr="0034687E">
      <w:rPr>
        <w:rFonts w:asciiTheme="majorHAnsi" w:eastAsiaTheme="majorEastAsia" w:hAnsiTheme="majorHAnsi" w:cstheme="majorBidi"/>
        <w:i/>
        <w:sz w:val="18"/>
        <w:szCs w:val="18"/>
      </w:rPr>
      <w:fldChar w:fldCharType="end"/>
    </w:r>
  </w:p>
  <w:p w:rsidR="0034687E" w:rsidRPr="0034687E" w:rsidRDefault="0034687E" w:rsidP="0034687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5C6D" w:rsidRDefault="00D85C6D" w:rsidP="0034687E">
      <w:pPr>
        <w:spacing w:after="0" w:line="240" w:lineRule="auto"/>
      </w:pPr>
      <w:r>
        <w:separator/>
      </w:r>
    </w:p>
  </w:footnote>
  <w:footnote w:type="continuationSeparator" w:id="0">
    <w:p w:rsidR="00D85C6D" w:rsidRDefault="00D85C6D" w:rsidP="003468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934F28"/>
    <w:multiLevelType w:val="hybridMultilevel"/>
    <w:tmpl w:val="F1BC5CA4"/>
    <w:lvl w:ilvl="0" w:tplc="EF3EB61C">
      <w:start w:val="1"/>
      <w:numFmt w:val="decimal"/>
      <w:lvlText w:val="%1."/>
      <w:lvlJc w:val="left"/>
      <w:pPr>
        <w:ind w:left="72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5" w:hanging="360"/>
      </w:pPr>
    </w:lvl>
    <w:lvl w:ilvl="2" w:tplc="0419001B" w:tentative="1">
      <w:start w:val="1"/>
      <w:numFmt w:val="lowerRoman"/>
      <w:lvlText w:val="%3."/>
      <w:lvlJc w:val="right"/>
      <w:pPr>
        <w:ind w:left="1815" w:hanging="180"/>
      </w:pPr>
    </w:lvl>
    <w:lvl w:ilvl="3" w:tplc="0419000F" w:tentative="1">
      <w:start w:val="1"/>
      <w:numFmt w:val="decimal"/>
      <w:lvlText w:val="%4."/>
      <w:lvlJc w:val="left"/>
      <w:pPr>
        <w:ind w:left="2535" w:hanging="360"/>
      </w:pPr>
    </w:lvl>
    <w:lvl w:ilvl="4" w:tplc="04190019" w:tentative="1">
      <w:start w:val="1"/>
      <w:numFmt w:val="lowerLetter"/>
      <w:lvlText w:val="%5."/>
      <w:lvlJc w:val="left"/>
      <w:pPr>
        <w:ind w:left="3255" w:hanging="360"/>
      </w:pPr>
    </w:lvl>
    <w:lvl w:ilvl="5" w:tplc="0419001B" w:tentative="1">
      <w:start w:val="1"/>
      <w:numFmt w:val="lowerRoman"/>
      <w:lvlText w:val="%6."/>
      <w:lvlJc w:val="right"/>
      <w:pPr>
        <w:ind w:left="3975" w:hanging="180"/>
      </w:pPr>
    </w:lvl>
    <w:lvl w:ilvl="6" w:tplc="0419000F" w:tentative="1">
      <w:start w:val="1"/>
      <w:numFmt w:val="decimal"/>
      <w:lvlText w:val="%7."/>
      <w:lvlJc w:val="left"/>
      <w:pPr>
        <w:ind w:left="4695" w:hanging="360"/>
      </w:pPr>
    </w:lvl>
    <w:lvl w:ilvl="7" w:tplc="04190019" w:tentative="1">
      <w:start w:val="1"/>
      <w:numFmt w:val="lowerLetter"/>
      <w:lvlText w:val="%8."/>
      <w:lvlJc w:val="left"/>
      <w:pPr>
        <w:ind w:left="5415" w:hanging="360"/>
      </w:pPr>
    </w:lvl>
    <w:lvl w:ilvl="8" w:tplc="0419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1" w15:restartNumberingAfterBreak="0">
    <w:nsid w:val="2E7B60EC"/>
    <w:multiLevelType w:val="hybridMultilevel"/>
    <w:tmpl w:val="38DE1E1E"/>
    <w:lvl w:ilvl="0" w:tplc="F4A897D4">
      <w:start w:val="1"/>
      <w:numFmt w:val="decimal"/>
      <w:lvlText w:val="%1."/>
      <w:lvlJc w:val="left"/>
      <w:pPr>
        <w:ind w:left="3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7" w:hanging="360"/>
      </w:pPr>
    </w:lvl>
    <w:lvl w:ilvl="2" w:tplc="0419001B" w:tentative="1">
      <w:start w:val="1"/>
      <w:numFmt w:val="lowerRoman"/>
      <w:lvlText w:val="%3."/>
      <w:lvlJc w:val="right"/>
      <w:pPr>
        <w:ind w:left="1817" w:hanging="180"/>
      </w:pPr>
    </w:lvl>
    <w:lvl w:ilvl="3" w:tplc="0419000F" w:tentative="1">
      <w:start w:val="1"/>
      <w:numFmt w:val="decimal"/>
      <w:lvlText w:val="%4."/>
      <w:lvlJc w:val="left"/>
      <w:pPr>
        <w:ind w:left="2537" w:hanging="360"/>
      </w:pPr>
    </w:lvl>
    <w:lvl w:ilvl="4" w:tplc="04190019" w:tentative="1">
      <w:start w:val="1"/>
      <w:numFmt w:val="lowerLetter"/>
      <w:lvlText w:val="%5."/>
      <w:lvlJc w:val="left"/>
      <w:pPr>
        <w:ind w:left="3257" w:hanging="360"/>
      </w:pPr>
    </w:lvl>
    <w:lvl w:ilvl="5" w:tplc="0419001B" w:tentative="1">
      <w:start w:val="1"/>
      <w:numFmt w:val="lowerRoman"/>
      <w:lvlText w:val="%6."/>
      <w:lvlJc w:val="right"/>
      <w:pPr>
        <w:ind w:left="3977" w:hanging="180"/>
      </w:pPr>
    </w:lvl>
    <w:lvl w:ilvl="6" w:tplc="0419000F" w:tentative="1">
      <w:start w:val="1"/>
      <w:numFmt w:val="decimal"/>
      <w:lvlText w:val="%7."/>
      <w:lvlJc w:val="left"/>
      <w:pPr>
        <w:ind w:left="4697" w:hanging="360"/>
      </w:pPr>
    </w:lvl>
    <w:lvl w:ilvl="7" w:tplc="04190019" w:tentative="1">
      <w:start w:val="1"/>
      <w:numFmt w:val="lowerLetter"/>
      <w:lvlText w:val="%8."/>
      <w:lvlJc w:val="left"/>
      <w:pPr>
        <w:ind w:left="5417" w:hanging="360"/>
      </w:pPr>
    </w:lvl>
    <w:lvl w:ilvl="8" w:tplc="0419001B" w:tentative="1">
      <w:start w:val="1"/>
      <w:numFmt w:val="lowerRoman"/>
      <w:lvlText w:val="%9."/>
      <w:lvlJc w:val="right"/>
      <w:pPr>
        <w:ind w:left="6137" w:hanging="180"/>
      </w:pPr>
    </w:lvl>
  </w:abstractNum>
  <w:abstractNum w:abstractNumId="2" w15:restartNumberingAfterBreak="0">
    <w:nsid w:val="3258111B"/>
    <w:multiLevelType w:val="hybridMultilevel"/>
    <w:tmpl w:val="82EAD1A4"/>
    <w:lvl w:ilvl="0" w:tplc="6D12A9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09A18F5"/>
    <w:multiLevelType w:val="hybridMultilevel"/>
    <w:tmpl w:val="ADD40B96"/>
    <w:lvl w:ilvl="0" w:tplc="FB00CD4A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800"/>
        </w:tabs>
        <w:ind w:left="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20"/>
        </w:tabs>
        <w:ind w:left="1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240"/>
        </w:tabs>
        <w:ind w:left="2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960"/>
        </w:tabs>
        <w:ind w:left="2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80"/>
        </w:tabs>
        <w:ind w:left="3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00"/>
        </w:tabs>
        <w:ind w:left="4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20"/>
        </w:tabs>
        <w:ind w:left="5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840"/>
        </w:tabs>
        <w:ind w:left="5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E22"/>
    <w:rsid w:val="00000617"/>
    <w:rsid w:val="00026A0A"/>
    <w:rsid w:val="000A4CB3"/>
    <w:rsid w:val="002A5EF0"/>
    <w:rsid w:val="002B73D5"/>
    <w:rsid w:val="00300BA3"/>
    <w:rsid w:val="0034687E"/>
    <w:rsid w:val="003573A1"/>
    <w:rsid w:val="005B7DF0"/>
    <w:rsid w:val="00641402"/>
    <w:rsid w:val="00652398"/>
    <w:rsid w:val="00661E41"/>
    <w:rsid w:val="009B472C"/>
    <w:rsid w:val="00A42C03"/>
    <w:rsid w:val="00A642F5"/>
    <w:rsid w:val="00AA6525"/>
    <w:rsid w:val="00AD4A12"/>
    <w:rsid w:val="00B22C3D"/>
    <w:rsid w:val="00B62A8B"/>
    <w:rsid w:val="00B858E3"/>
    <w:rsid w:val="00B9352C"/>
    <w:rsid w:val="00BE6F96"/>
    <w:rsid w:val="00C741B0"/>
    <w:rsid w:val="00C82859"/>
    <w:rsid w:val="00D23621"/>
    <w:rsid w:val="00D85C6D"/>
    <w:rsid w:val="00EB7E22"/>
    <w:rsid w:val="00F11241"/>
    <w:rsid w:val="00F23EF8"/>
    <w:rsid w:val="00FA6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efaultImageDpi w14:val="0"/>
  <w15:docId w15:val="{8D85D088-53A7-4A22-9249-35C1D9DFC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3E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3EF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468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4687E"/>
  </w:style>
  <w:style w:type="paragraph" w:styleId="a7">
    <w:name w:val="footer"/>
    <w:basedOn w:val="a"/>
    <w:link w:val="a8"/>
    <w:uiPriority w:val="99"/>
    <w:unhideWhenUsed/>
    <w:rsid w:val="003468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4687E"/>
  </w:style>
  <w:style w:type="paragraph" w:styleId="a9">
    <w:name w:val="List Paragraph"/>
    <w:basedOn w:val="a"/>
    <w:uiPriority w:val="34"/>
    <w:qFormat/>
    <w:rsid w:val="00B62A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D743C986-5F71-4D2D-9A01-DE0DEDF91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3020</Words>
  <Characters>17214</Characters>
  <Application>Microsoft Office Word</Application>
  <DocSecurity>4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FastReport</dc:creator>
  <cp:lastModifiedBy>Никитина Ирина Валентиновна</cp:lastModifiedBy>
  <cp:revision>2</cp:revision>
  <cp:lastPrinted>2015-09-02T03:53:00Z</cp:lastPrinted>
  <dcterms:created xsi:type="dcterms:W3CDTF">2015-10-27T09:27:00Z</dcterms:created>
  <dcterms:modified xsi:type="dcterms:W3CDTF">2015-10-27T09:27:00Z</dcterms:modified>
</cp:coreProperties>
</file>