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1B30DC">
        <w:rPr>
          <w:b/>
          <w:szCs w:val="28"/>
        </w:rPr>
        <w:t>Стеклоткани ТИ-250П-117А(100)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47234D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B30DC">
        <w:rPr>
          <w:rFonts w:ascii="Times New Roman" w:hAnsi="Times New Roman"/>
        </w:rPr>
        <w:t>т «22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1B30DC">
        <w:rPr>
          <w:rFonts w:ascii="Times New Roman" w:hAnsi="Times New Roman"/>
        </w:rPr>
        <w:t xml:space="preserve"> 2015 года  № 240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4139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A5799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1B30DC">
              <w:rPr>
                <w:rFonts w:ascii="Times New Roman" w:hAnsi="Times New Roman"/>
                <w:sz w:val="22"/>
                <w:szCs w:val="22"/>
              </w:rPr>
              <w:t xml:space="preserve"> Стеклоткани ТИ-250П-117А(100)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B30D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10305 м.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1B30D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 календарных дней с момента заключения договора.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B30DC" w:rsidP="00E413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469 083,60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четыреста шестьдесят девять тысяч восемьдесят три) рубля 60</w:t>
            </w:r>
            <w:r w:rsidR="000705C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A5085E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НДС,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уплату налоговых, таможенных</w:t>
            </w:r>
            <w:r w:rsidR="00A5085E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и других обязательных для Поставщика сборов и платежей</w:t>
            </w:r>
            <w:bookmarkStart w:id="0" w:name="_GoBack"/>
            <w:bookmarkEnd w:id="0"/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1C15A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7F2FD2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C15A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C15A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C15A8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705C6"/>
    <w:rsid w:val="00081306"/>
    <w:rsid w:val="000C378B"/>
    <w:rsid w:val="000C727A"/>
    <w:rsid w:val="001021FA"/>
    <w:rsid w:val="001044A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D2A74-C3F9-4979-BCCA-7401544CB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82</cp:revision>
  <dcterms:created xsi:type="dcterms:W3CDTF">2014-10-10T07:14:00Z</dcterms:created>
  <dcterms:modified xsi:type="dcterms:W3CDTF">2015-12-22T05:23:00Z</dcterms:modified>
</cp:coreProperties>
</file>