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1FD" w:rsidRPr="00866BAE" w:rsidRDefault="00AE51FD" w:rsidP="00AE51FD">
      <w:pPr>
        <w:pStyle w:val="1"/>
        <w:tabs>
          <w:tab w:val="left" w:pos="708"/>
        </w:tabs>
        <w:jc w:val="center"/>
        <w:rPr>
          <w:rFonts w:asciiTheme="minorHAnsi" w:hAnsiTheme="minorHAnsi" w:cstheme="minorHAnsi"/>
          <w:color w:val="auto"/>
        </w:rPr>
      </w:pPr>
      <w:r w:rsidRPr="00866BAE">
        <w:rPr>
          <w:rFonts w:asciiTheme="minorHAnsi" w:hAnsiTheme="minorHAnsi" w:cstheme="minorHAnsi"/>
          <w:color w:val="auto"/>
        </w:rPr>
        <w:t>«ПРОЕКТ ДОГОВОРА»</w:t>
      </w:r>
    </w:p>
    <w:p w:rsidR="00AE51FD" w:rsidRDefault="00AE51FD" w:rsidP="00AE51FD">
      <w:pPr>
        <w:jc w:val="center"/>
        <w:rPr>
          <w:b/>
        </w:rPr>
      </w:pPr>
    </w:p>
    <w:p w:rsidR="00AE51FD" w:rsidRDefault="00AE51FD" w:rsidP="00AE51FD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Проект договора, который будет заключен по результатам запроса предложений:</w:t>
      </w:r>
    </w:p>
    <w:p w:rsidR="00AE51FD" w:rsidRDefault="00AE51FD" w:rsidP="00AE51FD">
      <w:pPr>
        <w:jc w:val="center"/>
        <w:rPr>
          <w:sz w:val="28"/>
          <w:szCs w:val="28"/>
        </w:rPr>
      </w:pPr>
    </w:p>
    <w:p w:rsidR="00AE51FD" w:rsidRDefault="00AE51FD" w:rsidP="00AE51FD">
      <w:pPr>
        <w:jc w:val="center"/>
        <w:rPr>
          <w:sz w:val="28"/>
          <w:szCs w:val="28"/>
        </w:rPr>
      </w:pPr>
    </w:p>
    <w:p w:rsidR="00AE51FD" w:rsidRDefault="00AE51FD" w:rsidP="00AE51FD">
      <w:pPr>
        <w:jc w:val="center"/>
        <w:rPr>
          <w:b/>
        </w:rPr>
      </w:pPr>
    </w:p>
    <w:p w:rsidR="00AE51FD" w:rsidRDefault="00AE51FD" w:rsidP="00AE51FD">
      <w:pPr>
        <w:jc w:val="center"/>
        <w:rPr>
          <w:b/>
        </w:rPr>
      </w:pPr>
    </w:p>
    <w:p w:rsidR="00AE51FD" w:rsidRDefault="00AE51FD" w:rsidP="00AE51FD">
      <w:pPr>
        <w:jc w:val="center"/>
        <w:rPr>
          <w:b/>
        </w:rPr>
      </w:pPr>
      <w:r>
        <w:rPr>
          <w:b/>
        </w:rPr>
        <w:t xml:space="preserve">Д О Г О В О </w:t>
      </w:r>
      <w:proofErr w:type="gramStart"/>
      <w:r>
        <w:rPr>
          <w:b/>
        </w:rPr>
        <w:t>Р</w:t>
      </w:r>
      <w:proofErr w:type="gramEnd"/>
      <w:r>
        <w:rPr>
          <w:b/>
        </w:rPr>
        <w:t xml:space="preserve">   № ________________</w:t>
      </w:r>
    </w:p>
    <w:p w:rsidR="00AE51FD" w:rsidRDefault="00AE51FD" w:rsidP="00AE51FD">
      <w:pPr>
        <w:jc w:val="center"/>
        <w:rPr>
          <w:b/>
        </w:rPr>
      </w:pPr>
    </w:p>
    <w:p w:rsidR="00AE51FD" w:rsidRDefault="00AE51FD" w:rsidP="00AE51FD">
      <w:pPr>
        <w:shd w:val="clear" w:color="auto" w:fill="FFFFFF"/>
        <w:autoSpaceDE w:val="0"/>
        <w:autoSpaceDN w:val="0"/>
        <w:adjustRightInd w:val="0"/>
        <w:jc w:val="center"/>
        <w:rPr>
          <w:b/>
          <w:bCs/>
        </w:rPr>
      </w:pPr>
      <w:r>
        <w:t>г.</w:t>
      </w:r>
      <w:r w:rsidRPr="00AE51FD">
        <w:t xml:space="preserve"> </w:t>
      </w:r>
      <w:r>
        <w:t>Мытищи</w:t>
      </w:r>
      <w:r>
        <w:rPr>
          <w:rFonts w:ascii="Arial" w:hAnsi="Arial" w:cs="Arial"/>
        </w:rPr>
        <w:t xml:space="preserve">                                                                          </w:t>
      </w:r>
      <w:r>
        <w:t>«___»________</w:t>
      </w:r>
      <w:r>
        <w:rPr>
          <w:b/>
          <w:bCs/>
        </w:rPr>
        <w:t>2012 г.</w:t>
      </w:r>
    </w:p>
    <w:p w:rsidR="00AE51FD" w:rsidRDefault="00AE51FD" w:rsidP="00AE51FD">
      <w:pPr>
        <w:shd w:val="clear" w:color="auto" w:fill="FFFFFF"/>
        <w:autoSpaceDE w:val="0"/>
        <w:autoSpaceDN w:val="0"/>
        <w:adjustRightInd w:val="0"/>
        <w:jc w:val="center"/>
        <w:rPr>
          <w:rFonts w:eastAsia="Calibri"/>
        </w:rPr>
      </w:pPr>
    </w:p>
    <w:p w:rsidR="00AE51FD" w:rsidRDefault="00AE51FD" w:rsidP="00AE51FD">
      <w:pPr>
        <w:ind w:firstLine="709"/>
        <w:jc w:val="both"/>
      </w:pPr>
      <w:r>
        <w:t>ФГУП «Конструкторское бюро автотранспортного оборудования», именуемое в дальнейшем «Заказчик», в лице заместителя Директора Хрящева Вячеслава Николаевича, действующего на основании Устава, с  одной  стороны  и  _________________________, именуемое в дальнейшем «Подрядчик», в лице  ___________________, действующего на основании   _________________, с другой  стороны, заключили настоящий договор  о нижеследующем:</w:t>
      </w:r>
    </w:p>
    <w:p w:rsidR="00AE51FD" w:rsidRDefault="00AE51FD" w:rsidP="00AE51FD">
      <w:pPr>
        <w:ind w:firstLine="709"/>
      </w:pPr>
    </w:p>
    <w:p w:rsidR="00AE51FD" w:rsidRDefault="00AE51FD" w:rsidP="00AE51FD">
      <w:pPr>
        <w:numPr>
          <w:ilvl w:val="0"/>
          <w:numId w:val="2"/>
        </w:numPr>
        <w:tabs>
          <w:tab w:val="left" w:pos="510"/>
        </w:tabs>
        <w:jc w:val="center"/>
        <w:rPr>
          <w:b/>
        </w:rPr>
      </w:pPr>
      <w:r>
        <w:rPr>
          <w:b/>
        </w:rPr>
        <w:t>Предмет договора</w:t>
      </w:r>
    </w:p>
    <w:p w:rsidR="00AE51FD" w:rsidRDefault="00AE51FD" w:rsidP="00AE51FD">
      <w:pPr>
        <w:pStyle w:val="af9"/>
        <w:numPr>
          <w:ilvl w:val="0"/>
          <w:numId w:val="3"/>
        </w:numPr>
        <w:spacing w:before="120"/>
        <w:ind w:left="0" w:firstLine="0"/>
        <w:jc w:val="both"/>
      </w:pPr>
      <w:r>
        <w:t>Заказчик поручает, а Подрядчик  принимает на себя выполнение работ по рихтовке кранового пути длиной 192 М (в одну нитку) мостового крана рег. № 99831 г/</w:t>
      </w:r>
      <w:proofErr w:type="gramStart"/>
      <w:r>
        <w:t>п</w:t>
      </w:r>
      <w:proofErr w:type="gramEnd"/>
      <w:r>
        <w:t xml:space="preserve"> 5,0 тон, установленного в цехе № 1 в соответствии с техническим заданием.</w:t>
      </w:r>
      <w:r>
        <w:rPr>
          <w:b/>
        </w:rPr>
        <w:t xml:space="preserve"> </w:t>
      </w:r>
    </w:p>
    <w:p w:rsidR="00AE51FD" w:rsidRDefault="00AE51FD" w:rsidP="00AE51FD">
      <w:pPr>
        <w:pStyle w:val="af9"/>
        <w:numPr>
          <w:ilvl w:val="0"/>
          <w:numId w:val="3"/>
        </w:numPr>
        <w:spacing w:before="120"/>
        <w:ind w:left="0" w:firstLine="0"/>
        <w:jc w:val="both"/>
      </w:pPr>
      <w:r>
        <w:t>Подрядчик обязуется завершить выполнение работ и сдать объект, готовый  к эксплуатации, в установленном порядке.</w:t>
      </w:r>
    </w:p>
    <w:p w:rsidR="00AE51FD" w:rsidRDefault="00AE51FD" w:rsidP="00AE51FD">
      <w:pPr>
        <w:numPr>
          <w:ilvl w:val="0"/>
          <w:numId w:val="3"/>
        </w:numPr>
        <w:ind w:left="0" w:firstLine="0"/>
        <w:jc w:val="both"/>
      </w:pPr>
      <w:r>
        <w:t>Заказчик обязуется принять и оплатить работы.</w:t>
      </w:r>
    </w:p>
    <w:p w:rsidR="00AE51FD" w:rsidRDefault="00AE51FD" w:rsidP="00AE51FD">
      <w:pPr>
        <w:pStyle w:val="310"/>
        <w:rPr>
          <w:sz w:val="24"/>
          <w:szCs w:val="24"/>
        </w:rPr>
      </w:pPr>
    </w:p>
    <w:p w:rsidR="00AE51FD" w:rsidRDefault="00AE51FD" w:rsidP="00AE51FD">
      <w:pPr>
        <w:numPr>
          <w:ilvl w:val="0"/>
          <w:numId w:val="2"/>
        </w:numPr>
        <w:tabs>
          <w:tab w:val="left" w:pos="510"/>
        </w:tabs>
        <w:jc w:val="center"/>
        <w:rPr>
          <w:b/>
        </w:rPr>
      </w:pPr>
      <w:r>
        <w:rPr>
          <w:b/>
        </w:rPr>
        <w:t>Стоимость работ</w:t>
      </w:r>
    </w:p>
    <w:p w:rsidR="00AE51FD" w:rsidRDefault="00AE51FD" w:rsidP="00AE51FD">
      <w:pPr>
        <w:numPr>
          <w:ilvl w:val="0"/>
          <w:numId w:val="4"/>
        </w:numPr>
        <w:ind w:left="0" w:firstLine="0"/>
        <w:rPr>
          <w:i/>
          <w:u w:val="single"/>
        </w:rPr>
      </w:pPr>
      <w:r>
        <w:t>Стоимость работ по настоящему Договору определяется на основании  Расчета договорной цены (Приложение №3),</w:t>
      </w:r>
      <w:bookmarkStart w:id="0" w:name="_GoBack"/>
      <w:bookmarkEnd w:id="0"/>
      <w:r>
        <w:t xml:space="preserve">:  </w:t>
      </w:r>
      <w:r>
        <w:rPr>
          <w:i/>
          <w:u w:val="single"/>
        </w:rPr>
        <w:t xml:space="preserve">                                                                                                                              без   НДС,</w:t>
      </w:r>
    </w:p>
    <w:p w:rsidR="00AE51FD" w:rsidRDefault="00AE51FD" w:rsidP="00AE51FD">
      <w:pPr>
        <w:rPr>
          <w:b/>
          <w:i/>
          <w:u w:val="single"/>
        </w:rPr>
      </w:pPr>
      <w:r>
        <w:rPr>
          <w:i/>
          <w:u w:val="single"/>
        </w:rPr>
        <w:t>кроме того</w:t>
      </w:r>
      <w:r>
        <w:rPr>
          <w:b/>
          <w:i/>
          <w:u w:val="single"/>
        </w:rPr>
        <w:t xml:space="preserve"> НДС – 18 % -                            руб. </w:t>
      </w:r>
    </w:p>
    <w:p w:rsidR="00AE51FD" w:rsidRDefault="00AE51FD" w:rsidP="00AE51FD">
      <w:pPr>
        <w:rPr>
          <w:bCs/>
          <w:spacing w:val="-2"/>
        </w:rPr>
      </w:pPr>
      <w:r>
        <w:rPr>
          <w:b/>
          <w:i/>
          <w:u w:val="single"/>
        </w:rPr>
        <w:t>Всего с НДС –  _______________________</w:t>
      </w:r>
      <w:r>
        <w:rPr>
          <w:bCs/>
          <w:spacing w:val="-2"/>
        </w:rPr>
        <w:t>(</w:t>
      </w:r>
      <w:r>
        <w:t>Цена договора включает в себя все расходы, связанные с выполнением договора)</w:t>
      </w:r>
    </w:p>
    <w:p w:rsidR="00AE51FD" w:rsidRDefault="00AE51FD" w:rsidP="00AE51FD">
      <w:pPr>
        <w:overflowPunct w:val="0"/>
        <w:autoSpaceDN w:val="0"/>
        <w:adjustRightInd w:val="0"/>
        <w:textAlignment w:val="baseline"/>
        <w:rPr>
          <w:sz w:val="22"/>
          <w:szCs w:val="22"/>
        </w:rPr>
      </w:pPr>
      <w:r>
        <w:rPr>
          <w:sz w:val="22"/>
          <w:szCs w:val="22"/>
        </w:rPr>
        <w:t>2.2. . Предусмотренная  договором договорная цена может быть  изменена в следующих случаях:</w:t>
      </w:r>
    </w:p>
    <w:p w:rsidR="00AE51FD" w:rsidRDefault="00AE51FD" w:rsidP="00AE51F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при изменении объемов выполняемых работ, связанных с изменением технического задания, увеличивающих стоимость настоящего договора в базисной цене;</w:t>
      </w:r>
    </w:p>
    <w:p w:rsidR="00AE51FD" w:rsidRDefault="00AE51FD" w:rsidP="00AE51F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при внесении изменений в действующее законодательство Российской Федерации, касающихся налогов и сборов.</w:t>
      </w:r>
    </w:p>
    <w:p w:rsidR="00AE51FD" w:rsidRDefault="00AE51FD" w:rsidP="00AE51FD">
      <w:pPr>
        <w:pStyle w:val="afe"/>
        <w:tabs>
          <w:tab w:val="left" w:pos="360"/>
        </w:tabs>
        <w:ind w:left="17"/>
        <w:rPr>
          <w:szCs w:val="24"/>
        </w:rPr>
      </w:pPr>
      <w:r>
        <w:rPr>
          <w:sz w:val="21"/>
          <w:szCs w:val="21"/>
        </w:rPr>
        <w:tab/>
      </w:r>
      <w:r>
        <w:rPr>
          <w:szCs w:val="24"/>
        </w:rPr>
        <w:t>Все изменения стоимости работ по договору оформляются дополнительными соглашениями как неотъемлемой частью настоящего Договора в соответствии с</w:t>
      </w:r>
      <w:r w:rsidR="00B63D4C">
        <w:rPr>
          <w:szCs w:val="24"/>
        </w:rPr>
        <w:t>о</w:t>
      </w:r>
      <w:r>
        <w:rPr>
          <w:szCs w:val="24"/>
        </w:rPr>
        <w:t xml:space="preserve"> </w:t>
      </w:r>
      <w:r w:rsidR="00B63D4C">
        <w:rPr>
          <w:szCs w:val="24"/>
        </w:rPr>
        <w:t>с</w:t>
      </w:r>
      <w:r>
        <w:rPr>
          <w:szCs w:val="24"/>
        </w:rPr>
        <w:t>т.</w:t>
      </w:r>
      <w:r w:rsidR="00B63D4C">
        <w:rPr>
          <w:szCs w:val="24"/>
        </w:rPr>
        <w:t>29 п.1 пп.1</w:t>
      </w:r>
      <w:r>
        <w:rPr>
          <w:szCs w:val="24"/>
        </w:rPr>
        <w:t xml:space="preserve"> «Единого отраслевого стандарта закупок Госкорпорации «Росатом».</w:t>
      </w:r>
    </w:p>
    <w:p w:rsidR="00AE51FD" w:rsidRDefault="00AE51FD" w:rsidP="00AE51FD">
      <w:pPr>
        <w:pStyle w:val="210"/>
        <w:tabs>
          <w:tab w:val="left" w:pos="0"/>
        </w:tabs>
        <w:spacing w:after="0"/>
        <w:ind w:firstLine="709"/>
        <w:rPr>
          <w:szCs w:val="24"/>
        </w:rPr>
      </w:pPr>
    </w:p>
    <w:p w:rsidR="00AE51FD" w:rsidRDefault="00AE51FD" w:rsidP="00AE51FD">
      <w:pPr>
        <w:numPr>
          <w:ilvl w:val="0"/>
          <w:numId w:val="2"/>
        </w:numPr>
        <w:tabs>
          <w:tab w:val="left" w:pos="510"/>
        </w:tabs>
        <w:jc w:val="center"/>
        <w:rPr>
          <w:b/>
        </w:rPr>
      </w:pPr>
      <w:r>
        <w:rPr>
          <w:b/>
        </w:rPr>
        <w:t>Сроки действия договора</w:t>
      </w:r>
    </w:p>
    <w:p w:rsidR="00AE51FD" w:rsidRDefault="00AE51FD" w:rsidP="00AE51FD">
      <w:pPr>
        <w:numPr>
          <w:ilvl w:val="0"/>
          <w:numId w:val="6"/>
        </w:numPr>
        <w:tabs>
          <w:tab w:val="left" w:pos="709"/>
        </w:tabs>
        <w:ind w:left="0" w:firstLine="0"/>
        <w:jc w:val="both"/>
      </w:pPr>
      <w:r>
        <w:t>Срок действия настоящего договора:</w:t>
      </w:r>
    </w:p>
    <w:p w:rsidR="00AE51FD" w:rsidRDefault="00AE51FD" w:rsidP="00AE51FD">
      <w:pPr>
        <w:ind w:left="709"/>
      </w:pPr>
      <w:r>
        <w:t>начало: с момента подписания обеими Сторонами,               окончание:_____________(календарная дата).</w:t>
      </w:r>
    </w:p>
    <w:p w:rsidR="00AE51FD" w:rsidRDefault="00AE51FD" w:rsidP="00AE51FD">
      <w:pPr>
        <w:pStyle w:val="210"/>
        <w:tabs>
          <w:tab w:val="left" w:pos="0"/>
        </w:tabs>
        <w:spacing w:after="0"/>
        <w:ind w:firstLine="709"/>
        <w:rPr>
          <w:szCs w:val="24"/>
        </w:rPr>
      </w:pPr>
      <w:r>
        <w:rPr>
          <w:szCs w:val="24"/>
        </w:rPr>
        <w:t>Окончание срока действия договора  влечет прекращение обязатель</w:t>
      </w:r>
      <w:proofErr w:type="gramStart"/>
      <w:r>
        <w:rPr>
          <w:szCs w:val="24"/>
        </w:rPr>
        <w:t>ств  ст</w:t>
      </w:r>
      <w:proofErr w:type="gramEnd"/>
      <w:r>
        <w:rPr>
          <w:szCs w:val="24"/>
        </w:rPr>
        <w:t>орон по договору, но не освобождает стороны от ответственности за его нарушение.</w:t>
      </w:r>
    </w:p>
    <w:p w:rsidR="00AE51FD" w:rsidRDefault="00AE51FD" w:rsidP="00AE51FD">
      <w:pPr>
        <w:numPr>
          <w:ilvl w:val="0"/>
          <w:numId w:val="6"/>
        </w:numPr>
        <w:tabs>
          <w:tab w:val="left" w:pos="709"/>
        </w:tabs>
        <w:ind w:left="0" w:firstLine="0"/>
        <w:jc w:val="both"/>
      </w:pPr>
      <w:r>
        <w:t>Срок выполнения работ:</w:t>
      </w:r>
    </w:p>
    <w:p w:rsidR="00AE51FD" w:rsidRDefault="00AE51FD" w:rsidP="00AE51FD">
      <w:pPr>
        <w:pStyle w:val="210"/>
        <w:tabs>
          <w:tab w:val="left" w:pos="0"/>
        </w:tabs>
        <w:spacing w:after="0"/>
        <w:ind w:firstLine="709"/>
        <w:rPr>
          <w:szCs w:val="24"/>
        </w:rPr>
      </w:pPr>
      <w:r>
        <w:rPr>
          <w:szCs w:val="24"/>
        </w:rPr>
        <w:lastRenderedPageBreak/>
        <w:t>Начало:___________  2012г.</w:t>
      </w:r>
    </w:p>
    <w:p w:rsidR="00AE51FD" w:rsidRDefault="00AE51FD" w:rsidP="00AE51FD">
      <w:pPr>
        <w:pStyle w:val="210"/>
        <w:tabs>
          <w:tab w:val="left" w:pos="0"/>
        </w:tabs>
        <w:spacing w:after="0"/>
        <w:ind w:firstLine="709"/>
        <w:rPr>
          <w:szCs w:val="24"/>
        </w:rPr>
      </w:pPr>
      <w:r>
        <w:rPr>
          <w:szCs w:val="24"/>
        </w:rPr>
        <w:t>Окончание: _______   2012г.</w:t>
      </w:r>
    </w:p>
    <w:p w:rsidR="00AE51FD" w:rsidRDefault="00AE51FD" w:rsidP="00AE51FD">
      <w:pPr>
        <w:ind w:firstLine="709"/>
        <w:jc w:val="center"/>
        <w:rPr>
          <w:b/>
        </w:rPr>
      </w:pPr>
    </w:p>
    <w:p w:rsidR="00AE51FD" w:rsidRDefault="00AE51FD" w:rsidP="00AE51FD">
      <w:pPr>
        <w:numPr>
          <w:ilvl w:val="0"/>
          <w:numId w:val="2"/>
        </w:numPr>
        <w:tabs>
          <w:tab w:val="left" w:pos="510"/>
        </w:tabs>
        <w:jc w:val="center"/>
        <w:rPr>
          <w:b/>
        </w:rPr>
      </w:pPr>
      <w:r>
        <w:rPr>
          <w:b/>
        </w:rPr>
        <w:t>Оплата работ и порядок взаиморасчетов</w:t>
      </w:r>
    </w:p>
    <w:p w:rsidR="00AE51FD" w:rsidRDefault="00AE51FD" w:rsidP="00AE51FD">
      <w:pPr>
        <w:numPr>
          <w:ilvl w:val="0"/>
          <w:numId w:val="7"/>
        </w:numPr>
        <w:ind w:left="0" w:firstLine="0"/>
        <w:jc w:val="both"/>
      </w:pPr>
      <w:r>
        <w:t>Сдача и приемка работ производится поэтапно. Под этапом работ принимается объем работ, выполненный до 25 числа текущего месяца. Основанием  для расчетов служат ежемесячные акты сдачи-приёмки выполненных работ, акты приемки выполненных работ по форме № КС-2, справки стоимости работ по форме № КС-3, оформленные в 4-х экземплярах, реестр актов о приемке выполненных работ  и счета-фактуры, оформленные в установленном порядке.</w:t>
      </w:r>
    </w:p>
    <w:p w:rsidR="00AE51FD" w:rsidRDefault="00AE51FD" w:rsidP="00AE51FD">
      <w:pPr>
        <w:numPr>
          <w:ilvl w:val="0"/>
          <w:numId w:val="7"/>
        </w:numPr>
        <w:ind w:left="0" w:firstLine="0"/>
        <w:jc w:val="both"/>
      </w:pPr>
      <w:r>
        <w:t xml:space="preserve">Оплата выполненных работ осуществляется </w:t>
      </w:r>
      <w:r>
        <w:rPr>
          <w:b/>
        </w:rPr>
        <w:t>Заказчиком</w:t>
      </w:r>
      <w:r>
        <w:t xml:space="preserve"> путем банковского перевода денежных средств на расчетный счет </w:t>
      </w:r>
      <w:r>
        <w:rPr>
          <w:b/>
        </w:rPr>
        <w:t>Подрядчика</w:t>
      </w:r>
      <w:r>
        <w:t xml:space="preserve"> в течение 30 дней с момента принятия Заказчиком работы в соответствии с п.4.1 настоящего договора и выставления Подрядчиком.</w:t>
      </w:r>
    </w:p>
    <w:p w:rsidR="00AE51FD" w:rsidRDefault="00AE51FD" w:rsidP="00AE51FD"/>
    <w:p w:rsidR="00AE51FD" w:rsidRDefault="00AE51FD" w:rsidP="00AE51FD">
      <w:pPr>
        <w:numPr>
          <w:ilvl w:val="0"/>
          <w:numId w:val="2"/>
        </w:numPr>
        <w:tabs>
          <w:tab w:val="left" w:pos="510"/>
        </w:tabs>
        <w:jc w:val="center"/>
        <w:rPr>
          <w:b/>
        </w:rPr>
      </w:pPr>
      <w:r>
        <w:rPr>
          <w:b/>
        </w:rPr>
        <w:t xml:space="preserve">Обязательства </w:t>
      </w:r>
      <w:r>
        <w:rPr>
          <w:b/>
          <w:bCs/>
          <w:color w:val="000000"/>
        </w:rPr>
        <w:t>Подрядчика</w:t>
      </w:r>
    </w:p>
    <w:p w:rsidR="00AE51FD" w:rsidRDefault="00AE51FD" w:rsidP="00AE51FD">
      <w:pPr>
        <w:ind w:firstLine="709"/>
      </w:pPr>
      <w:r>
        <w:t>«Подрядчик» принимает на себя обязательства:</w:t>
      </w:r>
    </w:p>
    <w:p w:rsidR="00AE51FD" w:rsidRDefault="00AE51FD" w:rsidP="00AE51FD">
      <w:pPr>
        <w:numPr>
          <w:ilvl w:val="0"/>
          <w:numId w:val="10"/>
        </w:numPr>
        <w:ind w:left="0" w:firstLine="0"/>
        <w:jc w:val="both"/>
      </w:pPr>
      <w:r>
        <w:t xml:space="preserve">Выполнить все работы  по объекту в объеме в соответствии с требованиями проекта. </w:t>
      </w:r>
    </w:p>
    <w:p w:rsidR="00AE51FD" w:rsidRDefault="00AE51FD" w:rsidP="00AE51FD">
      <w:pPr>
        <w:numPr>
          <w:ilvl w:val="0"/>
          <w:numId w:val="10"/>
        </w:numPr>
        <w:ind w:left="0" w:firstLine="0"/>
        <w:jc w:val="both"/>
      </w:pPr>
      <w:r>
        <w:t>Сдать законченную работу по объекту в предусмотренные   настоящим договором сроки.</w:t>
      </w:r>
    </w:p>
    <w:p w:rsidR="00AE51FD" w:rsidRDefault="00AE51FD" w:rsidP="00AE51FD">
      <w:pPr>
        <w:numPr>
          <w:ilvl w:val="0"/>
          <w:numId w:val="10"/>
        </w:numPr>
        <w:ind w:left="0" w:firstLine="0"/>
        <w:jc w:val="both"/>
      </w:pPr>
      <w:r>
        <w:t>Качественно производить работы в соответствии с проектной документацией, действующими нормами и техническими условиями, своевременно устранять выявленные дефекты и отступления от проекта в процессе сдачи Заказчику выполненных работ и в течение гарантийного срока эксплуатации объекта. Гарантийный срок по качеству выполненных работ определяется в соответствии со СНиП для каждого вида работ, но не менее пяти лет со дня выдачи уполномоченным органом разрешения на ввод Объекта в эксплуатацию</w:t>
      </w:r>
      <w:proofErr w:type="gramStart"/>
      <w:r>
        <w:t>..</w:t>
      </w:r>
      <w:proofErr w:type="gramEnd"/>
    </w:p>
    <w:p w:rsidR="00AE51FD" w:rsidRDefault="00AE51FD" w:rsidP="00AE51FD">
      <w:pPr>
        <w:numPr>
          <w:ilvl w:val="0"/>
          <w:numId w:val="10"/>
        </w:numPr>
        <w:ind w:left="0" w:firstLine="0"/>
        <w:jc w:val="both"/>
      </w:pPr>
      <w:r>
        <w:t xml:space="preserve">Выполнять требования охраны труда в соответствии с приложением №2 «Соглашение по охране труда» к настоящему договору. </w:t>
      </w:r>
    </w:p>
    <w:p w:rsidR="00AE51FD" w:rsidRDefault="00AE51FD" w:rsidP="00AE51FD">
      <w:pPr>
        <w:numPr>
          <w:ilvl w:val="0"/>
          <w:numId w:val="10"/>
        </w:numPr>
        <w:ind w:left="0" w:firstLine="0"/>
        <w:jc w:val="both"/>
      </w:pPr>
      <w:r>
        <w:t>Нести ответственность за сохранность всех  поставленных и переданных ему по акту в монтаж для реализации Договора материалов и оборудования до подписания акта приемки работ.</w:t>
      </w:r>
    </w:p>
    <w:p w:rsidR="00AE51FD" w:rsidRDefault="00AE51FD" w:rsidP="00AE51FD">
      <w:pPr>
        <w:numPr>
          <w:ilvl w:val="0"/>
          <w:numId w:val="10"/>
        </w:numPr>
        <w:ind w:left="0" w:firstLine="0"/>
        <w:jc w:val="both"/>
      </w:pPr>
      <w:r>
        <w:t>В 3-хдневный срок со дня подписания акта о приемке завершенного объекта, освободить площадку производства работ от принадлежащих Подрядчику строительных машин, оборудования, инвентаря, инструментов, материалов и другого имущества.</w:t>
      </w:r>
    </w:p>
    <w:p w:rsidR="00AE51FD" w:rsidRDefault="00AE51FD" w:rsidP="00AE51FD">
      <w:pPr>
        <w:numPr>
          <w:ilvl w:val="0"/>
          <w:numId w:val="10"/>
        </w:numPr>
        <w:ind w:left="0" w:firstLine="0"/>
        <w:jc w:val="both"/>
      </w:pPr>
      <w:r>
        <w:t>Не предъявлять претензии и не требовать компенсации убытков за похищенные материалы, инструменты в случаях, когда Подрядчиком не были обеспечены условия сохранности материальных ценностей на рабочих местах, которые  не были переданы структурным подразделениям Заказчика на ответственное хранение по акту.</w:t>
      </w:r>
    </w:p>
    <w:p w:rsidR="00AE51FD" w:rsidRDefault="00AE51FD" w:rsidP="00AE51FD">
      <w:pPr>
        <w:numPr>
          <w:ilvl w:val="0"/>
          <w:numId w:val="10"/>
        </w:numPr>
        <w:ind w:left="0" w:firstLine="0"/>
        <w:jc w:val="both"/>
      </w:pPr>
      <w:r>
        <w:t>Если в период гарантийной эксплуатации обнаружатся дефекты, допущенные по вине Подрядчика, то Подрядчик   устраняет их за свой  счет и в согласованные с Заказчиком сроки. Гарантийный срок в этом случае продлевается соответственно на период устранения дефектов.</w:t>
      </w:r>
    </w:p>
    <w:p w:rsidR="00AE51FD" w:rsidRDefault="00AE51FD" w:rsidP="00AE51FD">
      <w:pPr>
        <w:numPr>
          <w:ilvl w:val="0"/>
          <w:numId w:val="10"/>
        </w:numPr>
        <w:ind w:left="0" w:firstLine="0"/>
        <w:jc w:val="both"/>
      </w:pPr>
      <w:r>
        <w:t>По мере  необходимости  организовывать работу  в несколько смен по скользящему графику работ.</w:t>
      </w:r>
    </w:p>
    <w:p w:rsidR="00AE51FD" w:rsidRDefault="00AE51FD" w:rsidP="00AE51FD">
      <w:pPr>
        <w:numPr>
          <w:ilvl w:val="0"/>
          <w:numId w:val="10"/>
        </w:numPr>
        <w:ind w:left="0" w:firstLine="0"/>
        <w:jc w:val="both"/>
      </w:pPr>
      <w:r>
        <w:t>Выполнить в полном объеме все свои обязательства, предусмотренные в других  статьях настоящего Договора.</w:t>
      </w:r>
    </w:p>
    <w:p w:rsidR="00AE51FD" w:rsidRDefault="00AE51FD" w:rsidP="00AE51FD">
      <w:pPr>
        <w:numPr>
          <w:ilvl w:val="0"/>
          <w:numId w:val="10"/>
        </w:numPr>
        <w:ind w:left="0" w:firstLine="0"/>
        <w:jc w:val="both"/>
      </w:pPr>
      <w:r>
        <w:t>За невыполнение работ в установленные договором и согласованные с Подрядчиком сроки, Подрядчик выплачивает Заказчику неустойку в размере 0,1% за каждый день просрочки от стоимости  невыполненных в срок работ, но не более 10% от стоимости невыполненных работ. При этом оформляется 2-х сторонний акт с указанием причин невыполнения работ в установленные сроки.</w:t>
      </w:r>
    </w:p>
    <w:p w:rsidR="00AE51FD" w:rsidRDefault="00AE51FD" w:rsidP="00AE51FD">
      <w:pPr>
        <w:numPr>
          <w:ilvl w:val="0"/>
          <w:numId w:val="10"/>
        </w:numPr>
        <w:ind w:left="0" w:firstLine="0"/>
        <w:jc w:val="both"/>
      </w:pPr>
      <w:r>
        <w:t xml:space="preserve">Подрядчик обязан выполнять требования законодательных актов и нормативных документов, действующих в области охраны окружающей среды и природопользования, а также соблюдать требования положений Экологической политики </w:t>
      </w:r>
      <w:r w:rsidR="00B63D4C">
        <w:t>ФГУП «КБ АТО»</w:t>
      </w:r>
      <w:r>
        <w:t>.</w:t>
      </w:r>
    </w:p>
    <w:p w:rsidR="00AE51FD" w:rsidRDefault="00AE51FD" w:rsidP="00AE51FD"/>
    <w:p w:rsidR="00AE51FD" w:rsidRDefault="00AE51FD" w:rsidP="00AE51FD">
      <w:pPr>
        <w:numPr>
          <w:ilvl w:val="0"/>
          <w:numId w:val="2"/>
        </w:numPr>
        <w:tabs>
          <w:tab w:val="left" w:pos="510"/>
        </w:tabs>
        <w:jc w:val="center"/>
        <w:rPr>
          <w:b/>
        </w:rPr>
      </w:pPr>
      <w:r>
        <w:rPr>
          <w:b/>
        </w:rPr>
        <w:t>Обязанности Заказчика</w:t>
      </w:r>
    </w:p>
    <w:p w:rsidR="00AE51FD" w:rsidRDefault="00AE51FD" w:rsidP="00AE51FD">
      <w:pPr>
        <w:pStyle w:val="afb"/>
        <w:ind w:firstLine="709"/>
        <w:rPr>
          <w:i/>
        </w:rPr>
      </w:pPr>
      <w:r>
        <w:rPr>
          <w:i/>
        </w:rPr>
        <w:t>«Заказчик» принимает на себя обязательства:</w:t>
      </w:r>
    </w:p>
    <w:p w:rsidR="00AE51FD" w:rsidRDefault="00AE51FD" w:rsidP="00AE51FD">
      <w:pPr>
        <w:numPr>
          <w:ilvl w:val="0"/>
          <w:numId w:val="11"/>
        </w:numPr>
        <w:ind w:left="0" w:firstLine="0"/>
        <w:jc w:val="both"/>
      </w:pPr>
      <w:r>
        <w:lastRenderedPageBreak/>
        <w:t xml:space="preserve">До начала выполнения работ, предоставить Подрядчику проектную документацию.  Передаваемая документация должна быть составлена в соответствии с требованиями действующих норм и правил и утверждена в установленном порядке. </w:t>
      </w:r>
    </w:p>
    <w:p w:rsidR="00AE51FD" w:rsidRDefault="00AE51FD" w:rsidP="00AE51FD">
      <w:pPr>
        <w:numPr>
          <w:ilvl w:val="0"/>
          <w:numId w:val="11"/>
        </w:numPr>
        <w:ind w:left="0" w:firstLine="0"/>
        <w:jc w:val="both"/>
      </w:pPr>
      <w:r>
        <w:t xml:space="preserve">Производить расчеты с Подрядчиком в соответствии с условиями настоящего договора. </w:t>
      </w:r>
    </w:p>
    <w:p w:rsidR="00AE51FD" w:rsidRDefault="00AE51FD" w:rsidP="00AE51FD">
      <w:pPr>
        <w:numPr>
          <w:ilvl w:val="0"/>
          <w:numId w:val="11"/>
        </w:numPr>
        <w:ind w:left="0" w:firstLine="0"/>
        <w:jc w:val="both"/>
      </w:pPr>
      <w:r>
        <w:t>Одновременно с предоставлением объемов работ, предоставить данные о наличии опасных и вредных факторов на рабочих местах, где будут производиться работы Подрядчиком.</w:t>
      </w:r>
    </w:p>
    <w:p w:rsidR="00AE51FD" w:rsidRDefault="00AE51FD" w:rsidP="00AE51FD">
      <w:pPr>
        <w:numPr>
          <w:ilvl w:val="0"/>
          <w:numId w:val="11"/>
        </w:numPr>
        <w:ind w:left="0" w:firstLine="0"/>
        <w:jc w:val="both"/>
      </w:pPr>
      <w:r>
        <w:t>Осуществлять приемку работ в порядке и в сроки, установленные настоящим договором.</w:t>
      </w:r>
    </w:p>
    <w:p w:rsidR="00AE51FD" w:rsidRDefault="00AE51FD" w:rsidP="00AE51FD">
      <w:pPr>
        <w:numPr>
          <w:ilvl w:val="0"/>
          <w:numId w:val="11"/>
        </w:numPr>
        <w:ind w:left="0" w:firstLine="0"/>
        <w:jc w:val="both"/>
      </w:pPr>
      <w:r>
        <w:t>Выполнять требования охраны труда в соответствии с приложением  №2 «Соглашение по охране труда» к настоящему договору.</w:t>
      </w:r>
    </w:p>
    <w:p w:rsidR="00AE51FD" w:rsidRDefault="00AE51FD" w:rsidP="00AE51FD">
      <w:pPr>
        <w:numPr>
          <w:ilvl w:val="0"/>
          <w:numId w:val="11"/>
        </w:numPr>
        <w:ind w:left="0" w:firstLine="0"/>
        <w:jc w:val="both"/>
      </w:pPr>
      <w:r>
        <w:t>Выполнить в полном объеме все свои обязательства, предусмотренные в других статьях настоящего Договора.</w:t>
      </w:r>
    </w:p>
    <w:p w:rsidR="00AE51FD" w:rsidRDefault="00AE51FD" w:rsidP="00AE51FD">
      <w:pPr>
        <w:numPr>
          <w:ilvl w:val="0"/>
          <w:numId w:val="11"/>
        </w:numPr>
        <w:ind w:left="0" w:firstLine="0"/>
        <w:jc w:val="both"/>
      </w:pPr>
      <w:r>
        <w:t>В соответствии с графиком, согласованным с Подрядчиком, обеспечить проведение проверок организации работ по охране труда в подразделениях Подрядчика с оформлением по их результатам актов.</w:t>
      </w:r>
    </w:p>
    <w:p w:rsidR="00AE51FD" w:rsidRDefault="00AE51FD" w:rsidP="00AE51FD">
      <w:pPr>
        <w:numPr>
          <w:ilvl w:val="0"/>
          <w:numId w:val="2"/>
        </w:numPr>
        <w:tabs>
          <w:tab w:val="left" w:pos="510"/>
        </w:tabs>
        <w:jc w:val="center"/>
        <w:rPr>
          <w:b/>
        </w:rPr>
      </w:pPr>
      <w:r>
        <w:rPr>
          <w:b/>
        </w:rPr>
        <w:t>Имущественная ответственность</w:t>
      </w:r>
    </w:p>
    <w:p w:rsidR="00AE51FD" w:rsidRDefault="00AE51FD" w:rsidP="00AE51FD">
      <w:pPr>
        <w:pStyle w:val="afb"/>
        <w:numPr>
          <w:ilvl w:val="1"/>
          <w:numId w:val="12"/>
        </w:numPr>
        <w:ind w:left="0" w:firstLine="0"/>
      </w:pPr>
      <w:r>
        <w:t>За невыполнение или ненадлежащее исполнение своих обязательств по настоящему Договору Заказчик и Подрядчик несут ответственность за возмещение издержек (убытков) в соответствии с действующим Законодательством и Гражданским кодексом Российской Федерации.</w:t>
      </w:r>
    </w:p>
    <w:p w:rsidR="00AE51FD" w:rsidRDefault="00AE51FD" w:rsidP="00AE51FD">
      <w:pPr>
        <w:pStyle w:val="afb"/>
        <w:numPr>
          <w:ilvl w:val="1"/>
          <w:numId w:val="12"/>
        </w:numPr>
        <w:tabs>
          <w:tab w:val="left" w:pos="426"/>
        </w:tabs>
        <w:ind w:left="0" w:firstLine="0"/>
        <w:rPr>
          <w:sz w:val="21"/>
          <w:szCs w:val="21"/>
        </w:rPr>
      </w:pPr>
      <w:r>
        <w:t xml:space="preserve">Каждая сторона несет ответственность за соответствие используемых материалов и оборудования, поставляемых этой стороной, проектным спецификациям, государственным стандартам и техническим условиям. </w:t>
      </w:r>
    </w:p>
    <w:p w:rsidR="00AE51FD" w:rsidRDefault="00AE51FD" w:rsidP="00AE51FD">
      <w:pPr>
        <w:pStyle w:val="afb"/>
        <w:numPr>
          <w:ilvl w:val="1"/>
          <w:numId w:val="12"/>
        </w:numPr>
        <w:ind w:left="0" w:firstLine="0"/>
      </w:pPr>
      <w:r>
        <w:t>За нарушение сроков выполнения  работы в целом по вине Подрядчика, согласно календарному плану, Подрядчик уплачивает пени в размере 2% договорной стоимости работ за каждые сутки срыва сроков календарного плана. Вина Подрядчика устанавливается на основании двухстороннего акта.</w:t>
      </w:r>
    </w:p>
    <w:p w:rsidR="00AE51FD" w:rsidRDefault="00AE51FD" w:rsidP="00AE51FD">
      <w:pPr>
        <w:pStyle w:val="afb"/>
        <w:numPr>
          <w:ilvl w:val="1"/>
          <w:numId w:val="12"/>
        </w:numPr>
        <w:ind w:left="0" w:firstLine="0"/>
      </w:pPr>
      <w:r>
        <w:t xml:space="preserve">Гарантийный  срок нормальной эксплуатации объекта и входящих в него инженерных систем, оборудования, материалов и работ устанавливается в течение 12-ти месяцев </w:t>
      </w:r>
      <w:proofErr w:type="gramStart"/>
      <w:r>
        <w:t>с даты подписания</w:t>
      </w:r>
      <w:proofErr w:type="gramEnd"/>
      <w:r>
        <w:t xml:space="preserve"> сторонами акта приемки готового к эксплуатации  объекта.</w:t>
      </w:r>
    </w:p>
    <w:p w:rsidR="00AE51FD" w:rsidRDefault="00AE51FD" w:rsidP="00AE51FD">
      <w:pPr>
        <w:pStyle w:val="afb"/>
        <w:numPr>
          <w:ilvl w:val="1"/>
          <w:numId w:val="12"/>
        </w:numPr>
        <w:ind w:left="0" w:firstLine="0"/>
      </w:pPr>
      <w:r>
        <w:t xml:space="preserve">Подрядчик несет ответственность за </w:t>
      </w:r>
      <w:proofErr w:type="gramStart"/>
      <w:r>
        <w:t>ненадлежащие</w:t>
      </w:r>
      <w:proofErr w:type="gramEnd"/>
      <w:r>
        <w:t xml:space="preserve"> оформление счетов-фактур в размере не принятых к вычету сумм налога на добавленную стоимость.</w:t>
      </w:r>
    </w:p>
    <w:p w:rsidR="00AE51FD" w:rsidRDefault="00AE51FD" w:rsidP="00AE51FD">
      <w:pPr>
        <w:pStyle w:val="afb"/>
        <w:numPr>
          <w:ilvl w:val="1"/>
          <w:numId w:val="12"/>
        </w:numPr>
        <w:ind w:left="0" w:firstLine="0"/>
      </w:pPr>
      <w:r>
        <w:t>За допущенные расхождения между проектно-сметной документацией и фактическим исполнением, неоформленные техническими решениями в установленном порядке, Подрядчик уплачивает Заказчику неустойку в размере 10% от стоимости некачественно выполненных работ сверх сумм, затраченных на устранение недостатков в работах.</w:t>
      </w:r>
    </w:p>
    <w:p w:rsidR="00AE51FD" w:rsidRDefault="00AE51FD" w:rsidP="00AE51FD">
      <w:pPr>
        <w:pStyle w:val="afb"/>
      </w:pPr>
    </w:p>
    <w:p w:rsidR="00AE51FD" w:rsidRDefault="00AE51FD" w:rsidP="00AE51FD">
      <w:pPr>
        <w:numPr>
          <w:ilvl w:val="0"/>
          <w:numId w:val="2"/>
        </w:numPr>
        <w:tabs>
          <w:tab w:val="clear" w:pos="360"/>
          <w:tab w:val="num" w:pos="284"/>
          <w:tab w:val="left" w:pos="426"/>
        </w:tabs>
        <w:jc w:val="center"/>
        <w:rPr>
          <w:b/>
        </w:rPr>
      </w:pPr>
      <w:r>
        <w:rPr>
          <w:b/>
        </w:rPr>
        <w:t>Порядок разрешения споров</w:t>
      </w:r>
    </w:p>
    <w:p w:rsidR="00AE51FD" w:rsidRDefault="00AE51FD" w:rsidP="00AE51FD">
      <w:pPr>
        <w:pStyle w:val="afb"/>
        <w:numPr>
          <w:ilvl w:val="0"/>
          <w:numId w:val="13"/>
        </w:numPr>
        <w:tabs>
          <w:tab w:val="left" w:pos="0"/>
        </w:tabs>
        <w:ind w:left="0" w:firstLine="0"/>
      </w:pPr>
      <w:r>
        <w:t>Все споры, разногласия или требования, возникающие из настоящего договора  или в связи с ним, в том числе касающиеся его исполнения, нарушения, прекращения или недействительности подлежат разрешению в Арбитражном суде по месту нахождения Заказчика.</w:t>
      </w:r>
    </w:p>
    <w:p w:rsidR="00AE51FD" w:rsidRDefault="00AE51FD" w:rsidP="00AE51FD">
      <w:pPr>
        <w:pStyle w:val="afb"/>
        <w:tabs>
          <w:tab w:val="left" w:pos="1047"/>
        </w:tabs>
        <w:ind w:left="567" w:firstLine="709"/>
        <w:rPr>
          <w:i/>
        </w:rPr>
      </w:pPr>
    </w:p>
    <w:p w:rsidR="00AE51FD" w:rsidRDefault="00AE51FD" w:rsidP="00AE51FD">
      <w:pPr>
        <w:numPr>
          <w:ilvl w:val="0"/>
          <w:numId w:val="2"/>
        </w:numPr>
        <w:tabs>
          <w:tab w:val="clear" w:pos="360"/>
          <w:tab w:val="num" w:pos="284"/>
          <w:tab w:val="left" w:pos="426"/>
        </w:tabs>
        <w:jc w:val="center"/>
        <w:rPr>
          <w:b/>
          <w:caps/>
        </w:rPr>
      </w:pPr>
      <w:proofErr w:type="spellStart"/>
      <w:r>
        <w:rPr>
          <w:b/>
        </w:rPr>
        <w:t>Форс</w:t>
      </w:r>
      <w:r>
        <w:rPr>
          <w:b/>
          <w:caps/>
        </w:rPr>
        <w:t>-мажор</w:t>
      </w:r>
      <w:proofErr w:type="spellEnd"/>
    </w:p>
    <w:p w:rsidR="00AE51FD" w:rsidRDefault="00AE51FD" w:rsidP="00AE51FD">
      <w:pPr>
        <w:numPr>
          <w:ilvl w:val="0"/>
          <w:numId w:val="16"/>
        </w:numPr>
        <w:ind w:left="0" w:right="178" w:firstLine="0"/>
        <w:jc w:val="both"/>
        <w:rPr>
          <w:caps/>
        </w:rPr>
      </w:pPr>
      <w: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форс-мажорных обстоятельств, которые возникли после заключения договора.</w:t>
      </w:r>
    </w:p>
    <w:p w:rsidR="00AE51FD" w:rsidRDefault="00AE51FD" w:rsidP="00AE51FD">
      <w:pPr>
        <w:widowControl w:val="0"/>
        <w:tabs>
          <w:tab w:val="left" w:pos="900"/>
        </w:tabs>
        <w:ind w:right="176" w:firstLine="709"/>
      </w:pPr>
      <w:r>
        <w:t xml:space="preserve">К форс-мажорным обстоятельствам относятся: </w:t>
      </w:r>
    </w:p>
    <w:p w:rsidR="00AE51FD" w:rsidRDefault="00AE51FD" w:rsidP="00AE51FD">
      <w:pPr>
        <w:pStyle w:val="32"/>
        <w:numPr>
          <w:ilvl w:val="0"/>
          <w:numId w:val="15"/>
        </w:numPr>
        <w:snapToGrid w:val="0"/>
        <w:ind w:right="141"/>
        <w:rPr>
          <w:rFonts w:cs="Times New Roman"/>
          <w:bCs/>
          <w:color w:val="000000"/>
        </w:rPr>
      </w:pPr>
      <w:r>
        <w:rPr>
          <w:rFonts w:cs="Times New Roman"/>
          <w:bCs/>
          <w:color w:val="000000"/>
        </w:rPr>
        <w:t xml:space="preserve">разрушительные явления природы (наводнения, снежные заносы, обвалы, землетрясения); </w:t>
      </w:r>
    </w:p>
    <w:p w:rsidR="00AE51FD" w:rsidRDefault="00AE51FD" w:rsidP="00AE51FD">
      <w:pPr>
        <w:pStyle w:val="32"/>
        <w:numPr>
          <w:ilvl w:val="0"/>
          <w:numId w:val="15"/>
        </w:numPr>
        <w:snapToGrid w:val="0"/>
        <w:ind w:right="141"/>
        <w:rPr>
          <w:rFonts w:cs="Times New Roman"/>
          <w:bCs/>
          <w:color w:val="000000"/>
        </w:rPr>
      </w:pPr>
      <w:r>
        <w:rPr>
          <w:rFonts w:cs="Times New Roman"/>
          <w:bCs/>
          <w:color w:val="000000"/>
        </w:rPr>
        <w:t>общественные явления (вступление в силу законодательных актов органов государственной власти, препятствующих исполнению обязательств, забастовки, пикетирование и иные акции общественного протеста, военные действия, эпидемии, эпизоотии).</w:t>
      </w:r>
    </w:p>
    <w:p w:rsidR="00AE51FD" w:rsidRDefault="00AE51FD" w:rsidP="00AE51FD">
      <w:pPr>
        <w:pStyle w:val="32"/>
        <w:numPr>
          <w:ilvl w:val="0"/>
          <w:numId w:val="15"/>
        </w:numPr>
        <w:snapToGrid w:val="0"/>
        <w:ind w:right="141"/>
        <w:rPr>
          <w:rFonts w:cs="Times New Roman"/>
          <w:bCs/>
          <w:color w:val="000000"/>
        </w:rPr>
      </w:pPr>
      <w:r>
        <w:rPr>
          <w:rFonts w:cs="Times New Roman"/>
          <w:bCs/>
          <w:color w:val="000000"/>
        </w:rPr>
        <w:lastRenderedPageBreak/>
        <w:t>обстоятельства, освобождающие стороны от ответственности, должны быть удостоверены соответствующими документами.</w:t>
      </w:r>
    </w:p>
    <w:p w:rsidR="00AE51FD" w:rsidRDefault="00AE51FD" w:rsidP="00AE51FD">
      <w:pPr>
        <w:pStyle w:val="afb"/>
        <w:ind w:firstLine="709"/>
        <w:rPr>
          <w:rFonts w:cs="Times New Roman"/>
        </w:rPr>
      </w:pPr>
    </w:p>
    <w:p w:rsidR="00AE51FD" w:rsidRDefault="00AE51FD" w:rsidP="00AE51FD">
      <w:pPr>
        <w:numPr>
          <w:ilvl w:val="0"/>
          <w:numId w:val="2"/>
        </w:numPr>
        <w:tabs>
          <w:tab w:val="clear" w:pos="360"/>
          <w:tab w:val="num" w:pos="284"/>
          <w:tab w:val="left" w:pos="426"/>
        </w:tabs>
        <w:jc w:val="center"/>
        <w:rPr>
          <w:b/>
        </w:rPr>
      </w:pPr>
      <w:r>
        <w:rPr>
          <w:b/>
        </w:rPr>
        <w:t>Прочие условия</w:t>
      </w:r>
    </w:p>
    <w:p w:rsidR="00AE51FD" w:rsidRDefault="00AE51FD" w:rsidP="00AE51FD">
      <w:pPr>
        <w:numPr>
          <w:ilvl w:val="1"/>
          <w:numId w:val="17"/>
        </w:numPr>
        <w:ind w:left="0" w:firstLine="0"/>
        <w:jc w:val="both"/>
      </w:pPr>
      <w:r>
        <w:t>Во всем остальном, что не предусмотрено настоящим Договором, стороны руководствуются действующими нормативными актами и нормами законодательства РФ.</w:t>
      </w:r>
    </w:p>
    <w:p w:rsidR="00AE51FD" w:rsidRDefault="00AE51FD" w:rsidP="00AE51FD">
      <w:pPr>
        <w:numPr>
          <w:ilvl w:val="1"/>
          <w:numId w:val="17"/>
        </w:numPr>
        <w:ind w:left="0" w:firstLine="0"/>
        <w:jc w:val="both"/>
      </w:pPr>
      <w:r>
        <w:t>Любая договоренность между сторонами, влекущая за собой новые обстоятельства, не предусмотренные настоящим Договором, считается действительной, если она подтверждена и подписана в письменной форме обеими сторонами в виде дополнительного соглашения.</w:t>
      </w:r>
    </w:p>
    <w:p w:rsidR="00AE51FD" w:rsidRDefault="00AE51FD" w:rsidP="00AE51FD">
      <w:pPr>
        <w:numPr>
          <w:ilvl w:val="1"/>
          <w:numId w:val="17"/>
        </w:numPr>
        <w:ind w:left="0" w:firstLine="0"/>
        <w:jc w:val="both"/>
      </w:pPr>
      <w:r>
        <w:t>Все указанные в настоящем Договоре приложения являются его неотъемлемой частью.</w:t>
      </w:r>
    </w:p>
    <w:p w:rsidR="00AE51FD" w:rsidRDefault="00AE51FD" w:rsidP="00AE51FD">
      <w:pPr>
        <w:numPr>
          <w:ilvl w:val="1"/>
          <w:numId w:val="17"/>
        </w:numPr>
        <w:ind w:left="0" w:firstLine="0"/>
        <w:jc w:val="both"/>
      </w:pPr>
      <w:r>
        <w:t>Настоящий Договор составлен в 2-х экземплярах, имеющих одинаковую юридическую силу, по одному экземпляру для каждой из сторон.</w:t>
      </w:r>
    </w:p>
    <w:p w:rsidR="00AE51FD" w:rsidRDefault="00AE51FD" w:rsidP="00AE51FD">
      <w:pPr>
        <w:numPr>
          <w:ilvl w:val="1"/>
          <w:numId w:val="17"/>
        </w:numPr>
        <w:ind w:left="0" w:firstLine="0"/>
        <w:jc w:val="both"/>
      </w:pPr>
      <w:r>
        <w:t xml:space="preserve">Стороны не вправе передавать третьим лицам, равно как и использовать не в целях настоящего Договора информацию ограниченного доступа, ставшую им известной (доступной) в рамках заключения и исполнения настоящего Договора. </w:t>
      </w:r>
    </w:p>
    <w:p w:rsidR="00AE51FD" w:rsidRDefault="00AE51FD" w:rsidP="00AE51FD">
      <w:pPr>
        <w:numPr>
          <w:ilvl w:val="1"/>
          <w:numId w:val="17"/>
        </w:numPr>
        <w:ind w:left="0" w:firstLine="0"/>
        <w:jc w:val="both"/>
      </w:pPr>
      <w:r>
        <w:t>Согласно ст.168 п.3 НК РФ Подрядчик обязан выписать Заказчику правильно оформленную счет-фактуру в течение 5 дней со дня выполнения работ. Кроме того, в    графе 1 «Наименование товара»  указывается подробное описание выполненных работ по акту.</w:t>
      </w:r>
    </w:p>
    <w:p w:rsidR="00AE51FD" w:rsidRDefault="00AE51FD" w:rsidP="00AE51FD">
      <w:pPr>
        <w:numPr>
          <w:ilvl w:val="1"/>
          <w:numId w:val="17"/>
        </w:numPr>
        <w:ind w:left="0" w:firstLine="0"/>
        <w:jc w:val="both"/>
      </w:pPr>
      <w:r>
        <w:t xml:space="preserve">Контрагент принимает на себя обязательства  обеспечивать выполнение своими работниками и работниками субподрядных организаций требований норм и правил в области физической защиты и распорядительных документов, регламентирующих административно-правовые режимы на </w:t>
      </w:r>
      <w:r w:rsidR="00B63D4C">
        <w:t>ФГУП «КБ АТО»</w:t>
      </w:r>
      <w:r>
        <w:t>.</w:t>
      </w:r>
    </w:p>
    <w:p w:rsidR="00AE51FD" w:rsidRDefault="00AE51FD" w:rsidP="00AE51FD">
      <w:pPr>
        <w:ind w:firstLine="709"/>
        <w:rPr>
          <w:b/>
        </w:rPr>
      </w:pPr>
      <w:r>
        <w:t xml:space="preserve">Контрагент несет ответственность в установленном законодательством Российской Федерации порядке за совершение его работниками или оказание ими содействия в совершении противоправных действий  на объектах «Заказчика». </w:t>
      </w:r>
    </w:p>
    <w:p w:rsidR="00AE51FD" w:rsidRDefault="00AE51FD" w:rsidP="00AE51FD">
      <w:pPr>
        <w:numPr>
          <w:ilvl w:val="0"/>
          <w:numId w:val="2"/>
        </w:numPr>
        <w:tabs>
          <w:tab w:val="clear" w:pos="360"/>
          <w:tab w:val="num" w:pos="284"/>
          <w:tab w:val="left" w:pos="426"/>
        </w:tabs>
        <w:jc w:val="center"/>
      </w:pPr>
      <w:r>
        <w:rPr>
          <w:b/>
        </w:rPr>
        <w:t>Платежные реквизиты сторон</w:t>
      </w:r>
    </w:p>
    <w:p w:rsidR="00AE51FD" w:rsidRDefault="00AE51FD" w:rsidP="00AE51FD">
      <w:pPr>
        <w:numPr>
          <w:ilvl w:val="1"/>
          <w:numId w:val="18"/>
        </w:numPr>
        <w:tabs>
          <w:tab w:val="left" w:pos="0"/>
        </w:tabs>
        <w:ind w:left="0" w:firstLine="0"/>
        <w:jc w:val="both"/>
      </w:pPr>
      <w:r>
        <w:t xml:space="preserve">Заказчик: </w:t>
      </w:r>
      <w:r w:rsidR="00835FEC">
        <w:t xml:space="preserve">ФГУП </w:t>
      </w:r>
      <w:r>
        <w:t>«К</w:t>
      </w:r>
      <w:r w:rsidR="00835FEC">
        <w:t>онструкторское бюро автотранспортного оборудования</w:t>
      </w:r>
      <w:r>
        <w:t>»</w:t>
      </w:r>
    </w:p>
    <w:p w:rsidR="00AE51FD" w:rsidRDefault="00835FEC" w:rsidP="00AE51FD">
      <w:pPr>
        <w:ind w:firstLine="709"/>
      </w:pPr>
      <w:r>
        <w:t xml:space="preserve">141007, </w:t>
      </w:r>
      <w:r w:rsidR="00AE51FD">
        <w:t>г. М</w:t>
      </w:r>
      <w:r>
        <w:t>ытищи МО</w:t>
      </w:r>
      <w:r w:rsidR="00AE51FD">
        <w:t xml:space="preserve">, ул. </w:t>
      </w:r>
      <w:proofErr w:type="gramStart"/>
      <w:r>
        <w:t>Хлебозаводская</w:t>
      </w:r>
      <w:proofErr w:type="gramEnd"/>
      <w:r w:rsidR="00AE51FD">
        <w:t xml:space="preserve"> д.2</w:t>
      </w:r>
    </w:p>
    <w:p w:rsidR="00AE51FD" w:rsidRDefault="00AE51FD" w:rsidP="00AE51FD">
      <w:pPr>
        <w:ind w:firstLine="709"/>
      </w:pPr>
      <w:r>
        <w:t>Банковские реквизиты:</w:t>
      </w:r>
    </w:p>
    <w:p w:rsidR="00AE51FD" w:rsidRDefault="00AE51FD" w:rsidP="00AE51FD">
      <w:pPr>
        <w:ind w:firstLine="709"/>
      </w:pPr>
      <w:r>
        <w:t>ИНН –</w:t>
      </w:r>
      <w:r w:rsidR="00835FEC">
        <w:t>5029008957</w:t>
      </w:r>
      <w:r>
        <w:t xml:space="preserve">,КПП </w:t>
      </w:r>
      <w:r w:rsidR="00835FEC">
        <w:t>502901001</w:t>
      </w:r>
    </w:p>
    <w:p w:rsidR="00AE51FD" w:rsidRDefault="00835FEC" w:rsidP="00AE51FD">
      <w:pPr>
        <w:ind w:firstLine="709"/>
      </w:pPr>
      <w:proofErr w:type="gramStart"/>
      <w:r>
        <w:t>р</w:t>
      </w:r>
      <w:proofErr w:type="gramEnd"/>
      <w:r>
        <w:t>/с:№ 40502810140260100001</w:t>
      </w:r>
    </w:p>
    <w:p w:rsidR="00AE51FD" w:rsidRDefault="00835FEC" w:rsidP="00AE51FD">
      <w:pPr>
        <w:ind w:firstLine="709"/>
      </w:pPr>
      <w:r>
        <w:t>к/с 30101810400000000225</w:t>
      </w:r>
      <w:r w:rsidR="00AE51FD">
        <w:t xml:space="preserve"> </w:t>
      </w:r>
    </w:p>
    <w:p w:rsidR="00AE51FD" w:rsidRDefault="00835FEC" w:rsidP="00AE51FD">
      <w:pPr>
        <w:ind w:firstLine="709"/>
      </w:pPr>
      <w:r>
        <w:t>БИК 044525225</w:t>
      </w:r>
    </w:p>
    <w:p w:rsidR="00AE51FD" w:rsidRDefault="00835FEC" w:rsidP="00AE51FD">
      <w:pPr>
        <w:ind w:firstLine="709"/>
      </w:pPr>
      <w:r>
        <w:t>Мытищинское ОСБ №7810 ОАО «Сбербанк России» г. Москва</w:t>
      </w:r>
    </w:p>
    <w:p w:rsidR="00AE51FD" w:rsidRDefault="00AE51FD" w:rsidP="00AE51FD">
      <w:pPr>
        <w:numPr>
          <w:ilvl w:val="1"/>
          <w:numId w:val="18"/>
        </w:numPr>
        <w:tabs>
          <w:tab w:val="left" w:pos="0"/>
        </w:tabs>
        <w:ind w:left="0" w:firstLine="0"/>
        <w:jc w:val="both"/>
      </w:pPr>
      <w:r>
        <w:t>Подрядчик:</w:t>
      </w:r>
    </w:p>
    <w:p w:rsidR="00AE51FD" w:rsidRDefault="00AE51FD" w:rsidP="00AE51FD">
      <w:pPr>
        <w:pStyle w:val="afb"/>
        <w:ind w:firstLine="709"/>
        <w:rPr>
          <w:b/>
        </w:rPr>
      </w:pPr>
    </w:p>
    <w:p w:rsidR="00AE51FD" w:rsidRDefault="00AE51FD" w:rsidP="00AE51FD">
      <w:pPr>
        <w:pStyle w:val="afb"/>
        <w:ind w:firstLine="709"/>
        <w:rPr>
          <w:b/>
        </w:rPr>
      </w:pPr>
      <w:r>
        <w:rPr>
          <w:b/>
        </w:rPr>
        <w:t>Приложения:</w:t>
      </w:r>
    </w:p>
    <w:p w:rsidR="00AE51FD" w:rsidRDefault="00AE51FD" w:rsidP="00AE51FD">
      <w:pPr>
        <w:numPr>
          <w:ilvl w:val="0"/>
          <w:numId w:val="19"/>
        </w:numPr>
        <w:ind w:hanging="927"/>
        <w:jc w:val="both"/>
      </w:pPr>
      <w:r>
        <w:t xml:space="preserve">Приложение №1 </w:t>
      </w:r>
      <w:r w:rsidR="00835FEC">
        <w:t>–Календарный план</w:t>
      </w:r>
      <w:r>
        <w:t>;</w:t>
      </w:r>
    </w:p>
    <w:p w:rsidR="00AE51FD" w:rsidRDefault="00AE51FD" w:rsidP="00AE51FD">
      <w:pPr>
        <w:numPr>
          <w:ilvl w:val="0"/>
          <w:numId w:val="19"/>
        </w:numPr>
        <w:ind w:hanging="927"/>
        <w:jc w:val="both"/>
      </w:pPr>
      <w:r>
        <w:t>Приложение №</w:t>
      </w:r>
      <w:r w:rsidR="00835FEC">
        <w:t>2 – Расчет договорной цены</w:t>
      </w:r>
      <w:r>
        <w:t>;</w:t>
      </w:r>
    </w:p>
    <w:p w:rsidR="00AE51FD" w:rsidRDefault="00AE51FD" w:rsidP="00AE51FD">
      <w:pPr>
        <w:numPr>
          <w:ilvl w:val="0"/>
          <w:numId w:val="19"/>
        </w:numPr>
        <w:ind w:hanging="927"/>
        <w:jc w:val="both"/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4536"/>
      </w:tblGrid>
      <w:tr w:rsidR="00AE51FD" w:rsidTr="00AE51FD">
        <w:tc>
          <w:tcPr>
            <w:tcW w:w="5495" w:type="dxa"/>
          </w:tcPr>
          <w:p w:rsidR="00AE51FD" w:rsidRDefault="00AE51FD">
            <w:pPr>
              <w:ind w:left="284"/>
              <w:rPr>
                <w:b/>
              </w:rPr>
            </w:pPr>
          </w:p>
          <w:p w:rsidR="00AE51FD" w:rsidRDefault="00AE51FD">
            <w:pPr>
              <w:ind w:left="284"/>
              <w:rPr>
                <w:b/>
              </w:rPr>
            </w:pPr>
            <w:r>
              <w:rPr>
                <w:b/>
              </w:rPr>
              <w:t>От Заказчика:</w:t>
            </w:r>
          </w:p>
          <w:p w:rsidR="00835FEC" w:rsidRDefault="00AE51FD">
            <w:pPr>
              <w:ind w:left="284"/>
            </w:pPr>
            <w:r>
              <w:t xml:space="preserve">Директор </w:t>
            </w:r>
          </w:p>
          <w:p w:rsidR="00AE51FD" w:rsidRDefault="00835FEC">
            <w:pPr>
              <w:ind w:left="284"/>
            </w:pPr>
            <w:r>
              <w:t>ФГУП</w:t>
            </w:r>
            <w:r w:rsidR="00AE51FD">
              <w:t xml:space="preserve"> «К</w:t>
            </w:r>
            <w:r>
              <w:t>Б АТО</w:t>
            </w:r>
            <w:r w:rsidR="00AE51FD">
              <w:t xml:space="preserve">»  </w:t>
            </w:r>
          </w:p>
          <w:p w:rsidR="00AE51FD" w:rsidRDefault="00AE51FD">
            <w:pPr>
              <w:ind w:left="284"/>
            </w:pPr>
          </w:p>
          <w:p w:rsidR="00AE51FD" w:rsidRDefault="00AE51FD">
            <w:pPr>
              <w:ind w:left="284"/>
            </w:pPr>
          </w:p>
          <w:p w:rsidR="00AE51FD" w:rsidRDefault="00AE51FD">
            <w:pPr>
              <w:ind w:left="284"/>
            </w:pPr>
          </w:p>
          <w:p w:rsidR="00AE51FD" w:rsidRDefault="00835FEC" w:rsidP="00835FEC">
            <w:pPr>
              <w:ind w:left="284"/>
              <w:rPr>
                <w:b/>
              </w:rPr>
            </w:pPr>
            <w:r>
              <w:t>________________ В.Н</w:t>
            </w:r>
            <w:r w:rsidR="00AE51FD">
              <w:t>.</w:t>
            </w:r>
            <w:r>
              <w:t xml:space="preserve"> Хрящев</w:t>
            </w:r>
            <w:r w:rsidR="00AE51FD">
              <w:t xml:space="preserve"> </w:t>
            </w:r>
          </w:p>
        </w:tc>
        <w:tc>
          <w:tcPr>
            <w:tcW w:w="4536" w:type="dxa"/>
          </w:tcPr>
          <w:p w:rsidR="00AE51FD" w:rsidRDefault="00AE51FD">
            <w:pPr>
              <w:ind w:left="459"/>
              <w:rPr>
                <w:b/>
              </w:rPr>
            </w:pPr>
          </w:p>
          <w:p w:rsidR="00AE51FD" w:rsidRDefault="00AE51FD">
            <w:pPr>
              <w:ind w:left="459"/>
              <w:rPr>
                <w:b/>
              </w:rPr>
            </w:pPr>
            <w:r>
              <w:rPr>
                <w:b/>
              </w:rPr>
              <w:t>От Подрядчика:</w:t>
            </w:r>
          </w:p>
          <w:p w:rsidR="00AE51FD" w:rsidRDefault="00AE51FD">
            <w:pPr>
              <w:ind w:left="459"/>
            </w:pPr>
          </w:p>
          <w:p w:rsidR="00AE51FD" w:rsidRDefault="00AE51FD">
            <w:pPr>
              <w:ind w:left="459"/>
            </w:pPr>
          </w:p>
          <w:p w:rsidR="00AE51FD" w:rsidRDefault="00AE51FD">
            <w:pPr>
              <w:ind w:left="459"/>
            </w:pPr>
          </w:p>
          <w:p w:rsidR="00AE51FD" w:rsidRDefault="00AE51FD">
            <w:pPr>
              <w:ind w:left="459"/>
            </w:pPr>
          </w:p>
          <w:p w:rsidR="00AE51FD" w:rsidRDefault="00AE51FD">
            <w:pPr>
              <w:ind w:left="459"/>
            </w:pPr>
          </w:p>
          <w:p w:rsidR="00AE51FD" w:rsidRDefault="00AE51FD">
            <w:pPr>
              <w:ind w:left="459"/>
            </w:pPr>
            <w:r>
              <w:t xml:space="preserve">_______________ </w:t>
            </w:r>
          </w:p>
        </w:tc>
      </w:tr>
    </w:tbl>
    <w:p w:rsidR="00AE51FD" w:rsidRDefault="00AE51FD" w:rsidP="00AE51FD">
      <w:pPr>
        <w:spacing w:after="60"/>
        <w:jc w:val="both"/>
      </w:pPr>
      <w:r>
        <w:t>М.П.                                                                                            М.П.</w:t>
      </w:r>
    </w:p>
    <w:p w:rsidR="00AE51FD" w:rsidRDefault="00AE51FD" w:rsidP="00AE51FD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66BAE" w:rsidRDefault="00866BAE" w:rsidP="00AE51FD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66BAE" w:rsidRDefault="00866BAE" w:rsidP="00AE51FD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66BAE" w:rsidRDefault="00866BAE" w:rsidP="00AE51FD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66BAE" w:rsidRDefault="00866BAE" w:rsidP="00AE51FD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E51FD" w:rsidRDefault="00AE51FD" w:rsidP="00835FEC">
      <w:r>
        <w:rPr>
          <w:bCs/>
          <w:iCs/>
          <w:sz w:val="28"/>
          <w:szCs w:val="28"/>
        </w:rPr>
        <w:lastRenderedPageBreak/>
        <w:t xml:space="preserve">                                                                                              </w:t>
      </w:r>
      <w:bookmarkStart w:id="1" w:name="_Toc293928048"/>
      <w:r>
        <w:rPr>
          <w:bCs/>
          <w:iCs/>
        </w:rPr>
        <w:t xml:space="preserve">Приложение </w:t>
      </w:r>
      <w:bookmarkEnd w:id="1"/>
      <w:r w:rsidR="00835FEC">
        <w:rPr>
          <w:bCs/>
          <w:iCs/>
        </w:rPr>
        <w:t>1</w:t>
      </w:r>
    </w:p>
    <w:p w:rsidR="00AE51FD" w:rsidRDefault="00AE51FD" w:rsidP="00AE51FD">
      <w:pPr>
        <w:jc w:val="right"/>
      </w:pPr>
      <w:r>
        <w:t>к договору №________________</w:t>
      </w:r>
    </w:p>
    <w:p w:rsidR="00AE51FD" w:rsidRDefault="00AE51FD" w:rsidP="00AE51FD">
      <w:pPr>
        <w:pStyle w:val="23"/>
        <w:ind w:firstLine="709"/>
        <w:jc w:val="center"/>
      </w:pPr>
      <w:r>
        <w:t xml:space="preserve">                                                                                                    от «___»  ___________  2012 г.</w:t>
      </w:r>
    </w:p>
    <w:p w:rsidR="00AE51FD" w:rsidRDefault="00AE51FD" w:rsidP="00AE51FD">
      <w:pPr>
        <w:pStyle w:val="23"/>
        <w:tabs>
          <w:tab w:val="left" w:pos="4875"/>
        </w:tabs>
        <w:jc w:val="center"/>
        <w:rPr>
          <w:b/>
        </w:rPr>
      </w:pPr>
      <w:r>
        <w:rPr>
          <w:b/>
        </w:rPr>
        <w:t>КАЛЕНДАРНЫЙ ПЛАН</w:t>
      </w:r>
    </w:p>
    <w:p w:rsidR="00AE51FD" w:rsidRDefault="00AE51FD" w:rsidP="00AE51FD">
      <w:pPr>
        <w:jc w:val="center"/>
        <w:rPr>
          <w:b/>
        </w:rPr>
      </w:pPr>
      <w:r>
        <w:rPr>
          <w:b/>
        </w:rPr>
        <w:t xml:space="preserve">на выполнение </w:t>
      </w:r>
      <w:r w:rsidR="00835FEC" w:rsidRPr="00835FEC">
        <w:rPr>
          <w:b/>
        </w:rPr>
        <w:t>работ по рихтовке кранового пути длиной 192 М (в одну нитку) мостового крана рег. № 99831 г/</w:t>
      </w:r>
      <w:proofErr w:type="gramStart"/>
      <w:r w:rsidR="00835FEC" w:rsidRPr="00835FEC">
        <w:rPr>
          <w:b/>
        </w:rPr>
        <w:t>п</w:t>
      </w:r>
      <w:proofErr w:type="gramEnd"/>
      <w:r w:rsidR="00835FEC" w:rsidRPr="00835FEC">
        <w:rPr>
          <w:b/>
        </w:rPr>
        <w:t xml:space="preserve"> 5,0 тон, установленного в цехе № 1</w:t>
      </w:r>
    </w:p>
    <w:p w:rsidR="00AE51FD" w:rsidRDefault="00AE51FD" w:rsidP="00AE51FD">
      <w:pPr>
        <w:jc w:val="center"/>
        <w:rPr>
          <w:b/>
        </w:rPr>
      </w:pPr>
    </w:p>
    <w:p w:rsidR="00AE51FD" w:rsidRDefault="00AE51FD" w:rsidP="00AE51FD">
      <w:pPr>
        <w:jc w:val="center"/>
        <w:rPr>
          <w:b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4"/>
        <w:gridCol w:w="2510"/>
        <w:gridCol w:w="1257"/>
        <w:gridCol w:w="1305"/>
        <w:gridCol w:w="1612"/>
        <w:gridCol w:w="1376"/>
        <w:gridCol w:w="1491"/>
      </w:tblGrid>
      <w:tr w:rsidR="00AE51FD" w:rsidTr="00AE51FD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pStyle w:val="23"/>
              <w:spacing w:line="240" w:lineRule="auto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№ </w:t>
            </w:r>
            <w:proofErr w:type="gramStart"/>
            <w:r>
              <w:rPr>
                <w:sz w:val="22"/>
                <w:szCs w:val="22"/>
                <w:lang w:val="ru-RU" w:eastAsia="ru-RU"/>
              </w:rPr>
              <w:t>п</w:t>
            </w:r>
            <w:proofErr w:type="gramEnd"/>
            <w:r>
              <w:rPr>
                <w:sz w:val="22"/>
                <w:szCs w:val="22"/>
                <w:lang w:val="ru-RU" w:eastAsia="ru-RU"/>
              </w:rPr>
              <w:t>/п</w:t>
            </w:r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pStyle w:val="23"/>
              <w:spacing w:line="240" w:lineRule="auto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pStyle w:val="23"/>
              <w:spacing w:line="240" w:lineRule="auto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pStyle w:val="23"/>
              <w:spacing w:line="240" w:lineRule="auto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Перечень документации, передаваемой заказчику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pStyle w:val="23"/>
              <w:spacing w:line="240" w:lineRule="auto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Стоимость этапа</w:t>
            </w:r>
          </w:p>
          <w:p w:rsidR="00AE51FD" w:rsidRDefault="00AE51FD">
            <w:pPr>
              <w:pStyle w:val="23"/>
              <w:spacing w:line="240" w:lineRule="auto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pStyle w:val="23"/>
              <w:spacing w:line="240" w:lineRule="auto"/>
              <w:rPr>
                <w:lang w:val="ru-RU" w:eastAsia="ru-RU"/>
              </w:rPr>
            </w:pPr>
            <w:r>
              <w:rPr>
                <w:lang w:val="ru-RU" w:eastAsia="ru-RU"/>
              </w:rPr>
              <w:t>Примечания</w:t>
            </w:r>
          </w:p>
        </w:tc>
      </w:tr>
      <w:tr w:rsidR="00AE51FD" w:rsidTr="00AE51FD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pStyle w:val="23"/>
              <w:rPr>
                <w:lang w:val="ru-RU" w:eastAsia="ru-RU"/>
              </w:rPr>
            </w:pPr>
            <w:r>
              <w:rPr>
                <w:lang w:val="ru-RU" w:eastAsia="ru-RU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pStyle w:val="23"/>
              <w:rPr>
                <w:lang w:val="ru-RU" w:eastAsia="ru-RU"/>
              </w:rPr>
            </w:pPr>
            <w:r>
              <w:rPr>
                <w:lang w:val="ru-RU" w:eastAsia="ru-RU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/>
        </w:tc>
      </w:tr>
      <w:tr w:rsidR="00AE51FD" w:rsidTr="00AE51FD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pStyle w:val="23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</w:tr>
      <w:tr w:rsidR="00AE51FD" w:rsidTr="00AE51FD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pStyle w:val="23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</w:tr>
      <w:tr w:rsidR="00AE51FD" w:rsidTr="00AE51FD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pStyle w:val="23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</w:tr>
      <w:tr w:rsidR="00AE51FD" w:rsidTr="00AE51FD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FD" w:rsidRDefault="00AE51FD">
            <w:pPr>
              <w:pStyle w:val="23"/>
              <w:rPr>
                <w:lang w:val="ru-RU" w:eastAsia="ru-RU"/>
              </w:rPr>
            </w:pPr>
            <w:r>
              <w:rPr>
                <w:lang w:val="ru-RU" w:eastAsia="ru-RU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</w:tr>
      <w:tr w:rsidR="00AE51FD" w:rsidTr="00AE51FD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FD" w:rsidRDefault="00AE51FD">
            <w:pPr>
              <w:pStyle w:val="23"/>
              <w:rPr>
                <w:lang w:val="ru-RU" w:eastAsia="ru-RU"/>
              </w:rPr>
            </w:pPr>
            <w:r>
              <w:rPr>
                <w:lang w:val="ru-RU" w:eastAsia="ru-RU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</w:tr>
      <w:tr w:rsidR="00AE51FD" w:rsidTr="00AE51FD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FD" w:rsidRDefault="00AE51FD">
            <w:pPr>
              <w:pStyle w:val="23"/>
              <w:rPr>
                <w:lang w:val="ru-RU" w:eastAsia="ru-RU"/>
              </w:rPr>
            </w:pPr>
            <w:r>
              <w:rPr>
                <w:lang w:val="ru-RU" w:eastAsia="ru-RU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FD" w:rsidRDefault="00AE51FD">
            <w:pPr>
              <w:pStyle w:val="23"/>
              <w:rPr>
                <w:lang w:val="ru-RU" w:eastAsia="ru-RU"/>
              </w:rPr>
            </w:pPr>
          </w:p>
        </w:tc>
      </w:tr>
    </w:tbl>
    <w:p w:rsidR="00AE51FD" w:rsidRDefault="00AE51FD" w:rsidP="00AE51FD">
      <w:pPr>
        <w:pStyle w:val="23"/>
      </w:pPr>
    </w:p>
    <w:p w:rsidR="00AE51FD" w:rsidRDefault="00AE51FD" w:rsidP="00AE51FD">
      <w:pPr>
        <w:pStyle w:val="23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245"/>
        <w:gridCol w:w="899"/>
        <w:gridCol w:w="4135"/>
      </w:tblGrid>
      <w:tr w:rsidR="00AE51FD" w:rsidTr="00AE51FD">
        <w:trPr>
          <w:trHeight w:val="396"/>
          <w:jc w:val="center"/>
        </w:trPr>
        <w:tc>
          <w:tcPr>
            <w:tcW w:w="4245" w:type="dxa"/>
            <w:hideMark/>
          </w:tcPr>
          <w:p w:rsidR="00AE51FD" w:rsidRDefault="00AE51F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 ПОДРЯДЧИКА:</w:t>
            </w:r>
          </w:p>
        </w:tc>
        <w:tc>
          <w:tcPr>
            <w:tcW w:w="899" w:type="dxa"/>
          </w:tcPr>
          <w:p w:rsidR="00AE51FD" w:rsidRDefault="00AE51F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5" w:type="dxa"/>
            <w:hideMark/>
          </w:tcPr>
          <w:p w:rsidR="00AE51FD" w:rsidRDefault="00AE51F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 ЗАКАЗЧИКА:</w:t>
            </w:r>
          </w:p>
        </w:tc>
      </w:tr>
      <w:tr w:rsidR="00AE51FD" w:rsidTr="00AE51FD">
        <w:trPr>
          <w:trHeight w:val="2424"/>
          <w:jc w:val="center"/>
        </w:trPr>
        <w:tc>
          <w:tcPr>
            <w:tcW w:w="4245" w:type="dxa"/>
          </w:tcPr>
          <w:p w:rsidR="00AE51FD" w:rsidRDefault="00AE51FD">
            <w:pPr>
              <w:pBdr>
                <w:bottom w:val="single" w:sz="12" w:space="1" w:color="auto"/>
              </w:pBdr>
              <w:spacing w:line="192" w:lineRule="auto"/>
              <w:rPr>
                <w:sz w:val="22"/>
                <w:szCs w:val="22"/>
              </w:rPr>
            </w:pPr>
          </w:p>
          <w:p w:rsidR="00AE51FD" w:rsidRDefault="00AE51FD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AE51FD" w:rsidRDefault="00AE51FD">
            <w:pPr>
              <w:pBdr>
                <w:bottom w:val="single" w:sz="12" w:space="1" w:color="auto"/>
              </w:pBd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                  должность</w:t>
            </w:r>
          </w:p>
          <w:p w:rsidR="00AE51FD" w:rsidRDefault="00AE51FD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</w:t>
            </w:r>
          </w:p>
          <w:p w:rsidR="00AE51FD" w:rsidRDefault="00AE51FD">
            <w:pPr>
              <w:pBdr>
                <w:bottom w:val="single" w:sz="12" w:space="1" w:color="auto"/>
              </w:pBd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                              личная подпись</w:t>
            </w:r>
          </w:p>
          <w:p w:rsidR="00AE51FD" w:rsidRDefault="00AE51FD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</w:t>
            </w:r>
          </w:p>
          <w:p w:rsidR="00AE51FD" w:rsidRDefault="00AE51FD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                         расшифровка подписи</w:t>
            </w:r>
          </w:p>
          <w:p w:rsidR="00AE51FD" w:rsidRDefault="00AE51FD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 2012  г.</w:t>
            </w:r>
          </w:p>
          <w:p w:rsidR="00AE51FD" w:rsidRDefault="00AE51FD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AE51FD" w:rsidRDefault="00AE51FD">
            <w:pPr>
              <w:spacing w:line="19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899" w:type="dxa"/>
          </w:tcPr>
          <w:p w:rsidR="00AE51FD" w:rsidRDefault="00AE51FD">
            <w:pPr>
              <w:pStyle w:val="31"/>
              <w:keepNext w:val="0"/>
              <w:rPr>
                <w:sz w:val="22"/>
                <w:szCs w:val="22"/>
              </w:rPr>
            </w:pPr>
          </w:p>
        </w:tc>
        <w:tc>
          <w:tcPr>
            <w:tcW w:w="4135" w:type="dxa"/>
          </w:tcPr>
          <w:p w:rsidR="00AE51FD" w:rsidRDefault="00AE51FD">
            <w:pPr>
              <w:pBdr>
                <w:bottom w:val="single" w:sz="12" w:space="1" w:color="auto"/>
              </w:pBdr>
              <w:spacing w:line="192" w:lineRule="auto"/>
              <w:rPr>
                <w:sz w:val="22"/>
                <w:szCs w:val="22"/>
              </w:rPr>
            </w:pPr>
          </w:p>
          <w:p w:rsidR="00AE51FD" w:rsidRDefault="00AE51FD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</w:t>
            </w:r>
          </w:p>
          <w:p w:rsidR="00AE51FD" w:rsidRDefault="00AE51FD">
            <w:pPr>
              <w:pBdr>
                <w:bottom w:val="single" w:sz="12" w:space="1" w:color="auto"/>
              </w:pBd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                  должность</w:t>
            </w:r>
          </w:p>
          <w:p w:rsidR="00AE51FD" w:rsidRDefault="00AE51FD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</w:t>
            </w:r>
          </w:p>
          <w:p w:rsidR="00AE51FD" w:rsidRDefault="00AE51FD">
            <w:pPr>
              <w:pBdr>
                <w:bottom w:val="single" w:sz="12" w:space="1" w:color="auto"/>
              </w:pBd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                              личная подпись</w:t>
            </w:r>
          </w:p>
          <w:p w:rsidR="00AE51FD" w:rsidRDefault="00AE51FD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</w:t>
            </w:r>
          </w:p>
          <w:p w:rsidR="00AE51FD" w:rsidRDefault="00AE51FD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                         расшифровка подписи</w:t>
            </w:r>
          </w:p>
          <w:p w:rsidR="00AE51FD" w:rsidRDefault="00AE51FD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  2012  г.</w:t>
            </w:r>
          </w:p>
          <w:p w:rsidR="00AE51FD" w:rsidRDefault="00AE51FD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AE51FD" w:rsidRDefault="00AE51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AE51FD" w:rsidRDefault="00AE51FD" w:rsidP="00AE51FD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</w:p>
    <w:p w:rsidR="00AE51FD" w:rsidRDefault="00AE51FD" w:rsidP="00AE51FD">
      <w:pPr>
        <w:rPr>
          <w:color w:val="000000"/>
        </w:rPr>
        <w:sectPr w:rsidR="00AE51FD">
          <w:pgSz w:w="11906" w:h="16838"/>
          <w:pgMar w:top="851" w:right="851" w:bottom="851" w:left="1134" w:header="680" w:footer="680" w:gutter="0"/>
          <w:cols w:space="720"/>
        </w:sectPr>
      </w:pPr>
    </w:p>
    <w:p w:rsidR="00AE51FD" w:rsidRPr="00835FEC" w:rsidRDefault="00835FEC" w:rsidP="00835FEC">
      <w:pPr>
        <w:pStyle w:val="1"/>
        <w:tabs>
          <w:tab w:val="left" w:pos="708"/>
        </w:tabs>
        <w:rPr>
          <w:b w:val="0"/>
          <w:color w:val="auto"/>
          <w:sz w:val="20"/>
          <w:szCs w:val="20"/>
        </w:rPr>
      </w:pPr>
      <w:r>
        <w:rPr>
          <w:b w:val="0"/>
          <w:bCs w:val="0"/>
          <w:iCs/>
          <w:color w:val="auto"/>
          <w:sz w:val="20"/>
          <w:szCs w:val="20"/>
        </w:rPr>
        <w:lastRenderedPageBreak/>
        <w:tab/>
      </w:r>
      <w:r>
        <w:rPr>
          <w:b w:val="0"/>
          <w:bCs w:val="0"/>
          <w:iCs/>
          <w:color w:val="auto"/>
          <w:sz w:val="20"/>
          <w:szCs w:val="20"/>
        </w:rPr>
        <w:tab/>
      </w:r>
      <w:r>
        <w:rPr>
          <w:b w:val="0"/>
          <w:bCs w:val="0"/>
          <w:iCs/>
          <w:color w:val="auto"/>
          <w:sz w:val="20"/>
          <w:szCs w:val="20"/>
        </w:rPr>
        <w:tab/>
      </w:r>
      <w:r>
        <w:rPr>
          <w:b w:val="0"/>
          <w:bCs w:val="0"/>
          <w:iCs/>
          <w:color w:val="auto"/>
          <w:sz w:val="20"/>
          <w:szCs w:val="20"/>
        </w:rPr>
        <w:tab/>
      </w:r>
      <w:r>
        <w:rPr>
          <w:b w:val="0"/>
          <w:bCs w:val="0"/>
          <w:iCs/>
          <w:color w:val="auto"/>
          <w:sz w:val="20"/>
          <w:szCs w:val="20"/>
        </w:rPr>
        <w:tab/>
      </w:r>
      <w:r>
        <w:rPr>
          <w:b w:val="0"/>
          <w:bCs w:val="0"/>
          <w:iCs/>
          <w:color w:val="auto"/>
          <w:sz w:val="20"/>
          <w:szCs w:val="20"/>
        </w:rPr>
        <w:tab/>
      </w:r>
      <w:r>
        <w:rPr>
          <w:b w:val="0"/>
          <w:bCs w:val="0"/>
          <w:iCs/>
          <w:color w:val="auto"/>
          <w:sz w:val="20"/>
          <w:szCs w:val="20"/>
        </w:rPr>
        <w:tab/>
      </w:r>
      <w:r>
        <w:rPr>
          <w:b w:val="0"/>
          <w:bCs w:val="0"/>
          <w:iCs/>
          <w:color w:val="auto"/>
          <w:sz w:val="20"/>
          <w:szCs w:val="20"/>
        </w:rPr>
        <w:tab/>
      </w:r>
      <w:r>
        <w:rPr>
          <w:b w:val="0"/>
          <w:bCs w:val="0"/>
          <w:iCs/>
          <w:color w:val="auto"/>
          <w:sz w:val="20"/>
          <w:szCs w:val="20"/>
        </w:rPr>
        <w:tab/>
      </w:r>
      <w:r>
        <w:rPr>
          <w:b w:val="0"/>
          <w:bCs w:val="0"/>
          <w:iCs/>
          <w:color w:val="auto"/>
          <w:sz w:val="20"/>
          <w:szCs w:val="20"/>
        </w:rPr>
        <w:tab/>
      </w:r>
      <w:r>
        <w:rPr>
          <w:b w:val="0"/>
          <w:bCs w:val="0"/>
          <w:iCs/>
          <w:color w:val="auto"/>
          <w:sz w:val="20"/>
          <w:szCs w:val="20"/>
        </w:rPr>
        <w:tab/>
      </w:r>
      <w:r>
        <w:rPr>
          <w:b w:val="0"/>
          <w:bCs w:val="0"/>
          <w:iCs/>
          <w:color w:val="auto"/>
          <w:sz w:val="20"/>
          <w:szCs w:val="20"/>
        </w:rPr>
        <w:tab/>
      </w:r>
      <w:r>
        <w:rPr>
          <w:b w:val="0"/>
          <w:bCs w:val="0"/>
          <w:iCs/>
          <w:color w:val="auto"/>
          <w:sz w:val="20"/>
          <w:szCs w:val="20"/>
        </w:rPr>
        <w:tab/>
      </w:r>
      <w:r>
        <w:rPr>
          <w:b w:val="0"/>
          <w:bCs w:val="0"/>
          <w:iCs/>
          <w:color w:val="auto"/>
          <w:sz w:val="20"/>
          <w:szCs w:val="20"/>
        </w:rPr>
        <w:tab/>
      </w:r>
      <w:r>
        <w:rPr>
          <w:b w:val="0"/>
          <w:bCs w:val="0"/>
          <w:iCs/>
          <w:color w:val="auto"/>
          <w:sz w:val="20"/>
          <w:szCs w:val="20"/>
        </w:rPr>
        <w:tab/>
      </w:r>
      <w:r>
        <w:rPr>
          <w:b w:val="0"/>
          <w:bCs w:val="0"/>
          <w:iCs/>
          <w:color w:val="auto"/>
          <w:sz w:val="20"/>
          <w:szCs w:val="20"/>
        </w:rPr>
        <w:tab/>
      </w:r>
      <w:r>
        <w:rPr>
          <w:b w:val="0"/>
          <w:bCs w:val="0"/>
          <w:iCs/>
          <w:color w:val="auto"/>
          <w:sz w:val="20"/>
          <w:szCs w:val="20"/>
        </w:rPr>
        <w:tab/>
      </w:r>
      <w:r w:rsidR="00866BAE">
        <w:rPr>
          <w:b w:val="0"/>
          <w:bCs w:val="0"/>
          <w:iCs/>
          <w:color w:val="auto"/>
          <w:sz w:val="20"/>
          <w:szCs w:val="20"/>
        </w:rPr>
        <w:tab/>
      </w:r>
      <w:r w:rsidR="00866BAE">
        <w:rPr>
          <w:b w:val="0"/>
          <w:bCs w:val="0"/>
          <w:iCs/>
          <w:color w:val="auto"/>
          <w:sz w:val="20"/>
          <w:szCs w:val="20"/>
        </w:rPr>
        <w:tab/>
      </w:r>
      <w:r w:rsidR="00866BAE">
        <w:rPr>
          <w:b w:val="0"/>
          <w:bCs w:val="0"/>
          <w:iCs/>
          <w:color w:val="auto"/>
          <w:sz w:val="20"/>
          <w:szCs w:val="20"/>
        </w:rPr>
        <w:tab/>
      </w:r>
      <w:r w:rsidR="00866BAE">
        <w:rPr>
          <w:b w:val="0"/>
          <w:bCs w:val="0"/>
          <w:iCs/>
          <w:color w:val="auto"/>
          <w:sz w:val="20"/>
          <w:szCs w:val="20"/>
        </w:rPr>
        <w:tab/>
      </w:r>
      <w:r w:rsidR="00866BAE">
        <w:rPr>
          <w:b w:val="0"/>
          <w:bCs w:val="0"/>
          <w:iCs/>
          <w:color w:val="auto"/>
          <w:sz w:val="20"/>
          <w:szCs w:val="20"/>
        </w:rPr>
        <w:tab/>
      </w:r>
      <w:r w:rsidRPr="00835FEC">
        <w:rPr>
          <w:b w:val="0"/>
          <w:bCs w:val="0"/>
          <w:iCs/>
          <w:color w:val="auto"/>
          <w:sz w:val="20"/>
          <w:szCs w:val="20"/>
        </w:rPr>
        <w:t>Приложение 2</w:t>
      </w:r>
    </w:p>
    <w:p w:rsidR="00AE51FD" w:rsidRDefault="00AE51FD" w:rsidP="00AE51FD">
      <w:pPr>
        <w:jc w:val="right"/>
      </w:pPr>
      <w:r>
        <w:t>к договору №________________</w:t>
      </w:r>
    </w:p>
    <w:p w:rsidR="00AE51FD" w:rsidRDefault="00AE51FD" w:rsidP="00AE51FD">
      <w:pPr>
        <w:pStyle w:val="23"/>
        <w:ind w:firstLine="709"/>
        <w:jc w:val="center"/>
      </w:pPr>
      <w:r>
        <w:t xml:space="preserve">                                                                                                  </w:t>
      </w:r>
      <w:r>
        <w:rPr>
          <w:lang w:val="ru-RU"/>
        </w:rPr>
        <w:t xml:space="preserve">                                                                                 </w:t>
      </w:r>
      <w:r>
        <w:t xml:space="preserve">  от «___»  ___________  2012 г.</w:t>
      </w:r>
    </w:p>
    <w:p w:rsidR="00AE51FD" w:rsidRPr="00835FEC" w:rsidRDefault="00AE51FD" w:rsidP="00AE51FD">
      <w:pPr>
        <w:pStyle w:val="2"/>
        <w:tabs>
          <w:tab w:val="left" w:pos="708"/>
        </w:tabs>
        <w:spacing w:before="0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835FEC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РАСЧЕТ  СТОИМОСТИ </w:t>
      </w:r>
    </w:p>
    <w:p w:rsidR="00AE51FD" w:rsidRDefault="00835FEC" w:rsidP="00AE51FD">
      <w:pPr>
        <w:ind w:right="-54"/>
        <w:jc w:val="center"/>
      </w:pPr>
      <w:r w:rsidRPr="00835FEC">
        <w:rPr>
          <w:b/>
        </w:rPr>
        <w:t xml:space="preserve"> </w:t>
      </w:r>
      <w:r>
        <w:t>работ по рихтовке кранового пути длиной 192 М (в одну нитку) мостового крана рег. № 99831 г/</w:t>
      </w:r>
      <w:proofErr w:type="gramStart"/>
      <w:r>
        <w:t>п</w:t>
      </w:r>
      <w:proofErr w:type="gramEnd"/>
      <w:r>
        <w:t xml:space="preserve"> 5,0 тон, установленного в цехе № 1</w:t>
      </w:r>
    </w:p>
    <w:p w:rsidR="00AE51FD" w:rsidRDefault="00AE51FD" w:rsidP="00AE51FD">
      <w:pPr>
        <w:ind w:right="-54"/>
        <w:jc w:val="center"/>
        <w:rPr>
          <w:color w:val="FF0000"/>
          <w:sz w:val="28"/>
          <w:szCs w:val="28"/>
        </w:rPr>
      </w:pPr>
    </w:p>
    <w:p w:rsidR="00AE51FD" w:rsidRDefault="00AE51FD" w:rsidP="00AE51FD">
      <w:pPr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tbl>
      <w:tblPr>
        <w:tblW w:w="1417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59"/>
        <w:gridCol w:w="3261"/>
        <w:gridCol w:w="992"/>
        <w:gridCol w:w="709"/>
        <w:gridCol w:w="1134"/>
        <w:gridCol w:w="708"/>
        <w:gridCol w:w="851"/>
        <w:gridCol w:w="850"/>
        <w:gridCol w:w="851"/>
        <w:gridCol w:w="709"/>
        <w:gridCol w:w="992"/>
        <w:gridCol w:w="992"/>
      </w:tblGrid>
      <w:tr w:rsidR="00AE51FD" w:rsidTr="00AE51FD">
        <w:trPr>
          <w:trHeight w:val="233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 xml:space="preserve">№ </w:t>
            </w:r>
            <w:proofErr w:type="gramStart"/>
            <w:r>
              <w:rPr>
                <w:bCs/>
                <w:color w:val="000000"/>
                <w:sz w:val="16"/>
                <w:szCs w:val="16"/>
              </w:rPr>
              <w:t>п</w:t>
            </w:r>
            <w:proofErr w:type="gramEnd"/>
            <w:r>
              <w:rPr>
                <w:bCs/>
                <w:color w:val="000000"/>
                <w:sz w:val="16"/>
                <w:szCs w:val="16"/>
              </w:rPr>
              <w:t>/п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Обоснование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bCs/>
                <w:color w:val="000000"/>
                <w:sz w:val="16"/>
                <w:szCs w:val="16"/>
              </w:rPr>
              <w:t>Ед</w:t>
            </w:r>
            <w:proofErr w:type="gramStart"/>
            <w:r>
              <w:rPr>
                <w:bCs/>
                <w:color w:val="000000"/>
                <w:sz w:val="16"/>
                <w:szCs w:val="16"/>
              </w:rPr>
              <w:t>.и</w:t>
            </w:r>
            <w:proofErr w:type="gramEnd"/>
            <w:r>
              <w:rPr>
                <w:bCs/>
                <w:color w:val="000000"/>
                <w:sz w:val="16"/>
                <w:szCs w:val="16"/>
              </w:rPr>
              <w:t>зм</w:t>
            </w:r>
            <w:proofErr w:type="spellEnd"/>
            <w:r>
              <w:rPr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Кол.</w:t>
            </w:r>
          </w:p>
        </w:tc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Стоимость единицы, руб.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Общая стоимость, руб.</w:t>
            </w:r>
          </w:p>
        </w:tc>
      </w:tr>
      <w:tr w:rsidR="00AE51FD" w:rsidTr="00AE51FD">
        <w:trPr>
          <w:trHeight w:val="113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В том числе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В том числе</w:t>
            </w:r>
          </w:p>
        </w:tc>
      </w:tr>
      <w:tr w:rsidR="00AE51FD" w:rsidTr="00AE51FD">
        <w:trPr>
          <w:trHeight w:val="112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Осн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>.</w:t>
            </w:r>
          </w:p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Cs/>
                <w:color w:val="000000"/>
                <w:sz w:val="20"/>
                <w:szCs w:val="20"/>
              </w:rPr>
              <w:t>З</w:t>
            </w:r>
            <w:proofErr w:type="gramEnd"/>
            <w:r>
              <w:rPr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Cs/>
                <w:color w:val="000000"/>
                <w:sz w:val="20"/>
                <w:szCs w:val="20"/>
              </w:rPr>
              <w:t>Эк</w:t>
            </w:r>
            <w:proofErr w:type="gramEnd"/>
            <w:r>
              <w:rPr>
                <w:bCs/>
                <w:color w:val="000000"/>
                <w:sz w:val="20"/>
                <w:szCs w:val="20"/>
              </w:rPr>
              <w:t>. Маш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Cs/>
                <w:color w:val="000000"/>
                <w:sz w:val="20"/>
                <w:szCs w:val="20"/>
              </w:rPr>
              <w:t>З</w:t>
            </w:r>
            <w:proofErr w:type="gramEnd"/>
            <w:r>
              <w:rPr>
                <w:bCs/>
                <w:color w:val="000000"/>
                <w:sz w:val="20"/>
                <w:szCs w:val="20"/>
              </w:rPr>
              <w:t>/п Мех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Осн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>.</w:t>
            </w:r>
          </w:p>
          <w:p w:rsidR="00AE51FD" w:rsidRDefault="00AE51FD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Cs/>
                <w:color w:val="000000"/>
                <w:sz w:val="20"/>
                <w:szCs w:val="20"/>
              </w:rPr>
              <w:t>З</w:t>
            </w:r>
            <w:proofErr w:type="gramEnd"/>
            <w:r>
              <w:rPr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Cs/>
                <w:color w:val="000000"/>
                <w:sz w:val="20"/>
                <w:szCs w:val="20"/>
              </w:rPr>
              <w:t>Эк</w:t>
            </w:r>
            <w:proofErr w:type="gramEnd"/>
            <w:r>
              <w:rPr>
                <w:bCs/>
                <w:color w:val="000000"/>
                <w:sz w:val="20"/>
                <w:szCs w:val="20"/>
              </w:rPr>
              <w:t>. Маш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Cs/>
                <w:color w:val="000000"/>
                <w:sz w:val="20"/>
                <w:szCs w:val="20"/>
              </w:rPr>
              <w:t>З</w:t>
            </w:r>
            <w:proofErr w:type="gramEnd"/>
            <w:r>
              <w:rPr>
                <w:bCs/>
                <w:color w:val="000000"/>
                <w:sz w:val="20"/>
                <w:szCs w:val="20"/>
              </w:rPr>
              <w:t>/п Мех</w:t>
            </w:r>
          </w:p>
        </w:tc>
      </w:tr>
      <w:tr w:rsidR="00AE51FD" w:rsidTr="00AE51FD">
        <w:trPr>
          <w:trHeight w:val="1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13</w:t>
            </w:r>
          </w:p>
        </w:tc>
      </w:tr>
      <w:tr w:rsidR="00AE51FD" w:rsidTr="00AE51FD">
        <w:trPr>
          <w:trHeight w:val="1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E51FD" w:rsidTr="00AE51FD">
        <w:trPr>
          <w:trHeight w:val="1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E51FD" w:rsidTr="00AE51FD">
        <w:trPr>
          <w:trHeight w:val="1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E51FD" w:rsidTr="00AE51FD">
        <w:trPr>
          <w:trHeight w:val="1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E51FD" w:rsidTr="00AE51FD">
        <w:trPr>
          <w:trHeight w:val="1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E51FD" w:rsidTr="00AE51FD">
        <w:trPr>
          <w:trHeight w:val="1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E51FD" w:rsidTr="00AE51FD">
        <w:trPr>
          <w:trHeight w:val="112"/>
        </w:trPr>
        <w:tc>
          <w:tcPr>
            <w:tcW w:w="106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 w:rsidP="00835FE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Итого прямые затраты по разделу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E51FD" w:rsidTr="00AE51FD">
        <w:trPr>
          <w:trHeight w:val="112"/>
        </w:trPr>
        <w:tc>
          <w:tcPr>
            <w:tcW w:w="106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Итого прямые затраты по разделу с учетом коэффициентов по итогам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E51FD" w:rsidTr="00AE51FD">
        <w:trPr>
          <w:trHeight w:val="112"/>
        </w:trPr>
        <w:tc>
          <w:tcPr>
            <w:tcW w:w="106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Накладные расходы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E51FD" w:rsidTr="00AE51FD">
        <w:trPr>
          <w:trHeight w:val="112"/>
        </w:trPr>
        <w:tc>
          <w:tcPr>
            <w:tcW w:w="106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E51FD" w:rsidTr="00835FEC">
        <w:trPr>
          <w:trHeight w:val="112"/>
        </w:trPr>
        <w:tc>
          <w:tcPr>
            <w:tcW w:w="106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E51FD" w:rsidTr="00835FEC">
        <w:trPr>
          <w:trHeight w:val="112"/>
        </w:trPr>
        <w:tc>
          <w:tcPr>
            <w:tcW w:w="106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E51FD" w:rsidTr="00835FEC">
        <w:trPr>
          <w:trHeight w:val="112"/>
        </w:trPr>
        <w:tc>
          <w:tcPr>
            <w:tcW w:w="106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E51FD" w:rsidTr="00835FEC">
        <w:trPr>
          <w:trHeight w:val="112"/>
        </w:trPr>
        <w:tc>
          <w:tcPr>
            <w:tcW w:w="106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E51FD" w:rsidTr="00AE51FD">
        <w:trPr>
          <w:trHeight w:val="112"/>
        </w:trPr>
        <w:tc>
          <w:tcPr>
            <w:tcW w:w="106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E51FD" w:rsidTr="00AE51FD">
        <w:trPr>
          <w:trHeight w:val="112"/>
        </w:trPr>
        <w:tc>
          <w:tcPr>
            <w:tcW w:w="106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Итоги с учетом индекса пересчетов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E51FD" w:rsidTr="00AE51FD">
        <w:trPr>
          <w:trHeight w:val="112"/>
        </w:trPr>
        <w:tc>
          <w:tcPr>
            <w:tcW w:w="106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НДС 18%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E51FD" w:rsidTr="00AE51FD">
        <w:trPr>
          <w:trHeight w:val="112"/>
        </w:trPr>
        <w:tc>
          <w:tcPr>
            <w:tcW w:w="106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FD" w:rsidRDefault="00AE51F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расчету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1FD" w:rsidRDefault="00AE51F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AE51FD" w:rsidRDefault="00AE51FD" w:rsidP="00AE51FD">
      <w:pPr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AE51FD" w:rsidRDefault="00AE51FD" w:rsidP="00AE51FD">
      <w:pPr>
        <w:shd w:val="clear" w:color="auto" w:fill="FFFFFF"/>
        <w:autoSpaceDE w:val="0"/>
        <w:autoSpaceDN w:val="0"/>
        <w:adjustRightInd w:val="0"/>
        <w:rPr>
          <w:bCs/>
          <w:color w:val="000000"/>
        </w:rPr>
      </w:pPr>
      <w:r>
        <w:rPr>
          <w:bCs/>
          <w:color w:val="000000"/>
        </w:rPr>
        <w:t>Составил:</w:t>
      </w:r>
    </w:p>
    <w:p w:rsidR="00AE51FD" w:rsidRDefault="00AE51FD" w:rsidP="00AE51FD">
      <w:pPr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AE51FD" w:rsidRDefault="00AE51FD" w:rsidP="00AE51FD">
      <w:pPr>
        <w:shd w:val="clear" w:color="auto" w:fill="FFFFFF"/>
        <w:autoSpaceDE w:val="0"/>
        <w:autoSpaceDN w:val="0"/>
        <w:adjustRightInd w:val="0"/>
        <w:rPr>
          <w:sz w:val="22"/>
          <w:szCs w:val="22"/>
          <w:lang w:eastAsia="ar-SA"/>
        </w:rPr>
      </w:pPr>
      <w:r>
        <w:rPr>
          <w:bCs/>
          <w:color w:val="000000"/>
        </w:rPr>
        <w:t>Проверил:</w:t>
      </w:r>
    </w:p>
    <w:p w:rsidR="00AE51FD" w:rsidRDefault="00AE51FD" w:rsidP="00866BAE">
      <w:pPr>
        <w:pStyle w:val="1"/>
        <w:tabs>
          <w:tab w:val="left" w:pos="708"/>
        </w:tabs>
        <w:rPr>
          <w:color w:val="000000"/>
        </w:rPr>
      </w:pPr>
    </w:p>
    <w:sectPr w:rsidR="00AE51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F90A9B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A267B9"/>
    <w:multiLevelType w:val="hybridMultilevel"/>
    <w:tmpl w:val="FC9A560A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B46F29"/>
    <w:multiLevelType w:val="hybridMultilevel"/>
    <w:tmpl w:val="1FE606DC"/>
    <w:lvl w:ilvl="0" w:tplc="FFFFFFFF">
      <w:start w:val="1"/>
      <w:numFmt w:val="decimal"/>
      <w:lvlText w:val="9.%1."/>
      <w:lvlJc w:val="left"/>
      <w:pPr>
        <w:ind w:left="2007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6BB6"/>
    <w:multiLevelType w:val="hybridMultilevel"/>
    <w:tmpl w:val="0F4AC79A"/>
    <w:lvl w:ilvl="0" w:tplc="CE867A52">
      <w:start w:val="5"/>
      <w:numFmt w:val="decimal"/>
      <w:lvlText w:val="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A714F1"/>
    <w:multiLevelType w:val="hybridMultilevel"/>
    <w:tmpl w:val="3CA6F78E"/>
    <w:lvl w:ilvl="0" w:tplc="A64C49E0">
      <w:start w:val="1"/>
      <w:numFmt w:val="decimal"/>
      <w:lvlText w:val="5.1.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9A5591"/>
    <w:multiLevelType w:val="hybridMultilevel"/>
    <w:tmpl w:val="59C43BBC"/>
    <w:lvl w:ilvl="0" w:tplc="0419000F">
      <w:start w:val="1"/>
      <w:numFmt w:val="decimal"/>
      <w:lvlText w:val="14.%1."/>
      <w:lvlJc w:val="left"/>
      <w:pPr>
        <w:ind w:left="2149" w:hanging="360"/>
      </w:pPr>
    </w:lvl>
    <w:lvl w:ilvl="1" w:tplc="FFFFFFFF">
      <w:start w:val="1"/>
      <w:numFmt w:val="decimal"/>
      <w:lvlText w:val="11.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E91A74"/>
    <w:multiLevelType w:val="hybridMultilevel"/>
    <w:tmpl w:val="05640A14"/>
    <w:lvl w:ilvl="0" w:tplc="04090001">
      <w:start w:val="1"/>
      <w:numFmt w:val="decimal"/>
      <w:lvlText w:val="5.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BE0120"/>
    <w:multiLevelType w:val="hybridMultilevel"/>
    <w:tmpl w:val="8F88B8E0"/>
    <w:lvl w:ilvl="0" w:tplc="A64C49E0">
      <w:start w:val="1"/>
      <w:numFmt w:val="decimal"/>
      <w:lvlText w:val="5.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857D46"/>
    <w:multiLevelType w:val="hybridMultilevel"/>
    <w:tmpl w:val="25BAA2D8"/>
    <w:lvl w:ilvl="0" w:tplc="FFFFFFFF">
      <w:start w:val="1"/>
      <w:numFmt w:val="decimal"/>
      <w:lvlText w:val="9.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46C5D"/>
    <w:multiLevelType w:val="hybridMultilevel"/>
    <w:tmpl w:val="1812D48A"/>
    <w:lvl w:ilvl="0" w:tplc="FFFFFFFF">
      <w:start w:val="1"/>
      <w:numFmt w:val="decimal"/>
      <w:lvlText w:val="4.%1."/>
      <w:lvlJc w:val="left"/>
      <w:pPr>
        <w:ind w:left="1429" w:hanging="360"/>
      </w:p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>
      <w:start w:val="1"/>
      <w:numFmt w:val="lowerLetter"/>
      <w:lvlText w:val="%5."/>
      <w:lvlJc w:val="left"/>
      <w:pPr>
        <w:ind w:left="4309" w:hanging="360"/>
      </w:pPr>
    </w:lvl>
    <w:lvl w:ilvl="5" w:tplc="FFFFFFFF">
      <w:start w:val="1"/>
      <w:numFmt w:val="lowerRoman"/>
      <w:lvlText w:val="%6."/>
      <w:lvlJc w:val="right"/>
      <w:pPr>
        <w:ind w:left="5029" w:hanging="180"/>
      </w:pPr>
    </w:lvl>
    <w:lvl w:ilvl="6" w:tplc="FFFFFFFF">
      <w:start w:val="1"/>
      <w:numFmt w:val="decimal"/>
      <w:lvlText w:val="%7."/>
      <w:lvlJc w:val="left"/>
      <w:pPr>
        <w:ind w:left="5749" w:hanging="360"/>
      </w:pPr>
    </w:lvl>
    <w:lvl w:ilvl="7" w:tplc="FFFFFFFF">
      <w:start w:val="1"/>
      <w:numFmt w:val="lowerLetter"/>
      <w:lvlText w:val="%8."/>
      <w:lvlJc w:val="left"/>
      <w:pPr>
        <w:ind w:left="6469" w:hanging="360"/>
      </w:pPr>
    </w:lvl>
    <w:lvl w:ilvl="8" w:tplc="FFFFFFFF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8E614F5"/>
    <w:multiLevelType w:val="hybridMultilevel"/>
    <w:tmpl w:val="4C862B3E"/>
    <w:lvl w:ilvl="0" w:tplc="FFFFFFFF">
      <w:start w:val="1"/>
      <w:numFmt w:val="decimal"/>
      <w:lvlText w:val="1.%1."/>
      <w:lvlJc w:val="left"/>
      <w:pPr>
        <w:ind w:left="1429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280715"/>
    <w:multiLevelType w:val="hybridMultilevel"/>
    <w:tmpl w:val="EE18CC94"/>
    <w:lvl w:ilvl="0" w:tplc="508A16DA">
      <w:start w:val="1"/>
      <w:numFmt w:val="decimal"/>
      <w:lvlText w:val="%1"/>
      <w:lvlJc w:val="left"/>
      <w:pPr>
        <w:ind w:left="720" w:hanging="360"/>
      </w:pPr>
      <w:rPr>
        <w:rFonts w:eastAsia="Calibri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8A395C"/>
    <w:multiLevelType w:val="multilevel"/>
    <w:tmpl w:val="8E6C6CF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51323421"/>
    <w:multiLevelType w:val="hybridMultilevel"/>
    <w:tmpl w:val="8CFAE37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21A6D0C"/>
    <w:multiLevelType w:val="hybridMultilevel"/>
    <w:tmpl w:val="4CFCC792"/>
    <w:lvl w:ilvl="0" w:tplc="FFFFFFFF">
      <w:start w:val="1"/>
      <w:numFmt w:val="decimal"/>
      <w:lvlText w:val="7.%1."/>
      <w:lvlJc w:val="left"/>
      <w:pPr>
        <w:ind w:left="1429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F239D8"/>
    <w:multiLevelType w:val="multilevel"/>
    <w:tmpl w:val="0192B90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972" w:hanging="405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16">
    <w:nsid w:val="5C4D4556"/>
    <w:multiLevelType w:val="hybridMultilevel"/>
    <w:tmpl w:val="04269FDC"/>
    <w:lvl w:ilvl="0" w:tplc="FFFFFFFF">
      <w:start w:val="1"/>
      <w:numFmt w:val="decimal"/>
      <w:lvlText w:val="11.%1."/>
      <w:lvlJc w:val="left"/>
      <w:pPr>
        <w:ind w:left="2007" w:hanging="360"/>
      </w:pPr>
    </w:lvl>
    <w:lvl w:ilvl="1" w:tplc="FFFFFFFF">
      <w:start w:val="1"/>
      <w:numFmt w:val="decimal"/>
      <w:lvlText w:val="10.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433344"/>
    <w:multiLevelType w:val="hybridMultilevel"/>
    <w:tmpl w:val="E21496DE"/>
    <w:lvl w:ilvl="0" w:tplc="FFFFFFFF">
      <w:start w:val="1"/>
      <w:numFmt w:val="decimal"/>
      <w:lvlText w:val="3.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BF5E40"/>
    <w:multiLevelType w:val="hybridMultilevel"/>
    <w:tmpl w:val="CAAA9912"/>
    <w:lvl w:ilvl="0" w:tplc="FFFFFFFF">
      <w:start w:val="1"/>
      <w:numFmt w:val="decimal"/>
      <w:lvlText w:val="13.%1."/>
      <w:lvlJc w:val="left"/>
      <w:pPr>
        <w:ind w:left="1440" w:hanging="360"/>
      </w:pPr>
    </w:lvl>
    <w:lvl w:ilvl="1" w:tplc="FFFFFFFF">
      <w:start w:val="1"/>
      <w:numFmt w:val="decimal"/>
      <w:lvlText w:val="10.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F52D46"/>
    <w:multiLevelType w:val="hybridMultilevel"/>
    <w:tmpl w:val="7F9875BA"/>
    <w:lvl w:ilvl="0" w:tplc="FFFFFFFF">
      <w:start w:val="1"/>
      <w:numFmt w:val="decimal"/>
      <w:lvlText w:val="2.%1."/>
      <w:lvlJc w:val="left"/>
      <w:pPr>
        <w:ind w:left="1429" w:hanging="360"/>
      </w:pPr>
      <w:rPr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DB4560"/>
    <w:multiLevelType w:val="hybridMultilevel"/>
    <w:tmpl w:val="5AB42AC4"/>
    <w:lvl w:ilvl="0" w:tplc="FFFFFFFF">
      <w:start w:val="1"/>
      <w:numFmt w:val="decimal"/>
      <w:lvlText w:val="9.%1."/>
      <w:lvlJc w:val="left"/>
      <w:pPr>
        <w:ind w:left="2847" w:hanging="360"/>
      </w:pPr>
    </w:lvl>
    <w:lvl w:ilvl="1" w:tplc="FFFFFFFF">
      <w:start w:val="1"/>
      <w:numFmt w:val="decimal"/>
      <w:lvlText w:val="8.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8"/>
  </w:num>
  <w:num w:numId="17">
    <w:abstractNumId w:val="18"/>
  </w:num>
  <w:num w:numId="18">
    <w:abstractNumId w:val="5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2"/>
  </w:num>
  <w:num w:numId="24">
    <w:abstractNumId w:val="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1FD"/>
    <w:rsid w:val="00432C30"/>
    <w:rsid w:val="007A3DBA"/>
    <w:rsid w:val="00835FEC"/>
    <w:rsid w:val="00866BAE"/>
    <w:rsid w:val="00957DDD"/>
    <w:rsid w:val="00AE51FD"/>
    <w:rsid w:val="00B63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1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"/>
    <w:next w:val="a"/>
    <w:link w:val="10"/>
    <w:qFormat/>
    <w:rsid w:val="00957D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semiHidden/>
    <w:unhideWhenUsed/>
    <w:qFormat/>
    <w:rsid w:val="00957DD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7D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7DD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7DD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7DD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7DD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7DD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7DD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0"/>
    <w:link w:val="1"/>
    <w:rsid w:val="00957D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"/>
    <w:semiHidden/>
    <w:rsid w:val="00957D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57DD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957DD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957DD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957DD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957DD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957DDD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57DD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57DDD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57DD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957DD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57DD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957DD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957DDD"/>
    <w:rPr>
      <w:b/>
      <w:bCs/>
    </w:rPr>
  </w:style>
  <w:style w:type="character" w:styleId="a9">
    <w:name w:val="Emphasis"/>
    <w:basedOn w:val="a0"/>
    <w:uiPriority w:val="20"/>
    <w:qFormat/>
    <w:rsid w:val="00957DDD"/>
    <w:rPr>
      <w:i/>
      <w:iCs/>
    </w:rPr>
  </w:style>
  <w:style w:type="paragraph" w:styleId="aa">
    <w:name w:val="No Spacing"/>
    <w:link w:val="ab"/>
    <w:uiPriority w:val="1"/>
    <w:qFormat/>
    <w:rsid w:val="00957DDD"/>
    <w:pPr>
      <w:spacing w:after="0" w:line="240" w:lineRule="auto"/>
    </w:pPr>
  </w:style>
  <w:style w:type="character" w:customStyle="1" w:styleId="ab">
    <w:name w:val="Без интервала Знак"/>
    <w:link w:val="aa"/>
    <w:uiPriority w:val="1"/>
    <w:locked/>
    <w:rsid w:val="00AE51FD"/>
  </w:style>
  <w:style w:type="paragraph" w:styleId="ac">
    <w:name w:val="List Paragraph"/>
    <w:basedOn w:val="a"/>
    <w:uiPriority w:val="34"/>
    <w:qFormat/>
    <w:rsid w:val="00957DD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57DDD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957DDD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957DD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957DDD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957DD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957DD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957DD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957DD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957DD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957DDD"/>
    <w:pPr>
      <w:outlineLvl w:val="9"/>
    </w:p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раздел Знак1"/>
    <w:basedOn w:val="a0"/>
    <w:rsid w:val="00AE51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5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0"/>
    <w:link w:val="af6"/>
    <w:uiPriority w:val="99"/>
    <w:semiHidden/>
    <w:locked/>
    <w:rsid w:val="00AE51FD"/>
    <w:rPr>
      <w:rFonts w:ascii="Courier New" w:hAnsi="Courier New" w:cs="Courier New"/>
    </w:rPr>
  </w:style>
  <w:style w:type="paragraph" w:styleId="af6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,ВерхКолонтитул"/>
    <w:basedOn w:val="a"/>
    <w:link w:val="af5"/>
    <w:uiPriority w:val="99"/>
    <w:semiHidden/>
    <w:unhideWhenUsed/>
    <w:rsid w:val="00AE51FD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,ВерхКолонтитул Знак"/>
    <w:basedOn w:val="a0"/>
    <w:uiPriority w:val="99"/>
    <w:semiHidden/>
    <w:rsid w:val="00AE51F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Нижний колонтитул Знак1"/>
    <w:aliases w:val="ЛЕН2_ОБИН_Нижний колонтитул Знак,ЛЕН2_ПРОЕКТ_Нижний колонтитул Знак"/>
    <w:link w:val="af7"/>
    <w:uiPriority w:val="99"/>
    <w:semiHidden/>
    <w:locked/>
    <w:rsid w:val="00AE51FD"/>
    <w:rPr>
      <w:rFonts w:ascii="Courier New" w:hAnsi="Courier New" w:cs="Courier New"/>
      <w:lang w:val="x-none" w:eastAsia="x-none"/>
    </w:rPr>
  </w:style>
  <w:style w:type="paragraph" w:styleId="af7">
    <w:name w:val="footer"/>
    <w:aliases w:val="ЛЕН2_ОБИН_Нижний колонтитул,ЛЕН2_ПРОЕКТ_Нижний колонтитул"/>
    <w:basedOn w:val="a"/>
    <w:link w:val="13"/>
    <w:uiPriority w:val="99"/>
    <w:semiHidden/>
    <w:unhideWhenUsed/>
    <w:rsid w:val="00AE51FD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val="x-none" w:eastAsia="x-none"/>
    </w:rPr>
  </w:style>
  <w:style w:type="character" w:customStyle="1" w:styleId="af8">
    <w:name w:val="Нижний колонтитул Знак"/>
    <w:aliases w:val="ЛЕН2_ОБИН_Нижний колонтитул Знак1,ЛЕН2_ПРОЕКТ_Нижний колонтитул Знак1"/>
    <w:basedOn w:val="a0"/>
    <w:uiPriority w:val="99"/>
    <w:semiHidden/>
    <w:rsid w:val="00AE51F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">
    <w:name w:val="Основной текст Знак1"/>
    <w:aliases w:val="Основной текст Знак Знак Знак,Основной-Центр Знак"/>
    <w:link w:val="af9"/>
    <w:semiHidden/>
    <w:locked/>
    <w:rsid w:val="00AE51FD"/>
    <w:rPr>
      <w:sz w:val="24"/>
      <w:szCs w:val="24"/>
    </w:rPr>
  </w:style>
  <w:style w:type="paragraph" w:styleId="af9">
    <w:name w:val="Body Text"/>
    <w:aliases w:val="Основной текст Знак Знак,Основной-Центр"/>
    <w:basedOn w:val="a"/>
    <w:link w:val="14"/>
    <w:semiHidden/>
    <w:unhideWhenUsed/>
    <w:rsid w:val="00AE51FD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afa">
    <w:name w:val="Основной текст Знак"/>
    <w:aliases w:val="Основной текст Знак Знак Знак2,Основной-Центр Знак2"/>
    <w:basedOn w:val="a0"/>
    <w:uiPriority w:val="99"/>
    <w:semiHidden/>
    <w:rsid w:val="00AE51F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5">
    <w:name w:val="Основной текст с отступом Знак1"/>
    <w:aliases w:val="текст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0"/>
    <w:link w:val="afb"/>
    <w:semiHidden/>
    <w:locked/>
    <w:rsid w:val="00AE51FD"/>
    <w:rPr>
      <w:color w:val="000000"/>
      <w:sz w:val="24"/>
      <w:szCs w:val="24"/>
    </w:rPr>
  </w:style>
  <w:style w:type="paragraph" w:styleId="af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15"/>
    <w:semiHidden/>
    <w:unhideWhenUsed/>
    <w:rsid w:val="00AE51FD"/>
    <w:pPr>
      <w:ind w:firstLine="720"/>
      <w:jc w:val="both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af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uiPriority w:val="99"/>
    <w:semiHidden/>
    <w:rsid w:val="00AE51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uiPriority w:val="99"/>
    <w:unhideWhenUsed/>
    <w:rsid w:val="00AE51FD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basedOn w:val="a0"/>
    <w:link w:val="23"/>
    <w:uiPriority w:val="99"/>
    <w:rsid w:val="00AE51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d">
    <w:name w:val="Пункт"/>
    <w:basedOn w:val="a"/>
    <w:rsid w:val="00AE51FD"/>
    <w:pPr>
      <w:tabs>
        <w:tab w:val="num" w:pos="1134"/>
      </w:tabs>
      <w:snapToGrid w:val="0"/>
      <w:spacing w:line="360" w:lineRule="auto"/>
      <w:ind w:left="1134" w:hanging="1134"/>
      <w:jc w:val="both"/>
    </w:pPr>
    <w:rPr>
      <w:sz w:val="28"/>
      <w:szCs w:val="28"/>
    </w:rPr>
  </w:style>
  <w:style w:type="paragraph" w:customStyle="1" w:styleId="Times12">
    <w:name w:val="Times 12"/>
    <w:basedOn w:val="a"/>
    <w:rsid w:val="00AE51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e">
    <w:name w:val="Абзац договора"/>
    <w:rsid w:val="00AE51FD"/>
    <w:pPr>
      <w:widowControl w:val="0"/>
      <w:tabs>
        <w:tab w:val="num" w:pos="1980"/>
      </w:tabs>
      <w:suppressAutoHyphens/>
      <w:spacing w:after="0" w:line="240" w:lineRule="auto"/>
      <w:ind w:left="141"/>
      <w:jc w:val="both"/>
    </w:pPr>
    <w:rPr>
      <w:rFonts w:ascii="Times New Roman" w:eastAsia="Arial" w:hAnsi="Times New Roman" w:cs="Times New Roman"/>
      <w:kern w:val="2"/>
      <w:sz w:val="24"/>
      <w:szCs w:val="20"/>
      <w:lang w:eastAsia="ar-SA"/>
    </w:rPr>
  </w:style>
  <w:style w:type="paragraph" w:customStyle="1" w:styleId="31">
    <w:name w:val="заголовок 3"/>
    <w:basedOn w:val="a"/>
    <w:next w:val="a"/>
    <w:rsid w:val="00AE51FD"/>
    <w:pPr>
      <w:keepNext/>
      <w:widowControl w:val="0"/>
      <w:autoSpaceDE w:val="0"/>
      <w:autoSpaceDN w:val="0"/>
    </w:pPr>
    <w:rPr>
      <w:sz w:val="20"/>
    </w:rPr>
  </w:style>
  <w:style w:type="paragraph" w:customStyle="1" w:styleId="210">
    <w:name w:val="Основной текст с отступом 21"/>
    <w:basedOn w:val="a"/>
    <w:rsid w:val="00AE51FD"/>
    <w:pPr>
      <w:keepNext/>
      <w:spacing w:after="120"/>
      <w:ind w:firstLine="851"/>
      <w:jc w:val="both"/>
    </w:pPr>
    <w:rPr>
      <w:szCs w:val="20"/>
    </w:rPr>
  </w:style>
  <w:style w:type="paragraph" w:customStyle="1" w:styleId="ConsPlusNormal">
    <w:name w:val="ConsPlusNormal"/>
    <w:rsid w:val="00AE51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2">
    <w:name w:val="Основной текст с отступом 32"/>
    <w:basedOn w:val="a"/>
    <w:rsid w:val="00AE51FD"/>
    <w:pPr>
      <w:suppressAutoHyphens/>
      <w:ind w:left="426"/>
      <w:jc w:val="both"/>
    </w:pPr>
    <w:rPr>
      <w:rFonts w:cs="Calibri"/>
      <w:lang w:eastAsia="ar-SA"/>
    </w:rPr>
  </w:style>
  <w:style w:type="paragraph" w:customStyle="1" w:styleId="310">
    <w:name w:val="Основной текст с отступом 31"/>
    <w:basedOn w:val="a"/>
    <w:rsid w:val="00AE51FD"/>
    <w:pPr>
      <w:ind w:left="426"/>
      <w:jc w:val="both"/>
    </w:pPr>
    <w:rPr>
      <w:sz w:val="20"/>
      <w:szCs w:val="20"/>
    </w:rPr>
  </w:style>
  <w:style w:type="character" w:customStyle="1" w:styleId="FontStyle28">
    <w:name w:val="Font Style28"/>
    <w:basedOn w:val="a0"/>
    <w:rsid w:val="00AE51FD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1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"/>
    <w:next w:val="a"/>
    <w:link w:val="10"/>
    <w:qFormat/>
    <w:rsid w:val="00957D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semiHidden/>
    <w:unhideWhenUsed/>
    <w:qFormat/>
    <w:rsid w:val="00957DD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7D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7DD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7DD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7DD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7DD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7DD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7DD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0"/>
    <w:link w:val="1"/>
    <w:rsid w:val="00957D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"/>
    <w:semiHidden/>
    <w:rsid w:val="00957D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57DD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957DD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957DD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957DD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957DD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957DDD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57DD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57DDD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57DD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957DD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57DD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957DD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957DDD"/>
    <w:rPr>
      <w:b/>
      <w:bCs/>
    </w:rPr>
  </w:style>
  <w:style w:type="character" w:styleId="a9">
    <w:name w:val="Emphasis"/>
    <w:basedOn w:val="a0"/>
    <w:uiPriority w:val="20"/>
    <w:qFormat/>
    <w:rsid w:val="00957DDD"/>
    <w:rPr>
      <w:i/>
      <w:iCs/>
    </w:rPr>
  </w:style>
  <w:style w:type="paragraph" w:styleId="aa">
    <w:name w:val="No Spacing"/>
    <w:link w:val="ab"/>
    <w:uiPriority w:val="1"/>
    <w:qFormat/>
    <w:rsid w:val="00957DDD"/>
    <w:pPr>
      <w:spacing w:after="0" w:line="240" w:lineRule="auto"/>
    </w:pPr>
  </w:style>
  <w:style w:type="character" w:customStyle="1" w:styleId="ab">
    <w:name w:val="Без интервала Знак"/>
    <w:link w:val="aa"/>
    <w:uiPriority w:val="1"/>
    <w:locked/>
    <w:rsid w:val="00AE51FD"/>
  </w:style>
  <w:style w:type="paragraph" w:styleId="ac">
    <w:name w:val="List Paragraph"/>
    <w:basedOn w:val="a"/>
    <w:uiPriority w:val="34"/>
    <w:qFormat/>
    <w:rsid w:val="00957DD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57DDD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957DDD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957DD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957DDD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957DD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957DD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957DD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957DD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957DD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957DDD"/>
    <w:pPr>
      <w:outlineLvl w:val="9"/>
    </w:p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раздел Знак1"/>
    <w:basedOn w:val="a0"/>
    <w:rsid w:val="00AE51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5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0"/>
    <w:link w:val="af6"/>
    <w:uiPriority w:val="99"/>
    <w:semiHidden/>
    <w:locked/>
    <w:rsid w:val="00AE51FD"/>
    <w:rPr>
      <w:rFonts w:ascii="Courier New" w:hAnsi="Courier New" w:cs="Courier New"/>
    </w:rPr>
  </w:style>
  <w:style w:type="paragraph" w:styleId="af6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,ВерхКолонтитул"/>
    <w:basedOn w:val="a"/>
    <w:link w:val="af5"/>
    <w:uiPriority w:val="99"/>
    <w:semiHidden/>
    <w:unhideWhenUsed/>
    <w:rsid w:val="00AE51FD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,ВерхКолонтитул Знак"/>
    <w:basedOn w:val="a0"/>
    <w:uiPriority w:val="99"/>
    <w:semiHidden/>
    <w:rsid w:val="00AE51F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Нижний колонтитул Знак1"/>
    <w:aliases w:val="ЛЕН2_ОБИН_Нижний колонтитул Знак,ЛЕН2_ПРОЕКТ_Нижний колонтитул Знак"/>
    <w:link w:val="af7"/>
    <w:uiPriority w:val="99"/>
    <w:semiHidden/>
    <w:locked/>
    <w:rsid w:val="00AE51FD"/>
    <w:rPr>
      <w:rFonts w:ascii="Courier New" w:hAnsi="Courier New" w:cs="Courier New"/>
      <w:lang w:val="x-none" w:eastAsia="x-none"/>
    </w:rPr>
  </w:style>
  <w:style w:type="paragraph" w:styleId="af7">
    <w:name w:val="footer"/>
    <w:aliases w:val="ЛЕН2_ОБИН_Нижний колонтитул,ЛЕН2_ПРОЕКТ_Нижний колонтитул"/>
    <w:basedOn w:val="a"/>
    <w:link w:val="13"/>
    <w:uiPriority w:val="99"/>
    <w:semiHidden/>
    <w:unhideWhenUsed/>
    <w:rsid w:val="00AE51FD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val="x-none" w:eastAsia="x-none"/>
    </w:rPr>
  </w:style>
  <w:style w:type="character" w:customStyle="1" w:styleId="af8">
    <w:name w:val="Нижний колонтитул Знак"/>
    <w:aliases w:val="ЛЕН2_ОБИН_Нижний колонтитул Знак1,ЛЕН2_ПРОЕКТ_Нижний колонтитул Знак1"/>
    <w:basedOn w:val="a0"/>
    <w:uiPriority w:val="99"/>
    <w:semiHidden/>
    <w:rsid w:val="00AE51F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">
    <w:name w:val="Основной текст Знак1"/>
    <w:aliases w:val="Основной текст Знак Знак Знак,Основной-Центр Знак"/>
    <w:link w:val="af9"/>
    <w:semiHidden/>
    <w:locked/>
    <w:rsid w:val="00AE51FD"/>
    <w:rPr>
      <w:sz w:val="24"/>
      <w:szCs w:val="24"/>
    </w:rPr>
  </w:style>
  <w:style w:type="paragraph" w:styleId="af9">
    <w:name w:val="Body Text"/>
    <w:aliases w:val="Основной текст Знак Знак,Основной-Центр"/>
    <w:basedOn w:val="a"/>
    <w:link w:val="14"/>
    <w:semiHidden/>
    <w:unhideWhenUsed/>
    <w:rsid w:val="00AE51FD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afa">
    <w:name w:val="Основной текст Знак"/>
    <w:aliases w:val="Основной текст Знак Знак Знак2,Основной-Центр Знак2"/>
    <w:basedOn w:val="a0"/>
    <w:uiPriority w:val="99"/>
    <w:semiHidden/>
    <w:rsid w:val="00AE51F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5">
    <w:name w:val="Основной текст с отступом Знак1"/>
    <w:aliases w:val="текст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0"/>
    <w:link w:val="afb"/>
    <w:semiHidden/>
    <w:locked/>
    <w:rsid w:val="00AE51FD"/>
    <w:rPr>
      <w:color w:val="000000"/>
      <w:sz w:val="24"/>
      <w:szCs w:val="24"/>
    </w:rPr>
  </w:style>
  <w:style w:type="paragraph" w:styleId="af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15"/>
    <w:semiHidden/>
    <w:unhideWhenUsed/>
    <w:rsid w:val="00AE51FD"/>
    <w:pPr>
      <w:ind w:firstLine="720"/>
      <w:jc w:val="both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af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uiPriority w:val="99"/>
    <w:semiHidden/>
    <w:rsid w:val="00AE51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uiPriority w:val="99"/>
    <w:unhideWhenUsed/>
    <w:rsid w:val="00AE51FD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basedOn w:val="a0"/>
    <w:link w:val="23"/>
    <w:uiPriority w:val="99"/>
    <w:rsid w:val="00AE51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d">
    <w:name w:val="Пункт"/>
    <w:basedOn w:val="a"/>
    <w:rsid w:val="00AE51FD"/>
    <w:pPr>
      <w:tabs>
        <w:tab w:val="num" w:pos="1134"/>
      </w:tabs>
      <w:snapToGrid w:val="0"/>
      <w:spacing w:line="360" w:lineRule="auto"/>
      <w:ind w:left="1134" w:hanging="1134"/>
      <w:jc w:val="both"/>
    </w:pPr>
    <w:rPr>
      <w:sz w:val="28"/>
      <w:szCs w:val="28"/>
    </w:rPr>
  </w:style>
  <w:style w:type="paragraph" w:customStyle="1" w:styleId="Times12">
    <w:name w:val="Times 12"/>
    <w:basedOn w:val="a"/>
    <w:rsid w:val="00AE51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e">
    <w:name w:val="Абзац договора"/>
    <w:rsid w:val="00AE51FD"/>
    <w:pPr>
      <w:widowControl w:val="0"/>
      <w:tabs>
        <w:tab w:val="num" w:pos="1980"/>
      </w:tabs>
      <w:suppressAutoHyphens/>
      <w:spacing w:after="0" w:line="240" w:lineRule="auto"/>
      <w:ind w:left="141"/>
      <w:jc w:val="both"/>
    </w:pPr>
    <w:rPr>
      <w:rFonts w:ascii="Times New Roman" w:eastAsia="Arial" w:hAnsi="Times New Roman" w:cs="Times New Roman"/>
      <w:kern w:val="2"/>
      <w:sz w:val="24"/>
      <w:szCs w:val="20"/>
      <w:lang w:eastAsia="ar-SA"/>
    </w:rPr>
  </w:style>
  <w:style w:type="paragraph" w:customStyle="1" w:styleId="31">
    <w:name w:val="заголовок 3"/>
    <w:basedOn w:val="a"/>
    <w:next w:val="a"/>
    <w:rsid w:val="00AE51FD"/>
    <w:pPr>
      <w:keepNext/>
      <w:widowControl w:val="0"/>
      <w:autoSpaceDE w:val="0"/>
      <w:autoSpaceDN w:val="0"/>
    </w:pPr>
    <w:rPr>
      <w:sz w:val="20"/>
    </w:rPr>
  </w:style>
  <w:style w:type="paragraph" w:customStyle="1" w:styleId="210">
    <w:name w:val="Основной текст с отступом 21"/>
    <w:basedOn w:val="a"/>
    <w:rsid w:val="00AE51FD"/>
    <w:pPr>
      <w:keepNext/>
      <w:spacing w:after="120"/>
      <w:ind w:firstLine="851"/>
      <w:jc w:val="both"/>
    </w:pPr>
    <w:rPr>
      <w:szCs w:val="20"/>
    </w:rPr>
  </w:style>
  <w:style w:type="paragraph" w:customStyle="1" w:styleId="ConsPlusNormal">
    <w:name w:val="ConsPlusNormal"/>
    <w:rsid w:val="00AE51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2">
    <w:name w:val="Основной текст с отступом 32"/>
    <w:basedOn w:val="a"/>
    <w:rsid w:val="00AE51FD"/>
    <w:pPr>
      <w:suppressAutoHyphens/>
      <w:ind w:left="426"/>
      <w:jc w:val="both"/>
    </w:pPr>
    <w:rPr>
      <w:rFonts w:cs="Calibri"/>
      <w:lang w:eastAsia="ar-SA"/>
    </w:rPr>
  </w:style>
  <w:style w:type="paragraph" w:customStyle="1" w:styleId="310">
    <w:name w:val="Основной текст с отступом 31"/>
    <w:basedOn w:val="a"/>
    <w:rsid w:val="00AE51FD"/>
    <w:pPr>
      <w:ind w:left="426"/>
      <w:jc w:val="both"/>
    </w:pPr>
    <w:rPr>
      <w:sz w:val="20"/>
      <w:szCs w:val="20"/>
    </w:rPr>
  </w:style>
  <w:style w:type="character" w:customStyle="1" w:styleId="FontStyle28">
    <w:name w:val="Font Style28"/>
    <w:basedOn w:val="a0"/>
    <w:rsid w:val="00AE51FD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4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2037</Words>
  <Characters>11611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2012-03-22T10:56:00Z</dcterms:created>
  <dcterms:modified xsi:type="dcterms:W3CDTF">2012-03-23T04:19:00Z</dcterms:modified>
</cp:coreProperties>
</file>