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04C62BD9" wp14:editId="418CD86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2A104A" w:rsidP="00B124BF">
      <w:pPr>
        <w:jc w:val="right"/>
        <w:rPr>
          <w:rFonts w:ascii="Times New Roman" w:hAnsi="Times New Roman" w:cs="Times New Roman"/>
        </w:rPr>
      </w:pPr>
      <w:r w:rsidRPr="002A104A">
        <w:rPr>
          <w:rFonts w:ascii="Times New Roman" w:hAnsi="Times New Roman" w:cs="Times New Roman"/>
          <w:sz w:val="24"/>
          <w:szCs w:val="24"/>
        </w:rPr>
        <w:t>«2</w:t>
      </w:r>
      <w:r w:rsidR="007B1BB3">
        <w:rPr>
          <w:rFonts w:ascii="Times New Roman" w:hAnsi="Times New Roman" w:cs="Times New Roman"/>
          <w:sz w:val="24"/>
          <w:szCs w:val="24"/>
        </w:rPr>
        <w:t>7</w:t>
      </w:r>
      <w:r w:rsidR="00B124BF" w:rsidRPr="00DE58A2">
        <w:rPr>
          <w:rFonts w:ascii="Times New Roman" w:hAnsi="Times New Roman" w:cs="Times New Roman"/>
          <w:sz w:val="24"/>
          <w:szCs w:val="24"/>
        </w:rPr>
        <w:t>» марта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7"/>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7"/>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7"/>
        <w:spacing w:before="0" w:after="0"/>
        <w:jc w:val="center"/>
        <w:rPr>
          <w:b/>
          <w:color w:val="000000"/>
          <w:sz w:val="32"/>
          <w:szCs w:val="32"/>
        </w:rPr>
      </w:pPr>
    </w:p>
    <w:p w:rsidR="00DE58A2" w:rsidRPr="003A27E0" w:rsidRDefault="00DE58A2" w:rsidP="00DE58A2">
      <w:pPr>
        <w:pStyle w:val="a7"/>
        <w:spacing w:before="0" w:after="0"/>
        <w:jc w:val="center"/>
        <w:rPr>
          <w:b/>
          <w:sz w:val="32"/>
          <w:szCs w:val="32"/>
        </w:rPr>
      </w:pPr>
      <w:r w:rsidRPr="003A27E0">
        <w:rPr>
          <w:b/>
          <w:sz w:val="32"/>
          <w:szCs w:val="32"/>
        </w:rPr>
        <w:t xml:space="preserve">на право заключения </w:t>
      </w:r>
      <w:proofErr w:type="gramStart"/>
      <w:r w:rsidRPr="003A27E0">
        <w:rPr>
          <w:b/>
          <w:sz w:val="32"/>
          <w:szCs w:val="32"/>
        </w:rPr>
        <w:t>договора</w:t>
      </w:r>
      <w:proofErr w:type="gramEnd"/>
      <w:r w:rsidRPr="003A27E0">
        <w:rPr>
          <w:b/>
          <w:sz w:val="32"/>
          <w:szCs w:val="32"/>
        </w:rPr>
        <w:t xml:space="preserve"> на право </w:t>
      </w:r>
      <w:r w:rsidR="007B1BB3" w:rsidRPr="003A27E0">
        <w:rPr>
          <w:b/>
          <w:sz w:val="32"/>
          <w:szCs w:val="32"/>
        </w:rPr>
        <w:t xml:space="preserve">предоставления услуг </w:t>
      </w:r>
      <w:r w:rsidR="007B1BB3">
        <w:rPr>
          <w:b/>
          <w:sz w:val="32"/>
          <w:szCs w:val="32"/>
        </w:rPr>
        <w:t>страхования</w:t>
      </w:r>
      <w:r w:rsidR="007B1BB3" w:rsidRPr="00F83E61">
        <w:rPr>
          <w:b/>
          <w:sz w:val="32"/>
          <w:szCs w:val="32"/>
        </w:rPr>
        <w:t xml:space="preserve"> гражданской ответственности организации (ОАО "</w:t>
      </w:r>
      <w:proofErr w:type="spellStart"/>
      <w:r w:rsidR="007B1BB3" w:rsidRPr="00F83E61">
        <w:rPr>
          <w:b/>
          <w:sz w:val="32"/>
          <w:szCs w:val="32"/>
        </w:rPr>
        <w:t>Пензаэнергосбыт</w:t>
      </w:r>
      <w:proofErr w:type="spellEnd"/>
      <w:r w:rsidR="007B1BB3" w:rsidRPr="00F83E61">
        <w:rPr>
          <w:b/>
          <w:sz w:val="32"/>
          <w:szCs w:val="32"/>
        </w:rPr>
        <w:t xml:space="preserve">"), эксплуатирующей </w:t>
      </w:r>
      <w:r w:rsidR="007B1BB3">
        <w:rPr>
          <w:b/>
          <w:sz w:val="32"/>
          <w:szCs w:val="32"/>
        </w:rPr>
        <w:t xml:space="preserve">опасный производственный объект </w:t>
      </w:r>
      <w:r w:rsidR="007B1BB3" w:rsidRPr="003A27E0">
        <w:rPr>
          <w:b/>
          <w:sz w:val="32"/>
          <w:szCs w:val="32"/>
        </w:rPr>
        <w:t>в 2012 году</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c"/>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2A104A" w:rsidP="00FC6DAC">
      <w:pPr>
        <w:spacing w:after="0" w:line="240" w:lineRule="auto"/>
        <w:ind w:left="3969"/>
        <w:jc w:val="right"/>
        <w:rPr>
          <w:rFonts w:ascii="Times New Roman" w:hAnsi="Times New Roman" w:cs="Times New Roman"/>
          <w:sz w:val="24"/>
          <w:szCs w:val="24"/>
          <w:lang w:eastAsia="ru-RU"/>
        </w:rPr>
      </w:pPr>
      <w:r w:rsidRPr="002A104A">
        <w:rPr>
          <w:rFonts w:ascii="Times New Roman" w:hAnsi="Times New Roman" w:cs="Times New Roman"/>
          <w:sz w:val="24"/>
          <w:szCs w:val="24"/>
          <w:lang w:eastAsia="ru-RU"/>
        </w:rPr>
        <w:t>«2</w:t>
      </w:r>
      <w:r w:rsidR="007B1BB3">
        <w:rPr>
          <w:rFonts w:ascii="Times New Roman" w:hAnsi="Times New Roman" w:cs="Times New Roman"/>
          <w:sz w:val="24"/>
          <w:szCs w:val="24"/>
          <w:lang w:eastAsia="ru-RU"/>
        </w:rPr>
        <w:t>7</w:t>
      </w:r>
      <w:r w:rsidR="00FC6DAC" w:rsidRPr="00DE58A2">
        <w:rPr>
          <w:rFonts w:ascii="Times New Roman" w:hAnsi="Times New Roman" w:cs="Times New Roman"/>
          <w:sz w:val="24"/>
          <w:szCs w:val="24"/>
          <w:lang w:eastAsia="ru-RU"/>
        </w:rPr>
        <w:t xml:space="preserve">» </w:t>
      </w:r>
      <w:r w:rsidR="00DE58A2" w:rsidRPr="00DE58A2">
        <w:rPr>
          <w:rFonts w:ascii="Times New Roman" w:hAnsi="Times New Roman" w:cs="Times New Roman"/>
          <w:sz w:val="24"/>
          <w:szCs w:val="24"/>
          <w:lang w:eastAsia="ru-RU"/>
        </w:rPr>
        <w:t>марта</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d"/>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c"/>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c"/>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c"/>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c"/>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c"/>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c"/>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c"/>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c"/>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c"/>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c"/>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c"/>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c"/>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c"/>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c"/>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c"/>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c"/>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c"/>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c"/>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c"/>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c"/>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c"/>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c"/>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c"/>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c"/>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c"/>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c"/>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c"/>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c"/>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c"/>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c"/>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c"/>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c"/>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c"/>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c"/>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c"/>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282152">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c"/>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c"/>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c"/>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c"/>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c"/>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c"/>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c"/>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c"/>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c"/>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c"/>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28215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c"/>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 xml:space="preserve">Заказчик </w:t>
      </w:r>
      <w:r w:rsidRPr="006E3E4D">
        <w:rPr>
          <w:rFonts w:ascii="Times New Roman" w:hAnsi="Times New Roman" w:cs="Times New Roman"/>
          <w:sz w:val="24"/>
          <w:szCs w:val="24"/>
        </w:rPr>
        <w:t>– организация, указанная в пун</w:t>
      </w:r>
      <w:r w:rsidR="006E3E4D">
        <w:rPr>
          <w:rFonts w:ascii="Times New Roman" w:hAnsi="Times New Roman" w:cs="Times New Roman"/>
          <w:sz w:val="24"/>
          <w:szCs w:val="24"/>
        </w:rPr>
        <w:t xml:space="preserve">кте </w:t>
      </w:r>
      <w:r w:rsidR="004A7299" w:rsidRPr="006E3E4D">
        <w:rPr>
          <w:rFonts w:ascii="Times New Roman" w:hAnsi="Times New Roman" w:cs="Times New Roman"/>
          <w:sz w:val="24"/>
          <w:szCs w:val="24"/>
        </w:rPr>
        <w:t>1</w:t>
      </w:r>
      <w:r w:rsidR="006E3E4D">
        <w:rPr>
          <w:rFonts w:ascii="Times New Roman" w:hAnsi="Times New Roman" w:cs="Times New Roman"/>
          <w:sz w:val="24"/>
          <w:szCs w:val="24"/>
        </w:rPr>
        <w:t xml:space="preserve"> раздела </w:t>
      </w:r>
      <w:r w:rsidR="004A7299" w:rsidRPr="006E3E4D">
        <w:rPr>
          <w:rFonts w:ascii="Times New Roman" w:hAnsi="Times New Roman" w:cs="Times New Roman"/>
          <w:sz w:val="24"/>
          <w:szCs w:val="24"/>
        </w:rPr>
        <w:t>6</w:t>
      </w:r>
      <w:r w:rsidRPr="006E3E4D">
        <w:rPr>
          <w:rFonts w:ascii="Times New Roman" w:hAnsi="Times New Roman" w:cs="Times New Roman"/>
          <w:sz w:val="24"/>
          <w:szCs w:val="24"/>
        </w:rPr>
        <w:t xml:space="preserve"> «Информационная карта».</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 xml:space="preserve">Организатор размещения заказа (Организатор закупки) </w:t>
      </w:r>
      <w:r w:rsidRPr="006E3E4D">
        <w:rPr>
          <w:rFonts w:ascii="Times New Roman" w:hAnsi="Times New Roman" w:cs="Times New Roman"/>
          <w:sz w:val="24"/>
          <w:szCs w:val="24"/>
        </w:rPr>
        <w:t>– о</w:t>
      </w:r>
      <w:r w:rsidR="006E3E4D">
        <w:rPr>
          <w:rFonts w:ascii="Times New Roman" w:hAnsi="Times New Roman" w:cs="Times New Roman"/>
          <w:sz w:val="24"/>
          <w:szCs w:val="24"/>
        </w:rPr>
        <w:t xml:space="preserve">рганизация, указанная в пункте </w:t>
      </w:r>
      <w:r w:rsidR="004A7299" w:rsidRPr="006E3E4D">
        <w:rPr>
          <w:rFonts w:ascii="Times New Roman" w:hAnsi="Times New Roman" w:cs="Times New Roman"/>
          <w:sz w:val="24"/>
          <w:szCs w:val="24"/>
        </w:rPr>
        <w:t>1</w:t>
      </w:r>
      <w:r w:rsidR="006E3E4D">
        <w:rPr>
          <w:rFonts w:ascii="Times New Roman" w:hAnsi="Times New Roman" w:cs="Times New Roman"/>
          <w:sz w:val="24"/>
          <w:szCs w:val="24"/>
        </w:rPr>
        <w:t xml:space="preserve"> раздела </w:t>
      </w:r>
      <w:r w:rsidR="004A7299" w:rsidRPr="006E3E4D">
        <w:rPr>
          <w:rFonts w:ascii="Times New Roman" w:hAnsi="Times New Roman" w:cs="Times New Roman"/>
          <w:sz w:val="24"/>
          <w:szCs w:val="24"/>
        </w:rPr>
        <w:t>6</w:t>
      </w:r>
      <w:r w:rsidRPr="006E3E4D">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Закупочная комиссия</w:t>
      </w:r>
      <w:r w:rsidRPr="006E3E4D">
        <w:rPr>
          <w:rFonts w:ascii="Times New Roman" w:hAnsi="Times New Roman" w:cs="Times New Roman"/>
          <w:sz w:val="24"/>
          <w:szCs w:val="24"/>
        </w:rPr>
        <w:t xml:space="preserve"> – коллегиальный орган, сформированный для организации и проведения </w:t>
      </w:r>
      <w:r w:rsidR="003F5A1F">
        <w:rPr>
          <w:rFonts w:ascii="Times New Roman" w:hAnsi="Times New Roman" w:cs="Times New Roman"/>
          <w:sz w:val="24"/>
          <w:szCs w:val="24"/>
        </w:rPr>
        <w:t>процедуры закупки</w:t>
      </w:r>
      <w:r w:rsidRPr="006E3E4D">
        <w:rPr>
          <w:rFonts w:ascii="Times New Roman" w:hAnsi="Times New Roman" w:cs="Times New Roman"/>
          <w:sz w:val="24"/>
          <w:szCs w:val="24"/>
        </w:rPr>
        <w:t>.</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Запрос предложений</w:t>
      </w:r>
      <w:r w:rsidRPr="006E3E4D">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E3E4D">
        <w:rPr>
          <w:rFonts w:ascii="Times New Roman" w:hAnsi="Times New Roman" w:cs="Times New Roman"/>
          <w:color w:val="000000"/>
          <w:spacing w:val="-3"/>
          <w:sz w:val="24"/>
          <w:szCs w:val="24"/>
        </w:rPr>
        <w:t xml:space="preserve"> </w:t>
      </w:r>
      <w:r w:rsidRPr="006E3E4D">
        <w:rPr>
          <w:rFonts w:ascii="Times New Roman" w:hAnsi="Times New Roman" w:cs="Times New Roman"/>
          <w:sz w:val="24"/>
          <w:szCs w:val="24"/>
        </w:rPr>
        <w:t>товаров, выполнение работ или оказание услуг.</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Извещение о проведении запроса предложений</w:t>
      </w:r>
      <w:r w:rsidRPr="006E3E4D">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E3E4D">
          <w:rPr>
            <w:rStyle w:val="ac"/>
            <w:rFonts w:ascii="Times New Roman" w:hAnsi="Times New Roman" w:cs="Times New Roman"/>
            <w:sz w:val="24"/>
            <w:szCs w:val="24"/>
          </w:rPr>
          <w:t>www.</w:t>
        </w:r>
        <w:r w:rsidRPr="006E3E4D">
          <w:rPr>
            <w:rStyle w:val="ac"/>
            <w:rFonts w:ascii="Times New Roman" w:hAnsi="Times New Roman" w:cs="Times New Roman"/>
            <w:sz w:val="24"/>
            <w:szCs w:val="24"/>
            <w:lang w:val="en-US"/>
          </w:rPr>
          <w:t>global</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logistics</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ru</w:t>
        </w:r>
      </w:hyperlink>
      <w:r w:rsidRPr="006E3E4D">
        <w:rPr>
          <w:rFonts w:ascii="Times New Roman" w:hAnsi="Times New Roman" w:cs="Times New Roman"/>
          <w:sz w:val="24"/>
          <w:szCs w:val="24"/>
        </w:rPr>
        <w:t xml:space="preserve">  и </w:t>
      </w:r>
      <w:hyperlink r:id="rId11" w:history="1">
        <w:r w:rsidRPr="006E3E4D">
          <w:rPr>
            <w:rStyle w:val="ac"/>
            <w:rFonts w:ascii="Times New Roman" w:hAnsi="Times New Roman" w:cs="Times New Roman"/>
            <w:sz w:val="24"/>
            <w:szCs w:val="24"/>
            <w:lang w:val="en-US"/>
          </w:rPr>
          <w:t>www</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a</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k</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d</w:t>
        </w:r>
        <w:r w:rsidRPr="006E3E4D">
          <w:rPr>
            <w:rStyle w:val="ac"/>
            <w:rFonts w:ascii="Times New Roman" w:hAnsi="Times New Roman" w:cs="Times New Roman"/>
            <w:sz w:val="24"/>
            <w:szCs w:val="24"/>
          </w:rPr>
          <w:t>.</w:t>
        </w:r>
        <w:proofErr w:type="spellStart"/>
        <w:r w:rsidRPr="006E3E4D">
          <w:rPr>
            <w:rStyle w:val="ac"/>
            <w:rFonts w:ascii="Times New Roman" w:hAnsi="Times New Roman" w:cs="Times New Roman"/>
            <w:sz w:val="24"/>
            <w:szCs w:val="24"/>
            <w:lang w:val="en-US"/>
          </w:rPr>
          <w:t>ru</w:t>
        </w:r>
        <w:proofErr w:type="spellEnd"/>
      </w:hyperlink>
      <w:r w:rsidRPr="006E3E4D">
        <w:rPr>
          <w:rStyle w:val="ac"/>
          <w:rFonts w:ascii="Times New Roman" w:hAnsi="Times New Roman" w:cs="Times New Roman"/>
          <w:sz w:val="24"/>
          <w:szCs w:val="24"/>
        </w:rPr>
        <w:t>.</w:t>
      </w:r>
      <w:r w:rsidRPr="006E3E4D">
        <w:rPr>
          <w:rFonts w:ascii="Times New Roman" w:hAnsi="Times New Roman" w:cs="Times New Roman"/>
          <w:sz w:val="24"/>
          <w:szCs w:val="24"/>
        </w:rPr>
        <w:t xml:space="preserve"> </w:t>
      </w:r>
    </w:p>
    <w:p w:rsidR="003B240E" w:rsidRPr="006E3E4D" w:rsidRDefault="003B240E" w:rsidP="003B240E">
      <w:pPr>
        <w:spacing w:after="0" w:line="240" w:lineRule="auto"/>
        <w:ind w:firstLine="709"/>
        <w:jc w:val="both"/>
        <w:rPr>
          <w:rFonts w:ascii="Times New Roman" w:hAnsi="Times New Roman" w:cs="Times New Roman"/>
          <w:sz w:val="24"/>
          <w:szCs w:val="24"/>
        </w:rPr>
      </w:pPr>
      <w:proofErr w:type="gramStart"/>
      <w:r w:rsidRPr="006E3E4D">
        <w:rPr>
          <w:rFonts w:ascii="Times New Roman" w:hAnsi="Times New Roman" w:cs="Times New Roman"/>
          <w:b/>
          <w:sz w:val="24"/>
          <w:szCs w:val="24"/>
        </w:rPr>
        <w:t>Закупочная документация</w:t>
      </w:r>
      <w:r w:rsidRPr="006E3E4D">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E3E4D">
        <w:rPr>
          <w:rFonts w:ascii="Times New Roman" w:hAnsi="Times New Roman" w:cs="Times New Roman"/>
          <w:sz w:val="24"/>
          <w:szCs w:val="24"/>
        </w:rPr>
        <w:t xml:space="preserve"> Закупочная документация, размещается на сайте </w:t>
      </w:r>
      <w:hyperlink r:id="rId12" w:history="1">
        <w:r w:rsidRPr="006E3E4D">
          <w:rPr>
            <w:rStyle w:val="ac"/>
            <w:rFonts w:ascii="Times New Roman" w:hAnsi="Times New Roman" w:cs="Times New Roman"/>
            <w:sz w:val="24"/>
            <w:szCs w:val="24"/>
          </w:rPr>
          <w:t>www.</w:t>
        </w:r>
        <w:r w:rsidRPr="006E3E4D">
          <w:rPr>
            <w:rStyle w:val="ac"/>
            <w:rFonts w:ascii="Times New Roman" w:hAnsi="Times New Roman" w:cs="Times New Roman"/>
            <w:sz w:val="24"/>
            <w:szCs w:val="24"/>
            <w:lang w:val="en-US"/>
          </w:rPr>
          <w:t>global</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logistics</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ru</w:t>
        </w:r>
      </w:hyperlink>
      <w:r w:rsidRPr="006E3E4D">
        <w:rPr>
          <w:rFonts w:ascii="Times New Roman" w:hAnsi="Times New Roman" w:cs="Times New Roman"/>
          <w:sz w:val="24"/>
          <w:szCs w:val="24"/>
        </w:rPr>
        <w:t xml:space="preserve">  и </w:t>
      </w:r>
      <w:hyperlink r:id="rId13" w:history="1">
        <w:r w:rsidRPr="006E3E4D">
          <w:rPr>
            <w:rStyle w:val="ac"/>
            <w:rFonts w:ascii="Times New Roman" w:hAnsi="Times New Roman" w:cs="Times New Roman"/>
            <w:sz w:val="24"/>
            <w:szCs w:val="24"/>
            <w:lang w:val="en-US"/>
          </w:rPr>
          <w:t>www</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a</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k</w:t>
        </w:r>
        <w:r w:rsidRPr="006E3E4D">
          <w:rPr>
            <w:rStyle w:val="ac"/>
            <w:rFonts w:ascii="Times New Roman" w:hAnsi="Times New Roman" w:cs="Times New Roman"/>
            <w:sz w:val="24"/>
            <w:szCs w:val="24"/>
          </w:rPr>
          <w:t>-</w:t>
        </w:r>
        <w:r w:rsidRPr="006E3E4D">
          <w:rPr>
            <w:rStyle w:val="ac"/>
            <w:rFonts w:ascii="Times New Roman" w:hAnsi="Times New Roman" w:cs="Times New Roman"/>
            <w:sz w:val="24"/>
            <w:szCs w:val="24"/>
            <w:lang w:val="en-US"/>
          </w:rPr>
          <w:t>d</w:t>
        </w:r>
        <w:r w:rsidRPr="006E3E4D">
          <w:rPr>
            <w:rStyle w:val="ac"/>
            <w:rFonts w:ascii="Times New Roman" w:hAnsi="Times New Roman" w:cs="Times New Roman"/>
            <w:sz w:val="24"/>
            <w:szCs w:val="24"/>
          </w:rPr>
          <w:t>.</w:t>
        </w:r>
        <w:proofErr w:type="spellStart"/>
        <w:r w:rsidRPr="006E3E4D">
          <w:rPr>
            <w:rStyle w:val="ac"/>
            <w:rFonts w:ascii="Times New Roman" w:hAnsi="Times New Roman" w:cs="Times New Roman"/>
            <w:sz w:val="24"/>
            <w:szCs w:val="24"/>
            <w:lang w:val="en-US"/>
          </w:rPr>
          <w:t>ru</w:t>
        </w:r>
        <w:proofErr w:type="spellEnd"/>
      </w:hyperlink>
      <w:r w:rsidRPr="006E3E4D">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 xml:space="preserve">Заявка на участие в запросе предложений </w:t>
      </w:r>
      <w:r w:rsidRPr="006E3E4D">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Альтернативное предложение</w:t>
      </w:r>
      <w:r w:rsidRPr="006E3E4D">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Участник процедуры закупки</w:t>
      </w:r>
      <w:r w:rsidRPr="006E3E4D">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Участник запроса предложений</w:t>
      </w:r>
      <w:r w:rsidRPr="006E3E4D">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Победитель запроса предложений</w:t>
      </w:r>
      <w:r w:rsidRPr="006E3E4D">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Начальная (максимальная) цена договора</w:t>
      </w:r>
      <w:r w:rsidRPr="006E3E4D">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6E3E4D" w:rsidRDefault="003B240E" w:rsidP="003B240E">
      <w:pPr>
        <w:spacing w:after="0" w:line="240" w:lineRule="auto"/>
        <w:ind w:firstLine="709"/>
        <w:jc w:val="both"/>
        <w:rPr>
          <w:rFonts w:ascii="Times New Roman" w:hAnsi="Times New Roman" w:cs="Times New Roman"/>
          <w:sz w:val="24"/>
          <w:szCs w:val="24"/>
        </w:rPr>
      </w:pPr>
      <w:r w:rsidRPr="006E3E4D">
        <w:rPr>
          <w:rFonts w:ascii="Times New Roman" w:hAnsi="Times New Roman" w:cs="Times New Roman"/>
          <w:b/>
          <w:sz w:val="24"/>
          <w:szCs w:val="24"/>
        </w:rPr>
        <w:t>Переторжка</w:t>
      </w:r>
      <w:r w:rsidRPr="006E3E4D">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E3E4D" w:rsidRDefault="00B124BF" w:rsidP="006E3E4D">
      <w:pPr>
        <w:spacing w:after="0" w:line="240" w:lineRule="auto"/>
        <w:ind w:firstLine="709"/>
        <w:jc w:val="both"/>
        <w:rPr>
          <w:rFonts w:ascii="Times New Roman" w:hAnsi="Times New Roman" w:cs="Times New Roman"/>
          <w:sz w:val="24"/>
        </w:rPr>
      </w:pPr>
      <w:r>
        <w:rPr>
          <w:rFonts w:ascii="Times New Roman" w:hAnsi="Times New Roman" w:cs="Times New Roman"/>
        </w:rPr>
        <w:lastRenderedPageBreak/>
        <w:t xml:space="preserve"> </w:t>
      </w: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7"/>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7"/>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c"/>
            <w:rFonts w:eastAsia="Calibri"/>
            <w:color w:val="auto"/>
            <w:szCs w:val="24"/>
            <w:lang w:val="en-US"/>
          </w:rPr>
          <w:t>www</w:t>
        </w:r>
        <w:r w:rsidR="00672E18" w:rsidRPr="00283FD7">
          <w:rPr>
            <w:rStyle w:val="ac"/>
            <w:rFonts w:eastAsia="Calibri"/>
            <w:color w:val="auto"/>
            <w:szCs w:val="24"/>
          </w:rPr>
          <w:t>.</w:t>
        </w:r>
        <w:r w:rsidR="00672E18" w:rsidRPr="00283FD7">
          <w:rPr>
            <w:rStyle w:val="ac"/>
            <w:rFonts w:eastAsia="Calibri"/>
            <w:color w:val="auto"/>
            <w:szCs w:val="24"/>
            <w:lang w:val="en-US"/>
          </w:rPr>
          <w:t>a</w:t>
        </w:r>
        <w:r w:rsidR="00672E18" w:rsidRPr="00283FD7">
          <w:rPr>
            <w:rStyle w:val="ac"/>
            <w:rFonts w:eastAsia="Calibri"/>
            <w:color w:val="auto"/>
            <w:szCs w:val="24"/>
          </w:rPr>
          <w:t>-</w:t>
        </w:r>
        <w:r w:rsidR="00672E18" w:rsidRPr="00283FD7">
          <w:rPr>
            <w:rStyle w:val="ac"/>
            <w:rFonts w:eastAsia="Calibri"/>
            <w:color w:val="auto"/>
            <w:szCs w:val="24"/>
            <w:lang w:val="en-US"/>
          </w:rPr>
          <w:t>k</w:t>
        </w:r>
        <w:r w:rsidR="00672E18" w:rsidRPr="00283FD7">
          <w:rPr>
            <w:rStyle w:val="ac"/>
            <w:rFonts w:eastAsia="Calibri"/>
            <w:color w:val="auto"/>
            <w:szCs w:val="24"/>
          </w:rPr>
          <w:t>-</w:t>
        </w:r>
        <w:r w:rsidR="00672E18" w:rsidRPr="00283FD7">
          <w:rPr>
            <w:rStyle w:val="ac"/>
            <w:rFonts w:eastAsia="Calibri"/>
            <w:color w:val="auto"/>
            <w:szCs w:val="24"/>
            <w:lang w:val="en-US"/>
          </w:rPr>
          <w:t>d</w:t>
        </w:r>
        <w:r w:rsidR="00672E18" w:rsidRPr="00283FD7">
          <w:rPr>
            <w:rStyle w:val="ac"/>
            <w:rFonts w:eastAsia="Calibri"/>
            <w:color w:val="auto"/>
            <w:szCs w:val="24"/>
          </w:rPr>
          <w:t>.</w:t>
        </w:r>
        <w:proofErr w:type="spellStart"/>
        <w:r w:rsidR="00672E18" w:rsidRPr="00283FD7">
          <w:rPr>
            <w:rStyle w:val="ac"/>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c"/>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7"/>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7"/>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7"/>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7"/>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lastRenderedPageBreak/>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7"/>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7"/>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7"/>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lastRenderedPageBreak/>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7"/>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c"/>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7"/>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7"/>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7"/>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7"/>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c"/>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7"/>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7"/>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7"/>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7"/>
        <w:spacing w:before="0" w:after="0"/>
        <w:ind w:firstLine="709"/>
        <w:jc w:val="both"/>
        <w:rPr>
          <w:szCs w:val="24"/>
        </w:rPr>
      </w:pPr>
      <w:r w:rsidRPr="00283FD7">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7"/>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7"/>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7"/>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7"/>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7"/>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7"/>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7"/>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7"/>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lastRenderedPageBreak/>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5357E16E" wp14:editId="6D702142">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01B8DB30" wp14:editId="2BBD7DCE">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lastRenderedPageBreak/>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1F90189D" wp14:editId="760D022B">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723B57" w:rsidRDefault="003D286C" w:rsidP="00571032">
      <w:pPr>
        <w:spacing w:after="0" w:line="240" w:lineRule="auto"/>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E99ECE" wp14:editId="357E33BB">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593602E" wp14:editId="41DD96F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F605F4" wp14:editId="354F5BA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407AD7E0" wp14:editId="43B8828B">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74E3FE" wp14:editId="575B446A">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35C78BD" wp14:editId="6D90C984">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8FCB81" wp14:editId="357F0C20">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00EF8E" wp14:editId="4CF302D0">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F5A1F" w:rsidRPr="006A50AD" w:rsidRDefault="003F5A1F" w:rsidP="003F5A1F">
      <w:pPr>
        <w:spacing w:after="0" w:line="240" w:lineRule="auto"/>
        <w:ind w:firstLine="709"/>
        <w:jc w:val="both"/>
        <w:rPr>
          <w:rFonts w:ascii="Times New Roman" w:hAnsi="Times New Roman" w:cs="Times New Roman"/>
          <w:sz w:val="24"/>
          <w:szCs w:val="24"/>
        </w:rPr>
      </w:pP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BFB271" wp14:editId="522D5A76">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0F450A9" wp14:editId="27C73D89">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F5A1F" w:rsidRPr="006A50AD" w:rsidRDefault="003F5A1F" w:rsidP="003F5A1F">
      <w:pPr>
        <w:tabs>
          <w:tab w:val="left" w:pos="708"/>
        </w:tabs>
        <w:spacing w:after="0" w:line="240" w:lineRule="auto"/>
        <w:ind w:firstLine="709"/>
        <w:jc w:val="center"/>
        <w:outlineLvl w:val="0"/>
        <w:rPr>
          <w:rFonts w:ascii="Times New Roman" w:hAnsi="Times New Roman" w:cs="Times New Roman"/>
          <w:bCs/>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19077F4" wp14:editId="3E56948C">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F5A1F" w:rsidRPr="006A50AD" w:rsidRDefault="003F5A1F" w:rsidP="003F5A1F">
      <w:pPr>
        <w:spacing w:after="0" w:line="240" w:lineRule="auto"/>
        <w:ind w:firstLine="709"/>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A8D8E96" wp14:editId="43A3CE29">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28C12C" wp14:editId="7C87C3B8">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F6C6B17" wp14:editId="7D555E4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F0F56B6" wp14:editId="1A7E5A83">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F5A1F" w:rsidRPr="006A50AD" w:rsidRDefault="003F5A1F" w:rsidP="003F5A1F">
      <w:pPr>
        <w:spacing w:after="0" w:line="240" w:lineRule="auto"/>
        <w:ind w:firstLine="709"/>
        <w:jc w:val="center"/>
        <w:rPr>
          <w:rFonts w:ascii="Times New Roman" w:hAnsi="Times New Roman" w:cs="Times New Roman"/>
          <w:sz w:val="24"/>
          <w:szCs w:val="24"/>
        </w:rPr>
      </w:pPr>
    </w:p>
    <w:p w:rsidR="003F5A1F" w:rsidRPr="006A50AD" w:rsidRDefault="003F5A1F" w:rsidP="003F5A1F">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F5A1F" w:rsidRPr="006A50AD" w:rsidRDefault="003F5A1F" w:rsidP="003F5A1F">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F5A1F" w:rsidRPr="006A50AD" w:rsidRDefault="003F5A1F" w:rsidP="003F5A1F">
      <w:pPr>
        <w:spacing w:after="0" w:line="240" w:lineRule="auto"/>
        <w:ind w:firstLine="709"/>
        <w:jc w:val="both"/>
        <w:rPr>
          <w:rFonts w:ascii="Times New Roman" w:hAnsi="Times New Roman" w:cs="Times New Roman"/>
          <w:sz w:val="24"/>
          <w:szCs w:val="24"/>
        </w:rPr>
      </w:pPr>
    </w:p>
    <w:p w:rsidR="003F5A1F" w:rsidRPr="006A50AD" w:rsidRDefault="003F5A1F" w:rsidP="003F5A1F">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C63179F" wp14:editId="008E2C45">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F5A1F" w:rsidRPr="006A50AD" w:rsidRDefault="003F5A1F" w:rsidP="003F5A1F">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F5A1F" w:rsidRPr="006A50AD" w:rsidRDefault="003F5A1F" w:rsidP="003F5A1F">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F5A1F" w:rsidRPr="006A50AD" w:rsidRDefault="003F5A1F" w:rsidP="003F5A1F">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F5A1F" w:rsidRPr="006A50AD" w:rsidRDefault="003F5A1F" w:rsidP="003F5A1F">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F5A1F" w:rsidRPr="006A50AD" w:rsidRDefault="003F5A1F" w:rsidP="003F5A1F">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F5A1F" w:rsidRPr="006A50AD" w:rsidRDefault="003F5A1F" w:rsidP="003F5A1F">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3D286C" w:rsidRPr="00723B57" w:rsidRDefault="003D286C" w:rsidP="003D286C">
      <w:pPr>
        <w:spacing w:after="0" w:line="240" w:lineRule="auto"/>
        <w:ind w:firstLine="709"/>
        <w:jc w:val="center"/>
        <w:rPr>
          <w:rFonts w:ascii="Times New Roman" w:hAnsi="Times New Roman" w:cs="Times New Roman"/>
          <w:sz w:val="24"/>
          <w:szCs w:val="24"/>
        </w:rPr>
      </w:pP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w:t>
      </w:r>
      <w:r w:rsidRPr="006E5373">
        <w:rPr>
          <w:rFonts w:ascii="Times New Roman" w:hAnsi="Times New Roman" w:cs="Times New Roman"/>
          <w:sz w:val="24"/>
          <w:szCs w:val="24"/>
        </w:rPr>
        <w:lastRenderedPageBreak/>
        <w:t xml:space="preserve">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 письменной форме в запечатанном конверте либо в форме электронного документа с </w:t>
      </w:r>
      <w:r w:rsidRPr="006E5373">
        <w:rPr>
          <w:rFonts w:ascii="Times New Roman" w:hAnsi="Times New Roman" w:cs="Times New Roman"/>
          <w:sz w:val="24"/>
          <w:szCs w:val="24"/>
        </w:rPr>
        <w:lastRenderedPageBreak/>
        <w:t>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9) Решение об одобрении или о совершении крупной сделки либо копия такого решения в случае, если требование о необходимости наличия такого решения для </w:t>
      </w:r>
      <w:r w:rsidRPr="006E5373">
        <w:rPr>
          <w:rFonts w:ascii="Times New Roman" w:hAnsi="Times New Roman" w:cs="Times New Roman"/>
          <w:sz w:val="24"/>
          <w:szCs w:val="24"/>
        </w:rPr>
        <w:lastRenderedPageBreak/>
        <w:t>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w:t>
      </w:r>
      <w:r w:rsidRPr="006E5373">
        <w:rPr>
          <w:rFonts w:ascii="Times New Roman" w:hAnsi="Times New Roman" w:cs="Times New Roman"/>
          <w:sz w:val="24"/>
          <w:szCs w:val="24"/>
        </w:rPr>
        <w:lastRenderedPageBreak/>
        <w:t xml:space="preserve">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lastRenderedPageBreak/>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lastRenderedPageBreak/>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54949" w:rsidRPr="000842F4" w:rsidRDefault="00B54949" w:rsidP="00664C2E">
      <w:pPr>
        <w:pStyle w:val="a7"/>
        <w:jc w:val="both"/>
        <w:rPr>
          <w:szCs w:val="24"/>
        </w:rPr>
      </w:pP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a"/>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a"/>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a"/>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a"/>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9A1B0B" w:rsidRPr="00D75BDB">
              <w:rPr>
                <w:rFonts w:ascii="Times New Roman" w:eastAsia="Times New Roman" w:hAnsi="Times New Roman"/>
                <w:bCs/>
                <w:color w:val="000000"/>
                <w:sz w:val="24"/>
                <w:szCs w:val="24"/>
              </w:rPr>
              <w:t>ОАО «</w:t>
            </w:r>
            <w:proofErr w:type="spellStart"/>
            <w:r w:rsidR="009A1B0B" w:rsidRPr="00D75BDB">
              <w:rPr>
                <w:rFonts w:ascii="Times New Roman" w:eastAsia="Times New Roman" w:hAnsi="Times New Roman"/>
                <w:bCs/>
                <w:color w:val="000000"/>
                <w:sz w:val="24"/>
                <w:szCs w:val="24"/>
              </w:rPr>
              <w:t>Пензаэнергосбыт</w:t>
            </w:r>
            <w:proofErr w:type="spellEnd"/>
            <w:r w:rsidR="009A1B0B" w:rsidRPr="00D75BDB">
              <w:rPr>
                <w:rFonts w:ascii="Times New Roman" w:eastAsia="Times New Roman" w:hAnsi="Times New Roman"/>
                <w:bCs/>
                <w:color w:val="000000"/>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p>
          <w:p w:rsidR="00DE58A2" w:rsidRPr="00C03437" w:rsidRDefault="00DE58A2" w:rsidP="00DE58A2">
            <w:pPr>
              <w:pStyle w:val="aa"/>
              <w:rPr>
                <w:rFonts w:ascii="Times New Roman" w:hAnsi="Times New Roman"/>
                <w:sz w:val="24"/>
                <w:szCs w:val="24"/>
              </w:rPr>
            </w:pPr>
            <w:proofErr w:type="gramStart"/>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9A1B0B" w:rsidRPr="00832A13">
              <w:rPr>
                <w:rStyle w:val="af8"/>
                <w:rFonts w:eastAsiaTheme="minorHAnsi"/>
              </w:rPr>
              <w:t>440</w:t>
            </w:r>
            <w:r w:rsidR="009A1B0B">
              <w:rPr>
                <w:rStyle w:val="af8"/>
                <w:rFonts w:eastAsiaTheme="minorHAnsi"/>
              </w:rPr>
              <w:t>0</w:t>
            </w:r>
            <w:r w:rsidR="009A1B0B" w:rsidRPr="00832A13">
              <w:rPr>
                <w:rStyle w:val="af8"/>
                <w:rFonts w:eastAsiaTheme="minorHAnsi"/>
              </w:rPr>
              <w:t>3</w:t>
            </w:r>
            <w:r w:rsidR="009A1B0B">
              <w:rPr>
                <w:rStyle w:val="af8"/>
                <w:rFonts w:eastAsiaTheme="minorHAnsi"/>
              </w:rPr>
              <w:t>9</w:t>
            </w:r>
            <w:r w:rsidR="009A1B0B" w:rsidRPr="00832A13">
              <w:rPr>
                <w:rStyle w:val="af8"/>
                <w:rFonts w:eastAsiaTheme="minorHAnsi"/>
              </w:rPr>
              <w:t>, г. Пенза, ул. Гагарина, 11 б</w:t>
            </w:r>
            <w:r w:rsidR="009A1B0B" w:rsidRPr="006A50AD">
              <w:rPr>
                <w:rFonts w:ascii="Times New Roman" w:hAnsi="Times New Roman"/>
                <w:b/>
                <w:sz w:val="24"/>
                <w:szCs w:val="24"/>
              </w:rPr>
              <w:t xml:space="preserve"> </w:t>
            </w:r>
            <w:r w:rsidRPr="006A50AD">
              <w:rPr>
                <w:rFonts w:ascii="Times New Roman" w:hAnsi="Times New Roman"/>
                <w:b/>
                <w:sz w:val="24"/>
                <w:szCs w:val="24"/>
              </w:rPr>
              <w:t>Контактное лицо</w:t>
            </w:r>
            <w:r w:rsidRPr="006A50AD">
              <w:rPr>
                <w:rFonts w:ascii="Times New Roman" w:hAnsi="Times New Roman"/>
                <w:sz w:val="24"/>
                <w:szCs w:val="24"/>
              </w:rPr>
              <w:t>:</w:t>
            </w:r>
            <w:proofErr w:type="gramEnd"/>
            <w:r w:rsidRPr="006A50AD">
              <w:rPr>
                <w:rFonts w:ascii="Times New Roman" w:hAnsi="Times New Roman"/>
                <w:sz w:val="24"/>
                <w:szCs w:val="24"/>
              </w:rPr>
              <w:t xml:space="preserve"> </w:t>
            </w:r>
            <w:r w:rsidR="009A1B0B">
              <w:rPr>
                <w:rFonts w:ascii="Times New Roman" w:hAnsi="Times New Roman"/>
                <w:sz w:val="24"/>
                <w:szCs w:val="24"/>
              </w:rPr>
              <w:t>Горюнова Елена Павловна</w:t>
            </w:r>
          </w:p>
          <w:p w:rsidR="009A1B0B" w:rsidRDefault="00DE58A2" w:rsidP="00DE58A2">
            <w:pPr>
              <w:pStyle w:val="aa"/>
              <w:rPr>
                <w:sz w:val="24"/>
                <w:szCs w:val="24"/>
              </w:rPr>
            </w:pPr>
            <w:r w:rsidRPr="00C03437">
              <w:rPr>
                <w:rFonts w:ascii="Times New Roman" w:hAnsi="Times New Roman"/>
                <w:b/>
                <w:sz w:val="24"/>
                <w:szCs w:val="24"/>
              </w:rPr>
              <w:t>Телефон:</w:t>
            </w:r>
            <w:r w:rsidRPr="00C03437">
              <w:rPr>
                <w:sz w:val="24"/>
                <w:szCs w:val="24"/>
              </w:rPr>
              <w:t xml:space="preserve"> </w:t>
            </w:r>
            <w:r w:rsidR="009A1B0B" w:rsidRPr="009A1B0B">
              <w:rPr>
                <w:rFonts w:ascii="Times New Roman" w:hAnsi="Times New Roman"/>
                <w:sz w:val="24"/>
                <w:szCs w:val="24"/>
              </w:rPr>
              <w:t>(8412) 58-40-16</w:t>
            </w:r>
          </w:p>
          <w:p w:rsidR="009A1B0B" w:rsidRDefault="00DE58A2" w:rsidP="00DE58A2">
            <w:pPr>
              <w:pStyle w:val="aa"/>
            </w:pPr>
            <w:r w:rsidRPr="00C03437">
              <w:rPr>
                <w:rFonts w:ascii="Times New Roman" w:hAnsi="Times New Roman"/>
                <w:b/>
                <w:sz w:val="24"/>
                <w:szCs w:val="24"/>
              </w:rPr>
              <w:t>Электронная почта</w:t>
            </w:r>
            <w:r w:rsidRPr="00C03437">
              <w:rPr>
                <w:rFonts w:ascii="Times New Roman" w:hAnsi="Times New Roman"/>
                <w:sz w:val="24"/>
                <w:szCs w:val="24"/>
              </w:rPr>
              <w:t xml:space="preserve">: </w:t>
            </w:r>
            <w:hyperlink r:id="rId35" w:history="1">
              <w:r w:rsidR="009A1B0B" w:rsidRPr="009A1B0B">
                <w:rPr>
                  <w:rStyle w:val="ac"/>
                  <w:rFonts w:ascii="Times New Roman" w:hAnsi="Times New Roman"/>
                  <w:sz w:val="24"/>
                  <w:szCs w:val="24"/>
                  <w:lang w:val="en-US"/>
                </w:rPr>
                <w:t>Goryunova</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EP</w:t>
              </w:r>
              <w:r w:rsidR="009A1B0B" w:rsidRPr="005438CE">
                <w:rPr>
                  <w:rStyle w:val="ac"/>
                  <w:rFonts w:ascii="Times New Roman" w:hAnsi="Times New Roman"/>
                  <w:sz w:val="24"/>
                  <w:szCs w:val="24"/>
                </w:rPr>
                <w:t>@</w:t>
              </w:r>
              <w:r w:rsidR="009A1B0B" w:rsidRPr="009A1B0B">
                <w:rPr>
                  <w:rStyle w:val="ac"/>
                  <w:rFonts w:ascii="Times New Roman" w:hAnsi="Times New Roman"/>
                  <w:sz w:val="24"/>
                  <w:szCs w:val="24"/>
                  <w:lang w:val="en-US"/>
                </w:rPr>
                <w:t>sbit</w:t>
              </w:r>
              <w:r w:rsidR="009A1B0B" w:rsidRPr="005438CE">
                <w:rPr>
                  <w:rStyle w:val="ac"/>
                  <w:rFonts w:ascii="Times New Roman" w:hAnsi="Times New Roman"/>
                  <w:sz w:val="24"/>
                  <w:szCs w:val="24"/>
                </w:rPr>
                <w:t>.</w:t>
              </w:r>
              <w:proofErr w:type="spellStart"/>
              <w:r w:rsidR="009A1B0B" w:rsidRPr="009A1B0B">
                <w:rPr>
                  <w:rStyle w:val="ac"/>
                  <w:rFonts w:ascii="Times New Roman" w:hAnsi="Times New Roman"/>
                  <w:sz w:val="24"/>
                  <w:szCs w:val="24"/>
                  <w:lang w:val="en-US"/>
                </w:rPr>
                <w:t>ru</w:t>
              </w:r>
              <w:proofErr w:type="spellEnd"/>
            </w:hyperlink>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2A104A">
              <w:rPr>
                <w:rFonts w:ascii="Times New Roman" w:hAnsi="Times New Roman"/>
                <w:sz w:val="24"/>
                <w:szCs w:val="24"/>
              </w:rPr>
              <w:t>Михалева Дарья Игоревна</w:t>
            </w:r>
          </w:p>
          <w:p w:rsidR="00DE58A2" w:rsidRPr="006A50AD" w:rsidRDefault="00DE58A2" w:rsidP="00DE58A2">
            <w:pPr>
              <w:pStyle w:val="aa"/>
              <w:rPr>
                <w:rFonts w:ascii="Times New Roman" w:hAnsi="Times New Roman"/>
                <w:sz w:val="24"/>
                <w:szCs w:val="24"/>
              </w:rPr>
            </w:pPr>
            <w:r w:rsidRPr="006A50AD">
              <w:rPr>
                <w:rFonts w:ascii="Times New Roman" w:hAnsi="Times New Roman"/>
                <w:b/>
                <w:sz w:val="24"/>
                <w:szCs w:val="24"/>
              </w:rPr>
              <w:t>Телефон</w:t>
            </w:r>
            <w:r w:rsidR="002A104A">
              <w:rPr>
                <w:rFonts w:ascii="Times New Roman" w:hAnsi="Times New Roman"/>
                <w:sz w:val="24"/>
                <w:szCs w:val="24"/>
              </w:rPr>
              <w:t>: (495) 695-12-50 доб. 10</w:t>
            </w:r>
            <w:r w:rsidR="002A104A" w:rsidRPr="007B1BB3">
              <w:rPr>
                <w:rFonts w:ascii="Times New Roman" w:hAnsi="Times New Roman"/>
                <w:sz w:val="24"/>
                <w:szCs w:val="24"/>
              </w:rPr>
              <w:t>5</w:t>
            </w:r>
            <w:r w:rsidRPr="006A50AD">
              <w:rPr>
                <w:rFonts w:ascii="Times New Roman" w:hAnsi="Times New Roman"/>
                <w:sz w:val="24"/>
                <w:szCs w:val="24"/>
              </w:rPr>
              <w:t xml:space="preserve"> факс: (495) 695-12-71</w:t>
            </w:r>
          </w:p>
          <w:p w:rsidR="00DE58A2" w:rsidRPr="006A50AD" w:rsidRDefault="00DE58A2" w:rsidP="00DE58A2">
            <w:pPr>
              <w:pStyle w:val="aa"/>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global</w:t>
              </w:r>
              <w:r w:rsidRPr="006A50AD">
                <w:rPr>
                  <w:rStyle w:val="ac"/>
                  <w:rFonts w:ascii="Times New Roman" w:hAnsi="Times New Roman"/>
                  <w:sz w:val="24"/>
                  <w:szCs w:val="24"/>
                </w:rPr>
                <w:t>-</w:t>
              </w:r>
              <w:r w:rsidRPr="006A50AD">
                <w:rPr>
                  <w:rStyle w:val="ac"/>
                  <w:rFonts w:ascii="Times New Roman" w:hAnsi="Times New Roman"/>
                  <w:sz w:val="24"/>
                  <w:szCs w:val="24"/>
                  <w:lang w:val="en-US"/>
                </w:rPr>
                <w:t>logistics</w:t>
              </w:r>
              <w:r w:rsidRPr="006A50AD">
                <w:rPr>
                  <w:rStyle w:val="ac"/>
                  <w:rFonts w:ascii="Times New Roman" w:hAnsi="Times New Roman"/>
                  <w:sz w:val="24"/>
                  <w:szCs w:val="24"/>
                </w:rPr>
                <w:t>.</w:t>
              </w:r>
              <w:r w:rsidRPr="006A50AD">
                <w:rPr>
                  <w:rStyle w:val="ac"/>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c"/>
                  <w:rFonts w:ascii="Times New Roman" w:hAnsi="Times New Roman"/>
                  <w:sz w:val="24"/>
                  <w:szCs w:val="24"/>
                  <w:lang w:val="en-US"/>
                </w:rPr>
                <w:t>www</w:t>
              </w:r>
              <w:r w:rsidRPr="006A50AD">
                <w:rPr>
                  <w:rStyle w:val="ac"/>
                  <w:rFonts w:ascii="Times New Roman" w:hAnsi="Times New Roman"/>
                  <w:sz w:val="24"/>
                  <w:szCs w:val="24"/>
                </w:rPr>
                <w:t>.</w:t>
              </w:r>
              <w:r w:rsidRPr="006A50AD">
                <w:rPr>
                  <w:rStyle w:val="ac"/>
                  <w:rFonts w:ascii="Times New Roman" w:hAnsi="Times New Roman"/>
                  <w:sz w:val="24"/>
                  <w:szCs w:val="24"/>
                  <w:lang w:val="en-US"/>
                </w:rPr>
                <w:t>a</w:t>
              </w:r>
              <w:r w:rsidRPr="006A50AD">
                <w:rPr>
                  <w:rStyle w:val="ac"/>
                  <w:rFonts w:ascii="Times New Roman" w:hAnsi="Times New Roman"/>
                  <w:sz w:val="24"/>
                  <w:szCs w:val="24"/>
                </w:rPr>
                <w:t>-</w:t>
              </w:r>
              <w:r w:rsidRPr="006A50AD">
                <w:rPr>
                  <w:rStyle w:val="ac"/>
                  <w:rFonts w:ascii="Times New Roman" w:hAnsi="Times New Roman"/>
                  <w:sz w:val="24"/>
                  <w:szCs w:val="24"/>
                  <w:lang w:val="en-US"/>
                </w:rPr>
                <w:t>k</w:t>
              </w:r>
              <w:r w:rsidRPr="006A50AD">
                <w:rPr>
                  <w:rStyle w:val="ac"/>
                  <w:rFonts w:ascii="Times New Roman" w:hAnsi="Times New Roman"/>
                  <w:sz w:val="24"/>
                  <w:szCs w:val="24"/>
                </w:rPr>
                <w:t>-</w:t>
              </w:r>
              <w:r w:rsidRPr="006A50AD">
                <w:rPr>
                  <w:rStyle w:val="ac"/>
                  <w:rFonts w:ascii="Times New Roman" w:hAnsi="Times New Roman"/>
                  <w:sz w:val="24"/>
                  <w:szCs w:val="24"/>
                  <w:lang w:val="en-US"/>
                </w:rPr>
                <w:t>d</w:t>
              </w:r>
              <w:r w:rsidRPr="006A50AD">
                <w:rPr>
                  <w:rStyle w:val="ac"/>
                  <w:rFonts w:ascii="Times New Roman" w:hAnsi="Times New Roman"/>
                  <w:sz w:val="24"/>
                  <w:szCs w:val="24"/>
                </w:rPr>
                <w:t>.</w:t>
              </w:r>
              <w:proofErr w:type="spellStart"/>
              <w:r w:rsidRPr="006A50AD">
                <w:rPr>
                  <w:rStyle w:val="ac"/>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2A104A" w:rsidRDefault="00DE58A2" w:rsidP="002A104A">
            <w:pPr>
              <w:pStyle w:val="aa"/>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2A104A" w:rsidRPr="002C7F99">
                <w:rPr>
                  <w:rStyle w:val="ac"/>
                  <w:rFonts w:ascii="Times New Roman" w:hAnsi="Times New Roman"/>
                  <w:sz w:val="24"/>
                  <w:szCs w:val="24"/>
                  <w:lang w:val="en-US"/>
                </w:rPr>
                <w:t>mikhaleva</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d</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i</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global</w:t>
              </w:r>
              <w:r w:rsidR="002A104A" w:rsidRPr="002A104A">
                <w:rPr>
                  <w:rStyle w:val="ac"/>
                  <w:rFonts w:ascii="Times New Roman" w:hAnsi="Times New Roman"/>
                  <w:sz w:val="24"/>
                  <w:szCs w:val="24"/>
                </w:rPr>
                <w:t>-</w:t>
              </w:r>
              <w:r w:rsidR="002A104A" w:rsidRPr="002C7F99">
                <w:rPr>
                  <w:rStyle w:val="ac"/>
                  <w:rFonts w:ascii="Times New Roman" w:hAnsi="Times New Roman"/>
                  <w:sz w:val="24"/>
                  <w:szCs w:val="24"/>
                  <w:lang w:val="en-US"/>
                </w:rPr>
                <w:t>logistics</w:t>
              </w:r>
              <w:r w:rsidR="002A104A" w:rsidRPr="002A104A">
                <w:rPr>
                  <w:rStyle w:val="ac"/>
                  <w:rFonts w:ascii="Times New Roman" w:hAnsi="Times New Roman"/>
                  <w:sz w:val="24"/>
                  <w:szCs w:val="24"/>
                </w:rPr>
                <w:t>.</w:t>
              </w:r>
              <w:proofErr w:type="spellStart"/>
              <w:r w:rsidR="002A104A" w:rsidRPr="002C7F99">
                <w:rPr>
                  <w:rStyle w:val="ac"/>
                  <w:rFonts w:ascii="Times New Roman" w:hAnsi="Times New Roman"/>
                  <w:sz w:val="24"/>
                  <w:szCs w:val="24"/>
                  <w:lang w:val="en-US"/>
                </w:rPr>
                <w:t>ru</w:t>
              </w:r>
              <w:proofErr w:type="spellEnd"/>
            </w:hyperlink>
            <w:r w:rsidR="002A104A" w:rsidRPr="002A104A">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a"/>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a"/>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307894" w:rsidRPr="009A1B0B" w:rsidRDefault="007B1BB3" w:rsidP="007B1BB3">
            <w:pPr>
              <w:pStyle w:val="aa"/>
              <w:ind w:right="113"/>
              <w:jc w:val="both"/>
              <w:rPr>
                <w:b/>
                <w:sz w:val="32"/>
                <w:szCs w:val="32"/>
              </w:rPr>
            </w:pPr>
            <w:r>
              <w:rPr>
                <w:rFonts w:ascii="Times New Roman" w:hAnsi="Times New Roman"/>
                <w:sz w:val="24"/>
                <w:szCs w:val="24"/>
              </w:rPr>
              <w:t>П</w:t>
            </w:r>
            <w:r w:rsidRPr="007B1BB3">
              <w:rPr>
                <w:rFonts w:ascii="Times New Roman" w:hAnsi="Times New Roman"/>
                <w:sz w:val="24"/>
                <w:szCs w:val="24"/>
              </w:rPr>
              <w:t>раво предоставления услуг страхования гражданс</w:t>
            </w:r>
            <w:r>
              <w:rPr>
                <w:rFonts w:ascii="Times New Roman" w:hAnsi="Times New Roman"/>
                <w:sz w:val="24"/>
                <w:szCs w:val="24"/>
              </w:rPr>
              <w:t>кой ответственности организации</w:t>
            </w:r>
            <w:r w:rsidRPr="007B1BB3">
              <w:rPr>
                <w:rFonts w:ascii="Times New Roman" w:hAnsi="Times New Roman"/>
                <w:sz w:val="24"/>
                <w:szCs w:val="24"/>
              </w:rPr>
              <w:t>, эксплуатирующей опасный производственный объект в 2012 году</w:t>
            </w:r>
            <w:r>
              <w:rPr>
                <w:rFonts w:ascii="Times New Roman" w:hAnsi="Times New Roman"/>
                <w:sz w:val="24"/>
                <w:szCs w:val="24"/>
              </w:rPr>
              <w:t>.</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a"/>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Pr="009A1B0B" w:rsidRDefault="009A1B0B" w:rsidP="007B1BB3">
            <w:pPr>
              <w:pStyle w:val="af0"/>
              <w:tabs>
                <w:tab w:val="left" w:pos="3845"/>
              </w:tabs>
              <w:spacing w:after="0" w:line="240" w:lineRule="auto"/>
              <w:jc w:val="both"/>
              <w:rPr>
                <w:rFonts w:ascii="Times New Roman" w:hAnsi="Times New Roman"/>
                <w:b/>
                <w:sz w:val="24"/>
                <w:szCs w:val="24"/>
              </w:rPr>
            </w:pPr>
            <w:r>
              <w:rPr>
                <w:rFonts w:ascii="Times New Roman" w:hAnsi="Times New Roman"/>
                <w:b/>
                <w:sz w:val="24"/>
                <w:szCs w:val="24"/>
              </w:rPr>
              <w:t>Место:</w:t>
            </w:r>
            <w:r>
              <w:rPr>
                <w:rFonts w:ascii="Times New Roman" w:hAnsi="Times New Roman"/>
                <w:sz w:val="24"/>
                <w:szCs w:val="24"/>
              </w:rPr>
              <w:t xml:space="preserve"> </w:t>
            </w:r>
            <w:r w:rsidR="007B1BB3" w:rsidRPr="00C921B4">
              <w:rPr>
                <w:rStyle w:val="af8"/>
                <w:rFonts w:eastAsia="Calibri"/>
              </w:rPr>
              <w:t>г. Пенза, ул. Гагарина, 11-б, административный корпус</w:t>
            </w:r>
            <w:r w:rsidR="007B1BB3">
              <w:rPr>
                <w:rStyle w:val="af8"/>
                <w:rFonts w:eastAsia="Calibri"/>
              </w:rPr>
              <w:t>.</w:t>
            </w:r>
          </w:p>
          <w:p w:rsidR="004203EC" w:rsidRPr="009A1B0B" w:rsidRDefault="004203EC" w:rsidP="007B1BB3">
            <w:pPr>
              <w:pStyle w:val="af0"/>
              <w:tabs>
                <w:tab w:val="left" w:pos="3845"/>
              </w:tabs>
              <w:spacing w:after="0" w:line="240" w:lineRule="auto"/>
              <w:jc w:val="both"/>
              <w:rPr>
                <w:rFonts w:ascii="Times New Roman" w:hAnsi="Times New Roman"/>
                <w:b/>
                <w:sz w:val="24"/>
                <w:szCs w:val="24"/>
              </w:rPr>
            </w:pPr>
            <w:r w:rsidRPr="00D0472D">
              <w:rPr>
                <w:rFonts w:ascii="Times New Roman" w:hAnsi="Times New Roman"/>
                <w:b/>
                <w:sz w:val="24"/>
                <w:szCs w:val="24"/>
              </w:rPr>
              <w:t>Срок:</w:t>
            </w:r>
            <w:r w:rsidR="005908ED">
              <w:rPr>
                <w:rFonts w:ascii="Times New Roman" w:eastAsia="Times New Roman" w:hAnsi="Times New Roman"/>
                <w:bCs/>
                <w:sz w:val="24"/>
                <w:szCs w:val="24"/>
              </w:rPr>
              <w:t xml:space="preserve"> С </w:t>
            </w:r>
            <w:r w:rsidR="005908ED" w:rsidRPr="00A10BA5">
              <w:rPr>
                <w:rFonts w:ascii="Times New Roman" w:eastAsia="Times New Roman" w:hAnsi="Times New Roman"/>
                <w:bCs/>
                <w:sz w:val="24"/>
                <w:szCs w:val="24"/>
              </w:rPr>
              <w:t xml:space="preserve">момента </w:t>
            </w:r>
            <w:r w:rsidR="005908ED">
              <w:rPr>
                <w:rFonts w:ascii="Times New Roman" w:eastAsia="Times New Roman" w:hAnsi="Times New Roman"/>
                <w:bCs/>
                <w:sz w:val="24"/>
                <w:szCs w:val="24"/>
              </w:rPr>
              <w:t>заключения</w:t>
            </w:r>
            <w:r w:rsidR="005908ED" w:rsidRPr="00A10BA5">
              <w:rPr>
                <w:rFonts w:ascii="Times New Roman" w:eastAsia="Times New Roman" w:hAnsi="Times New Roman"/>
                <w:bCs/>
                <w:sz w:val="24"/>
                <w:szCs w:val="24"/>
              </w:rPr>
              <w:t xml:space="preserve"> </w:t>
            </w:r>
            <w:r w:rsidR="005908ED">
              <w:rPr>
                <w:rFonts w:ascii="Times New Roman" w:eastAsia="Times New Roman" w:hAnsi="Times New Roman"/>
                <w:bCs/>
                <w:sz w:val="24"/>
                <w:szCs w:val="24"/>
              </w:rPr>
              <w:t xml:space="preserve">договора страхования в </w:t>
            </w:r>
            <w:r w:rsidR="005908ED" w:rsidRPr="00A10BA5">
              <w:rPr>
                <w:rFonts w:ascii="Times New Roman" w:eastAsia="Times New Roman" w:hAnsi="Times New Roman"/>
                <w:bCs/>
                <w:sz w:val="24"/>
                <w:szCs w:val="24"/>
              </w:rPr>
              <w:t xml:space="preserve">течение 2012 года до полного исполнения </w:t>
            </w:r>
            <w:r w:rsidR="003F69ED">
              <w:rPr>
                <w:rFonts w:ascii="Times New Roman" w:eastAsia="Times New Roman" w:hAnsi="Times New Roman"/>
                <w:bCs/>
                <w:sz w:val="24"/>
                <w:szCs w:val="24"/>
              </w:rPr>
              <w:t>Страховщиком</w:t>
            </w:r>
            <w:r w:rsidR="005908ED" w:rsidRPr="00A10BA5">
              <w:rPr>
                <w:rFonts w:ascii="Times New Roman" w:eastAsia="Times New Roman" w:hAnsi="Times New Roman"/>
                <w:bCs/>
                <w:sz w:val="24"/>
                <w:szCs w:val="24"/>
              </w:rPr>
              <w:t xml:space="preserve"> своих обязательств</w:t>
            </w:r>
            <w:r w:rsidR="00C33C94" w:rsidRPr="00D0472D">
              <w:rPr>
                <w:rFonts w:ascii="Times New Roman" w:hAnsi="Times New Roman"/>
                <w:sz w:val="24"/>
                <w:szCs w:val="24"/>
              </w:rPr>
              <w:t>.</w:t>
            </w:r>
          </w:p>
          <w:p w:rsidR="00044436" w:rsidRPr="00D0472D" w:rsidRDefault="00044436" w:rsidP="00D62678">
            <w:pPr>
              <w:pStyle w:val="af0"/>
              <w:tabs>
                <w:tab w:val="left" w:pos="3845"/>
              </w:tabs>
              <w:spacing w:after="0" w:line="240" w:lineRule="auto"/>
              <w:jc w:val="both"/>
              <w:rPr>
                <w:rFonts w:ascii="Times New Roman" w:hAnsi="Times New Roman"/>
                <w:sz w:val="24"/>
                <w:szCs w:val="24"/>
              </w:rPr>
            </w:pP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2A104A">
            <w:pPr>
              <w:pStyle w:val="aa"/>
              <w:ind w:left="113" w:right="113"/>
              <w:jc w:val="both"/>
              <w:rPr>
                <w:rFonts w:ascii="Times New Roman" w:hAnsi="Times New Roman"/>
                <w:sz w:val="24"/>
                <w:szCs w:val="24"/>
              </w:rPr>
            </w:pPr>
            <w:r w:rsidRPr="002A104A">
              <w:rPr>
                <w:rFonts w:ascii="Times New Roman" w:hAnsi="Times New Roman"/>
                <w:sz w:val="24"/>
                <w:szCs w:val="24"/>
              </w:rPr>
              <w:t xml:space="preserve">Начальная (максимальная) цена договора, </w:t>
            </w:r>
            <w:r w:rsidR="002A104A" w:rsidRPr="002A104A">
              <w:rPr>
                <w:rFonts w:ascii="Times New Roman" w:hAnsi="Times New Roman"/>
                <w:sz w:val="24"/>
                <w:szCs w:val="24"/>
              </w:rPr>
              <w:t>НДС не облагается.</w:t>
            </w:r>
          </w:p>
        </w:tc>
        <w:tc>
          <w:tcPr>
            <w:tcW w:w="6523" w:type="dxa"/>
            <w:gridSpan w:val="2"/>
            <w:tcBorders>
              <w:top w:val="single" w:sz="8" w:space="0" w:color="000000"/>
              <w:left w:val="single" w:sz="8" w:space="0" w:color="000000"/>
              <w:bottom w:val="single" w:sz="8" w:space="0" w:color="000000"/>
            </w:tcBorders>
            <w:vAlign w:val="center"/>
          </w:tcPr>
          <w:p w:rsidR="00D62678" w:rsidRPr="002A104A" w:rsidRDefault="007B1BB3" w:rsidP="00D62678">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5000 руб. (</w:t>
            </w:r>
            <w:r w:rsidRPr="00F83E61">
              <w:rPr>
                <w:rFonts w:ascii="Times New Roman" w:eastAsia="Times New Roman" w:hAnsi="Times New Roman" w:cs="Times New Roman"/>
                <w:bCs/>
                <w:color w:val="000000"/>
                <w:sz w:val="24"/>
                <w:szCs w:val="24"/>
              </w:rPr>
              <w:t>Пять тысяч рублей 00 копеек</w:t>
            </w:r>
            <w:r>
              <w:rPr>
                <w:rFonts w:ascii="Times New Roman" w:eastAsia="Times New Roman" w:hAnsi="Times New Roman" w:cs="Times New Roman"/>
                <w:bCs/>
                <w:color w:val="000000"/>
                <w:sz w:val="24"/>
                <w:szCs w:val="24"/>
              </w:rPr>
              <w:t>), НДС не облагается</w:t>
            </w:r>
            <w:r w:rsidR="00D62678" w:rsidRPr="002A104A">
              <w:rPr>
                <w:rStyle w:val="af8"/>
                <w:rFonts w:eastAsiaTheme="minorHAnsi"/>
              </w:rPr>
              <w:t>.</w:t>
            </w:r>
          </w:p>
          <w:p w:rsidR="00312585" w:rsidRPr="002A104A" w:rsidRDefault="00312585" w:rsidP="00312585">
            <w:pPr>
              <w:pStyle w:val="aa"/>
              <w:ind w:left="34"/>
              <w:jc w:val="both"/>
              <w:rPr>
                <w:rFonts w:ascii="Times New Roman" w:hAnsi="Times New Roman"/>
                <w:sz w:val="24"/>
                <w:szCs w:val="24"/>
              </w:rPr>
            </w:pP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a"/>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995FAF" w:rsidRDefault="005679D7" w:rsidP="00312585">
            <w:pPr>
              <w:pStyle w:val="aa"/>
              <w:ind w:left="34" w:right="113"/>
              <w:jc w:val="both"/>
              <w:rPr>
                <w:rFonts w:ascii="Times New Roman" w:hAnsi="Times New Roman"/>
                <w:sz w:val="24"/>
                <w:szCs w:val="24"/>
              </w:rPr>
            </w:pPr>
            <w:r w:rsidRPr="005679D7">
              <w:rPr>
                <w:rFonts w:ascii="Times New Roman" w:eastAsiaTheme="minorHAnsi" w:hAnsi="Times New Roman"/>
                <w:sz w:val="24"/>
                <w:szCs w:val="24"/>
              </w:rPr>
              <w:t>Страховая премия п</w:t>
            </w:r>
            <w:r>
              <w:rPr>
                <w:rFonts w:ascii="Times New Roman" w:eastAsiaTheme="minorHAnsi" w:hAnsi="Times New Roman"/>
                <w:sz w:val="24"/>
                <w:szCs w:val="24"/>
              </w:rPr>
              <w:t>о договору</w:t>
            </w:r>
            <w:r w:rsidRPr="005679D7">
              <w:rPr>
                <w:rFonts w:ascii="Times New Roman" w:eastAsiaTheme="minorHAnsi" w:hAnsi="Times New Roman"/>
                <w:sz w:val="24"/>
                <w:szCs w:val="24"/>
              </w:rPr>
              <w:t xml:space="preserve"> обязательного страхования в отношении каждого опасного объекта подлежит уплате  единовременным  платежом</w:t>
            </w:r>
            <w:r>
              <w:rPr>
                <w:rFonts w:ascii="Times New Roman" w:eastAsiaTheme="minorHAnsi" w:hAnsi="Times New Roman"/>
                <w:sz w:val="24"/>
                <w:szCs w:val="24"/>
              </w:rPr>
              <w:t>,</w:t>
            </w:r>
            <w:r w:rsidRPr="005679D7">
              <w:rPr>
                <w:rFonts w:ascii="Times New Roman" w:eastAsiaTheme="minorHAnsi" w:hAnsi="Times New Roman"/>
                <w:sz w:val="24"/>
                <w:szCs w:val="24"/>
              </w:rPr>
              <w:t xml:space="preserve"> если иное не предусмотрено договором обязательного страхования.</w:t>
            </w:r>
            <w:r w:rsidRPr="004624E9">
              <w:t xml:space="preserve"> </w:t>
            </w:r>
            <w:r w:rsidR="00044436" w:rsidRPr="002A104A">
              <w:rPr>
                <w:rFonts w:ascii="Times New Roman" w:hAnsi="Times New Roman"/>
                <w:sz w:val="24"/>
                <w:szCs w:val="24"/>
              </w:rPr>
              <w:t xml:space="preserve"> </w:t>
            </w:r>
          </w:p>
          <w:p w:rsidR="005679D7" w:rsidRPr="002A104A" w:rsidRDefault="005679D7" w:rsidP="00312585">
            <w:pPr>
              <w:pStyle w:val="aa"/>
              <w:ind w:left="34" w:right="113"/>
              <w:jc w:val="both"/>
              <w:rPr>
                <w:rFonts w:ascii="Times New Roman" w:hAnsi="Times New Roman"/>
                <w:sz w:val="24"/>
                <w:szCs w:val="24"/>
              </w:rPr>
            </w:pP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lastRenderedPageBreak/>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a"/>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a"/>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D0472D" w:rsidRDefault="00435860" w:rsidP="003D4F08">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2012 год</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Размер обеспечения заявки на 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3E4E0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862F75">
            <w:pPr>
              <w:spacing w:after="0" w:line="240" w:lineRule="auto"/>
              <w:ind w:left="113"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862F75">
            <w:pPr>
              <w:spacing w:after="0" w:line="240" w:lineRule="auto"/>
              <w:ind w:left="113"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D4F08">
            <w:pPr>
              <w:spacing w:after="0" w:line="240" w:lineRule="auto"/>
              <w:ind w:left="113" w:right="113"/>
              <w:jc w:val="both"/>
              <w:rPr>
                <w:rFonts w:ascii="Times New Roman" w:hAnsi="Times New Roman" w:cs="Times New Roman"/>
                <w:sz w:val="24"/>
                <w:szCs w:val="24"/>
              </w:rPr>
            </w:pPr>
          </w:p>
          <w:p w:rsidR="00B32D8B" w:rsidRPr="00D0472D" w:rsidRDefault="00B32D8B" w:rsidP="003E4E0C">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w:t>
            </w:r>
            <w:r w:rsidRPr="00D0472D">
              <w:rPr>
                <w:rFonts w:ascii="Times New Roman" w:hAnsi="Times New Roman"/>
                <w:sz w:val="24"/>
                <w:szCs w:val="24"/>
              </w:rPr>
              <w:lastRenderedPageBreak/>
              <w:t xml:space="preserve">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lastRenderedPageBreak/>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862F75" w:rsidRPr="00A0022D" w:rsidRDefault="00A0022D" w:rsidP="00A0022D">
            <w:pPr>
              <w:rPr>
                <w:rFonts w:ascii="Times New Roman" w:hAnsi="Times New Roman" w:cs="Times New Roman"/>
                <w:bCs/>
                <w:sz w:val="24"/>
                <w:szCs w:val="24"/>
              </w:rPr>
            </w:pPr>
            <w:r w:rsidRPr="00A0022D">
              <w:rPr>
                <w:rFonts w:ascii="Times New Roman" w:hAnsi="Times New Roman" w:cs="Times New Roman"/>
                <w:bCs/>
                <w:sz w:val="24"/>
                <w:szCs w:val="24"/>
              </w:rPr>
              <w:t xml:space="preserve">Участник должен обладать необходимыми </w:t>
            </w:r>
            <w:r w:rsidRPr="00A0022D">
              <w:rPr>
                <w:rFonts w:ascii="Times New Roman" w:hAnsi="Times New Roman" w:cs="Times New Roman"/>
                <w:bCs/>
                <w:sz w:val="24"/>
                <w:szCs w:val="24"/>
              </w:rPr>
              <w:lastRenderedPageBreak/>
              <w:t>профессиональными знаниями и опытом, ресурсными возможностями, управленческой компетентностью, опытом и репутацией.</w:t>
            </w:r>
          </w:p>
          <w:p w:rsidR="00862F75" w:rsidRPr="00A0022D" w:rsidRDefault="00D0472D"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О</w:t>
            </w:r>
            <w:r w:rsidR="00862F75" w:rsidRPr="00A0022D">
              <w:rPr>
                <w:rFonts w:ascii="Times New Roman" w:hAnsi="Times New Roman" w:cs="Times New Roman"/>
                <w:bCs/>
                <w:sz w:val="24"/>
                <w:szCs w:val="24"/>
              </w:rPr>
              <w:t>тсутствие сведений об участнике процедуры закупки в реестре недобросовестных поставщиков ФАС России.</w:t>
            </w:r>
          </w:p>
          <w:p w:rsidR="00571032" w:rsidRDefault="00571032" w:rsidP="00A0022D">
            <w:pPr>
              <w:spacing w:after="0" w:line="240" w:lineRule="auto"/>
              <w:ind w:right="162"/>
              <w:jc w:val="both"/>
              <w:rPr>
                <w:rFonts w:ascii="Times New Roman" w:hAnsi="Times New Roman" w:cs="Times New Roman"/>
                <w:bCs/>
                <w:sz w:val="24"/>
                <w:szCs w:val="24"/>
              </w:rPr>
            </w:pPr>
          </w:p>
          <w:p w:rsidR="005908ED" w:rsidRPr="00A0022D" w:rsidRDefault="005908ED" w:rsidP="005908ED">
            <w:pPr>
              <w:spacing w:after="0" w:line="240" w:lineRule="auto"/>
              <w:ind w:right="162"/>
              <w:jc w:val="both"/>
              <w:rPr>
                <w:rFonts w:ascii="Times New Roman" w:hAnsi="Times New Roman" w:cs="Times New Roman"/>
                <w:bCs/>
                <w:sz w:val="24"/>
                <w:szCs w:val="24"/>
              </w:rPr>
            </w:pPr>
            <w:r>
              <w:rPr>
                <w:rFonts w:ascii="Times New Roman" w:hAnsi="Times New Roman" w:cs="Times New Roman"/>
                <w:bCs/>
                <w:sz w:val="24"/>
                <w:szCs w:val="24"/>
              </w:rPr>
              <w:t>Отсутствие неисполненных предписаний органа страхового надзора (ФССН РФ) в любом субъекте РФ.</w:t>
            </w:r>
          </w:p>
          <w:p w:rsidR="005908ED" w:rsidRPr="00A0022D" w:rsidRDefault="005908ED" w:rsidP="00A0022D">
            <w:pPr>
              <w:spacing w:after="0" w:line="240" w:lineRule="auto"/>
              <w:ind w:right="162"/>
              <w:jc w:val="both"/>
              <w:rPr>
                <w:rFonts w:ascii="Times New Roman" w:hAnsi="Times New Roman" w:cs="Times New Roman"/>
                <w:bCs/>
                <w:sz w:val="24"/>
                <w:szCs w:val="24"/>
              </w:rPr>
            </w:pPr>
          </w:p>
          <w:p w:rsidR="007F447A"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 xml:space="preserve">Наличие </w:t>
            </w:r>
            <w:r w:rsidR="002A104A" w:rsidRPr="00A0022D">
              <w:rPr>
                <w:rFonts w:ascii="Times New Roman" w:hAnsi="Times New Roman" w:cs="Times New Roman"/>
                <w:bCs/>
                <w:sz w:val="24"/>
                <w:szCs w:val="24"/>
              </w:rPr>
              <w:t xml:space="preserve">национального </w:t>
            </w:r>
            <w:r w:rsidRPr="00A0022D">
              <w:rPr>
                <w:rFonts w:ascii="Times New Roman" w:hAnsi="Times New Roman" w:cs="Times New Roman"/>
                <w:bCs/>
                <w:sz w:val="24"/>
                <w:szCs w:val="24"/>
              </w:rPr>
              <w:t xml:space="preserve">рейтинга </w:t>
            </w:r>
            <w:r w:rsidR="00A0022D" w:rsidRPr="00A0022D">
              <w:rPr>
                <w:rFonts w:ascii="Times New Roman" w:hAnsi="Times New Roman" w:cs="Times New Roman"/>
                <w:bCs/>
                <w:sz w:val="24"/>
                <w:szCs w:val="24"/>
              </w:rPr>
              <w:t xml:space="preserve">надежности </w:t>
            </w:r>
            <w:r w:rsidR="002A104A" w:rsidRPr="00A0022D">
              <w:rPr>
                <w:rFonts w:ascii="Times New Roman" w:hAnsi="Times New Roman" w:cs="Times New Roman"/>
                <w:bCs/>
                <w:sz w:val="24"/>
                <w:szCs w:val="24"/>
              </w:rPr>
              <w:t>по шкале</w:t>
            </w:r>
            <w:r w:rsidRPr="00A0022D">
              <w:rPr>
                <w:rFonts w:ascii="Times New Roman" w:hAnsi="Times New Roman" w:cs="Times New Roman"/>
                <w:bCs/>
                <w:sz w:val="24"/>
                <w:szCs w:val="24"/>
              </w:rPr>
              <w:t xml:space="preserve"> </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Эксперта РА</w:t>
            </w:r>
            <w:r w:rsidR="00A0022D" w:rsidRPr="00A0022D">
              <w:rPr>
                <w:rFonts w:ascii="Times New Roman" w:hAnsi="Times New Roman" w:cs="Times New Roman"/>
                <w:bCs/>
                <w:sz w:val="24"/>
                <w:szCs w:val="24"/>
              </w:rPr>
              <w:t>»</w:t>
            </w:r>
            <w:r w:rsidRPr="00A0022D">
              <w:rPr>
                <w:rFonts w:ascii="Times New Roman" w:hAnsi="Times New Roman" w:cs="Times New Roman"/>
                <w:bCs/>
                <w:sz w:val="24"/>
                <w:szCs w:val="24"/>
              </w:rPr>
              <w:t xml:space="preserve"> не ниже “А”</w:t>
            </w:r>
            <w:r w:rsidR="00A0022D">
              <w:rPr>
                <w:rFonts w:ascii="Times New Roman" w:hAnsi="Times New Roman" w:cs="Times New Roman"/>
                <w:bCs/>
                <w:sz w:val="24"/>
                <w:szCs w:val="24"/>
              </w:rPr>
              <w:t>.</w:t>
            </w:r>
          </w:p>
          <w:p w:rsidR="00A0022D" w:rsidRDefault="00A0022D" w:rsidP="00A0022D">
            <w:pPr>
              <w:rPr>
                <w:rFonts w:ascii="Times New Roman" w:hAnsi="Times New Roman" w:cs="Times New Roman"/>
                <w:bCs/>
                <w:sz w:val="24"/>
                <w:szCs w:val="24"/>
              </w:rPr>
            </w:pPr>
            <w:r>
              <w:rPr>
                <w:rFonts w:ascii="Times New Roman" w:hAnsi="Times New Roman" w:cs="Times New Roman"/>
                <w:bCs/>
                <w:sz w:val="24"/>
                <w:szCs w:val="24"/>
              </w:rPr>
              <w:t>Участник должен обладать опытом профессиональной деятельности в сфере страховых услуг не менее 5 лет.</w:t>
            </w:r>
          </w:p>
          <w:p w:rsidR="00C94F1A" w:rsidRPr="00A0022D" w:rsidRDefault="00C94F1A" w:rsidP="00A0022D">
            <w:pPr>
              <w:rPr>
                <w:rFonts w:ascii="Times New Roman" w:hAnsi="Times New Roman" w:cs="Times New Roman"/>
                <w:bCs/>
                <w:sz w:val="24"/>
                <w:szCs w:val="24"/>
              </w:rPr>
            </w:pPr>
            <w:r>
              <w:rPr>
                <w:rFonts w:ascii="Times New Roman" w:hAnsi="Times New Roman" w:cs="Times New Roman"/>
                <w:bCs/>
                <w:sz w:val="24"/>
                <w:szCs w:val="24"/>
              </w:rPr>
              <w:t>Полное раскрытие всех конечных бенефициаров.</w:t>
            </w:r>
          </w:p>
          <w:p w:rsidR="00571032" w:rsidRPr="00A0022D" w:rsidRDefault="007F447A" w:rsidP="00A0022D">
            <w:pPr>
              <w:rPr>
                <w:rFonts w:ascii="Times New Roman" w:hAnsi="Times New Roman" w:cs="Times New Roman"/>
                <w:bCs/>
                <w:sz w:val="24"/>
                <w:szCs w:val="24"/>
              </w:rPr>
            </w:pPr>
            <w:r w:rsidRPr="00A0022D">
              <w:rPr>
                <w:rFonts w:ascii="Times New Roman" w:hAnsi="Times New Roman" w:cs="Times New Roman"/>
                <w:bCs/>
                <w:sz w:val="24"/>
                <w:szCs w:val="24"/>
              </w:rPr>
              <w:t>Иметь представительство или филиал в г.</w:t>
            </w:r>
            <w:r w:rsidR="00A0022D">
              <w:rPr>
                <w:rFonts w:ascii="Times New Roman" w:hAnsi="Times New Roman" w:cs="Times New Roman"/>
                <w:bCs/>
                <w:sz w:val="24"/>
                <w:szCs w:val="24"/>
              </w:rPr>
              <w:t xml:space="preserve"> </w:t>
            </w:r>
            <w:r w:rsidRPr="00A0022D">
              <w:rPr>
                <w:rFonts w:ascii="Times New Roman" w:hAnsi="Times New Roman" w:cs="Times New Roman"/>
                <w:bCs/>
                <w:sz w:val="24"/>
                <w:szCs w:val="24"/>
              </w:rPr>
              <w:t>Пенза</w:t>
            </w:r>
            <w:r w:rsidR="00E6621D" w:rsidRPr="00A0022D">
              <w:rPr>
                <w:rFonts w:ascii="Times New Roman" w:hAnsi="Times New Roman" w:cs="Times New Roman"/>
                <w:bCs/>
                <w:sz w:val="24"/>
                <w:szCs w:val="24"/>
              </w:rPr>
              <w:t xml:space="preserve">, </w:t>
            </w:r>
            <w:r w:rsidR="00E6621D" w:rsidRPr="00A0022D">
              <w:rPr>
                <w:rStyle w:val="af8"/>
                <w:rFonts w:eastAsiaTheme="minorHAnsi"/>
              </w:rPr>
              <w:t>Пензенская обл</w:t>
            </w:r>
            <w:r w:rsidR="00A0022D">
              <w:rPr>
                <w:rStyle w:val="af8"/>
                <w:rFonts w:eastAsiaTheme="minorHAnsi"/>
              </w:rPr>
              <w:t>.</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00B32D8B" w:rsidRPr="00D0472D">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D0472D"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В случае</w:t>
            </w:r>
            <w:proofErr w:type="gramStart"/>
            <w:r w:rsidRPr="00D0472D">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копию платежного поручения, подтверждающего внесение денежных сре</w:t>
            </w:r>
            <w:proofErr w:type="gramStart"/>
            <w:r w:rsidR="00B32D8B" w:rsidRPr="00D0472D">
              <w:rPr>
                <w:rFonts w:ascii="Times New Roman" w:hAnsi="Times New Roman" w:cs="Times New Roman"/>
                <w:sz w:val="24"/>
                <w:szCs w:val="24"/>
              </w:rPr>
              <w:t>дств в к</w:t>
            </w:r>
            <w:proofErr w:type="gramEnd"/>
            <w:r w:rsidR="00B32D8B" w:rsidRPr="00D0472D">
              <w:rPr>
                <w:rFonts w:ascii="Times New Roman" w:hAnsi="Times New Roman" w:cs="Times New Roman"/>
                <w:sz w:val="24"/>
                <w:szCs w:val="24"/>
              </w:rPr>
              <w:t>ачестве обеспечения заявки на участие в запросе предложений;</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документы</w:t>
            </w:r>
            <w:r w:rsidR="00DA4D36">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lastRenderedPageBreak/>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18</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Pr="00D0472D"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Правила проведения запроса 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E86A86">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c"/>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E86A86">
              <w:rPr>
                <w:rFonts w:ascii="Times New Roman" w:eastAsia="Times New Roman" w:hAnsi="Times New Roman" w:cs="Times New Roman"/>
                <w:bCs/>
                <w:color w:val="000000"/>
                <w:sz w:val="24"/>
                <w:szCs w:val="24"/>
              </w:rPr>
              <w:t>«27»</w:t>
            </w:r>
            <w:r w:rsidR="008F41E3" w:rsidRPr="002A104A">
              <w:rPr>
                <w:rFonts w:ascii="Times New Roman" w:eastAsia="Times New Roman" w:hAnsi="Times New Roman" w:cs="Times New Roman"/>
                <w:bCs/>
                <w:color w:val="000000"/>
                <w:sz w:val="24"/>
                <w:szCs w:val="24"/>
              </w:rPr>
              <w:t xml:space="preserve"> марта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lastRenderedPageBreak/>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E86A86">
              <w:rPr>
                <w:rFonts w:ascii="Times New Roman" w:eastAsia="Times New Roman" w:hAnsi="Times New Roman" w:cs="Times New Roman"/>
                <w:bCs/>
                <w:color w:val="000000"/>
                <w:sz w:val="24"/>
                <w:szCs w:val="24"/>
              </w:rPr>
              <w:t xml:space="preserve"> в 12</w:t>
            </w:r>
            <w:r w:rsidR="00E86A86" w:rsidRPr="008822F2">
              <w:rPr>
                <w:rFonts w:ascii="Times New Roman" w:eastAsia="Times New Roman" w:hAnsi="Times New Roman" w:cs="Times New Roman"/>
                <w:bCs/>
                <w:color w:val="000000"/>
                <w:sz w:val="24"/>
                <w:szCs w:val="24"/>
              </w:rPr>
              <w:t xml:space="preserve"> час. 00 мин. </w:t>
            </w:r>
            <w:r w:rsidR="00E86A86">
              <w:rPr>
                <w:rFonts w:ascii="Times New Roman" w:eastAsia="Times New Roman" w:hAnsi="Times New Roman" w:cs="Times New Roman"/>
                <w:bCs/>
                <w:color w:val="000000"/>
                <w:sz w:val="24"/>
                <w:szCs w:val="24"/>
              </w:rPr>
              <w:t>«10</w:t>
            </w:r>
            <w:r w:rsidR="008F41E3" w:rsidRPr="002A104A">
              <w:rPr>
                <w:rFonts w:ascii="Times New Roman" w:eastAsia="Times New Roman" w:hAnsi="Times New Roman" w:cs="Times New Roman"/>
                <w:bCs/>
                <w:color w:val="000000"/>
                <w:sz w:val="24"/>
                <w:szCs w:val="24"/>
              </w:rPr>
              <w:t xml:space="preserve">» </w:t>
            </w:r>
            <w:r w:rsidR="00017E5C" w:rsidRPr="002A104A">
              <w:rPr>
                <w:rFonts w:ascii="Times New Roman" w:eastAsia="Times New Roman" w:hAnsi="Times New Roman" w:cs="Times New Roman"/>
                <w:bCs/>
                <w:color w:val="000000"/>
                <w:sz w:val="24"/>
                <w:szCs w:val="24"/>
              </w:rPr>
              <w:t>апреля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86A86">
              <w:rPr>
                <w:rFonts w:ascii="Times New Roman" w:eastAsia="Times New Roman" w:hAnsi="Times New Roman" w:cs="Times New Roman"/>
                <w:bCs/>
                <w:color w:val="000000"/>
                <w:sz w:val="24"/>
                <w:szCs w:val="24"/>
              </w:rPr>
              <w:t xml:space="preserve"> в 14 час. 00 мин. «</w:t>
            </w:r>
            <w:r w:rsidR="00F6582D">
              <w:rPr>
                <w:rFonts w:ascii="Times New Roman" w:eastAsia="Times New Roman" w:hAnsi="Times New Roman" w:cs="Times New Roman"/>
                <w:bCs/>
                <w:color w:val="000000"/>
                <w:sz w:val="24"/>
                <w:szCs w:val="24"/>
              </w:rPr>
              <w:t>12</w:t>
            </w:r>
            <w:r w:rsidRPr="002A104A">
              <w:rPr>
                <w:rFonts w:ascii="Times New Roman" w:eastAsia="Times New Roman" w:hAnsi="Times New Roman" w:cs="Times New Roman"/>
                <w:bCs/>
                <w:color w:val="000000"/>
                <w:sz w:val="24"/>
                <w:szCs w:val="24"/>
              </w:rPr>
              <w:t xml:space="preserve">» апреля  2012 года по московскому времени. </w:t>
            </w:r>
          </w:p>
          <w:p w:rsidR="008F41E3" w:rsidRPr="006A50AD"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Заявки должны бы</w:t>
            </w:r>
            <w:r w:rsidR="00F6582D">
              <w:rPr>
                <w:rFonts w:ascii="Times New Roman" w:eastAsia="Times New Roman" w:hAnsi="Times New Roman" w:cs="Times New Roman"/>
                <w:bCs/>
                <w:color w:val="000000"/>
                <w:sz w:val="24"/>
                <w:szCs w:val="24"/>
              </w:rPr>
              <w:t>ть рассмотрены  не позднее  «12</w:t>
            </w:r>
            <w:r w:rsidRPr="002A104A">
              <w:rPr>
                <w:rFonts w:ascii="Times New Roman" w:eastAsia="Times New Roman" w:hAnsi="Times New Roman" w:cs="Times New Roman"/>
                <w:bCs/>
                <w:color w:val="000000"/>
                <w:sz w:val="24"/>
                <w:szCs w:val="24"/>
              </w:rPr>
              <w:t>» апреля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a"/>
              <w:ind w:left="121" w:right="142"/>
              <w:rPr>
                <w:rFonts w:ascii="Times New Roman" w:hAnsi="Times New Roman"/>
                <w:sz w:val="24"/>
                <w:szCs w:val="24"/>
              </w:rPr>
            </w:pPr>
            <w:r w:rsidRPr="00D0472D">
              <w:rPr>
                <w:rFonts w:ascii="Times New Roman" w:hAnsi="Times New Roman"/>
                <w:sz w:val="24"/>
                <w:szCs w:val="24"/>
              </w:rPr>
              <w:t>Информация о 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9"/>
              <w:ind w:left="0" w:right="142"/>
              <w:jc w:val="both"/>
              <w:rPr>
                <w:rFonts w:ascii="Times New Roman" w:hAnsi="Times New Roman" w:cs="Times New Roman"/>
                <w:sz w:val="24"/>
                <w:szCs w:val="24"/>
              </w:rPr>
            </w:pPr>
            <w:r w:rsidRPr="00D0472D">
              <w:rPr>
                <w:rFonts w:ascii="Times New Roman" w:hAnsi="Times New Roman" w:cs="Times New Roman"/>
                <w:sz w:val="24"/>
                <w:szCs w:val="24"/>
              </w:rPr>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a"/>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3"/>
              <w:gridCol w:w="2098"/>
              <w:gridCol w:w="1777"/>
              <w:gridCol w:w="1399"/>
            </w:tblGrid>
            <w:tr w:rsidR="005B6846" w:rsidRPr="00D0472D" w:rsidTr="00A0022D">
              <w:trPr>
                <w:trHeight w:val="1989"/>
                <w:tblHeader/>
              </w:trPr>
              <w:tc>
                <w:tcPr>
                  <w:tcW w:w="1023" w:type="dxa"/>
                  <w:tcMar>
                    <w:top w:w="57" w:type="dxa"/>
                    <w:left w:w="57" w:type="dxa"/>
                    <w:bottom w:w="57" w:type="dxa"/>
                    <w:right w:w="57" w:type="dxa"/>
                  </w:tcMar>
                  <w:vAlign w:val="center"/>
                </w:tcPr>
                <w:p w:rsidR="005B6846" w:rsidRPr="00D0472D" w:rsidRDefault="00571032" w:rsidP="006E3E4D">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Номер кри</w:t>
                  </w:r>
                  <w:r w:rsidR="005B6846" w:rsidRPr="00D0472D">
                    <w:rPr>
                      <w:rFonts w:ascii="Times New Roman" w:hAnsi="Times New Roman" w:cs="Times New Roman"/>
                      <w:sz w:val="24"/>
                      <w:szCs w:val="24"/>
                    </w:rPr>
                    <w:t>терия</w:t>
                  </w:r>
                </w:p>
              </w:tc>
              <w:tc>
                <w:tcPr>
                  <w:tcW w:w="2098"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1777"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D0472D" w:rsidTr="00A0022D">
              <w:trPr>
                <w:trHeight w:val="139"/>
              </w:trPr>
              <w:tc>
                <w:tcPr>
                  <w:tcW w:w="1023"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2098"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8"/>
                      <w:rFonts w:eastAsiaTheme="minorHAnsi"/>
                    </w:rPr>
                    <w:t>Цена договора</w:t>
                  </w:r>
                  <w:r>
                    <w:rPr>
                      <w:rStyle w:val="af8"/>
                      <w:rFonts w:eastAsiaTheme="minorHAnsi"/>
                    </w:rPr>
                    <w:t>.</w:t>
                  </w:r>
                </w:p>
              </w:tc>
              <w:tc>
                <w:tcPr>
                  <w:tcW w:w="1777" w:type="dxa"/>
                  <w:tcBorders>
                    <w:bottom w:val="single" w:sz="4" w:space="0" w:color="auto"/>
                  </w:tcBorders>
                  <w:tcMar>
                    <w:top w:w="57" w:type="dxa"/>
                    <w:left w:w="57" w:type="dxa"/>
                    <w:bottom w:w="57" w:type="dxa"/>
                    <w:right w:w="57" w:type="dxa"/>
                  </w:tcMar>
                </w:tcPr>
                <w:p w:rsidR="005B6846" w:rsidRPr="00D0472D" w:rsidRDefault="00DA4D36" w:rsidP="00C7724A">
                  <w:pPr>
                    <w:jc w:val="both"/>
                    <w:rPr>
                      <w:rFonts w:ascii="Times New Roman" w:hAnsi="Times New Roman" w:cs="Times New Roman"/>
                      <w:sz w:val="24"/>
                      <w:szCs w:val="24"/>
                      <w:highlight w:val="yellow"/>
                    </w:rPr>
                  </w:pPr>
                  <w:r>
                    <w:rPr>
                      <w:rFonts w:ascii="Times New Roman" w:eastAsia="Times New Roman" w:hAnsi="Times New Roman" w:cs="Times New Roman"/>
                      <w:bCs/>
                      <w:color w:val="000000"/>
                      <w:sz w:val="24"/>
                      <w:szCs w:val="24"/>
                    </w:rPr>
                    <w:t>5000 руб. (</w:t>
                  </w:r>
                  <w:r w:rsidRPr="00F83E61">
                    <w:rPr>
                      <w:rFonts w:ascii="Times New Roman" w:eastAsia="Times New Roman" w:hAnsi="Times New Roman" w:cs="Times New Roman"/>
                      <w:bCs/>
                      <w:color w:val="000000"/>
                      <w:sz w:val="24"/>
                      <w:szCs w:val="24"/>
                    </w:rPr>
                    <w:t>Пять тысяч рублей 00 копеек</w:t>
                  </w:r>
                  <w:r>
                    <w:rPr>
                      <w:rFonts w:ascii="Times New Roman" w:eastAsia="Times New Roman" w:hAnsi="Times New Roman" w:cs="Times New Roman"/>
                      <w:bCs/>
                      <w:color w:val="000000"/>
                      <w:sz w:val="24"/>
                      <w:szCs w:val="24"/>
                    </w:rPr>
                    <w:t>), НДС не облагается</w:t>
                  </w:r>
                  <w:r w:rsidRPr="002A104A">
                    <w:rPr>
                      <w:rStyle w:val="af8"/>
                      <w:rFonts w:eastAsiaTheme="minorHAnsi"/>
                    </w:rPr>
                    <w:t>.</w:t>
                  </w:r>
                </w:p>
              </w:tc>
              <w:tc>
                <w:tcPr>
                  <w:tcW w:w="0" w:type="auto"/>
                  <w:tcBorders>
                    <w:bottom w:val="single" w:sz="4" w:space="0" w:color="auto"/>
                  </w:tcBorders>
                  <w:tcMar>
                    <w:top w:w="57" w:type="dxa"/>
                    <w:left w:w="57" w:type="dxa"/>
                    <w:bottom w:w="57" w:type="dxa"/>
                    <w:right w:w="57" w:type="dxa"/>
                  </w:tcMar>
                </w:tcPr>
                <w:p w:rsidR="00571032" w:rsidRPr="00D0472D" w:rsidRDefault="000D742E" w:rsidP="006E3E4D">
                  <w:pPr>
                    <w:jc w:val="center"/>
                    <w:rPr>
                      <w:rFonts w:ascii="Times New Roman" w:hAnsi="Times New Roman" w:cs="Times New Roman"/>
                      <w:sz w:val="24"/>
                      <w:szCs w:val="24"/>
                    </w:rPr>
                  </w:pPr>
                  <w:r>
                    <w:rPr>
                      <w:rFonts w:ascii="Times New Roman" w:hAnsi="Times New Roman" w:cs="Times New Roman"/>
                      <w:sz w:val="24"/>
                      <w:szCs w:val="24"/>
                    </w:rPr>
                    <w:t>75</w:t>
                  </w:r>
                </w:p>
              </w:tc>
            </w:tr>
            <w:tr w:rsidR="00DA4D36" w:rsidRPr="00D0472D" w:rsidTr="00A0022D">
              <w:trPr>
                <w:trHeight w:val="210"/>
              </w:trPr>
              <w:tc>
                <w:tcPr>
                  <w:tcW w:w="1023" w:type="dxa"/>
                  <w:tcMar>
                    <w:top w:w="57" w:type="dxa"/>
                    <w:left w:w="57" w:type="dxa"/>
                    <w:bottom w:w="57" w:type="dxa"/>
                    <w:right w:w="57" w:type="dxa"/>
                  </w:tcMar>
                </w:tcPr>
                <w:p w:rsidR="00DA4D36" w:rsidRPr="00D0472D" w:rsidRDefault="00DA4D36" w:rsidP="00DA4D36">
                  <w:pPr>
                    <w:jc w:val="center"/>
                    <w:rPr>
                      <w:rFonts w:ascii="Times New Roman" w:hAnsi="Times New Roman" w:cs="Times New Roman"/>
                      <w:sz w:val="24"/>
                      <w:szCs w:val="24"/>
                    </w:rPr>
                  </w:pPr>
                  <w:r>
                    <w:rPr>
                      <w:rFonts w:ascii="Times New Roman" w:hAnsi="Times New Roman" w:cs="Times New Roman"/>
                      <w:sz w:val="24"/>
                      <w:szCs w:val="24"/>
                    </w:rPr>
                    <w:t>2.</w:t>
                  </w:r>
                </w:p>
              </w:tc>
              <w:tc>
                <w:tcPr>
                  <w:tcW w:w="2098" w:type="dxa"/>
                  <w:tcMar>
                    <w:top w:w="57" w:type="dxa"/>
                    <w:left w:w="57" w:type="dxa"/>
                    <w:bottom w:w="57" w:type="dxa"/>
                    <w:right w:w="57" w:type="dxa"/>
                  </w:tcMar>
                </w:tcPr>
                <w:p w:rsidR="00DA4D36" w:rsidRPr="00D0472D" w:rsidRDefault="00DA4D36" w:rsidP="003F5A1F">
                  <w:pPr>
                    <w:jc w:val="both"/>
                    <w:rPr>
                      <w:rFonts w:ascii="Times New Roman" w:hAnsi="Times New Roman" w:cs="Times New Roman"/>
                      <w:sz w:val="24"/>
                      <w:szCs w:val="24"/>
                      <w:lang w:eastAsia="ru-RU"/>
                    </w:rPr>
                  </w:pPr>
                  <w:r w:rsidRPr="00A0022D">
                    <w:rPr>
                      <w:rFonts w:ascii="Times New Roman" w:hAnsi="Times New Roman" w:cs="Times New Roman"/>
                      <w:bCs/>
                      <w:sz w:val="24"/>
                      <w:szCs w:val="24"/>
                    </w:rPr>
                    <w:t xml:space="preserve">Наличие национального рейтинга надежности </w:t>
                  </w:r>
                  <w:r>
                    <w:rPr>
                      <w:rFonts w:ascii="Times New Roman" w:hAnsi="Times New Roman" w:cs="Times New Roman"/>
                      <w:bCs/>
                      <w:sz w:val="24"/>
                      <w:szCs w:val="24"/>
                    </w:rPr>
                    <w:t>по шкале «Эксперта РА»</w:t>
                  </w:r>
                </w:p>
              </w:tc>
              <w:tc>
                <w:tcPr>
                  <w:tcW w:w="1777" w:type="dxa"/>
                  <w:tcMar>
                    <w:top w:w="57" w:type="dxa"/>
                    <w:left w:w="57" w:type="dxa"/>
                    <w:bottom w:w="57" w:type="dxa"/>
                    <w:right w:w="57" w:type="dxa"/>
                  </w:tcMar>
                </w:tcPr>
                <w:p w:rsidR="003F5A1F" w:rsidRDefault="003F5A1F" w:rsidP="00282152">
                  <w:pPr>
                    <w:rPr>
                      <w:rFonts w:ascii="Times New Roman" w:hAnsi="Times New Roman" w:cs="Times New Roman"/>
                      <w:sz w:val="24"/>
                      <w:szCs w:val="24"/>
                    </w:rPr>
                  </w:pPr>
                  <w:r>
                    <w:rPr>
                      <w:rFonts w:ascii="Times New Roman" w:hAnsi="Times New Roman" w:cs="Times New Roman"/>
                      <w:sz w:val="24"/>
                      <w:szCs w:val="24"/>
                    </w:rPr>
                    <w:t xml:space="preserve">Рейтинг </w:t>
                  </w:r>
                </w:p>
                <w:p w:rsidR="003F5A1F" w:rsidRDefault="003F5A1F" w:rsidP="00282152">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Pr>
                      <w:rFonts w:ascii="Times New Roman" w:hAnsi="Times New Roman" w:cs="Times New Roman"/>
                      <w:bCs/>
                      <w:sz w:val="24"/>
                      <w:szCs w:val="24"/>
                    </w:rPr>
                    <w:t xml:space="preserve">- 100 баллов, </w:t>
                  </w:r>
                </w:p>
                <w:p w:rsidR="003F5A1F" w:rsidRDefault="003F5A1F" w:rsidP="00282152">
                  <w:pPr>
                    <w:rPr>
                      <w:rFonts w:ascii="Times New Roman" w:hAnsi="Times New Roman" w:cs="Times New Roman"/>
                      <w:bCs/>
                      <w:sz w:val="24"/>
                      <w:szCs w:val="24"/>
                    </w:rPr>
                  </w:pPr>
                  <w:r w:rsidRPr="00A0022D">
                    <w:rPr>
                      <w:rFonts w:ascii="Times New Roman" w:hAnsi="Times New Roman" w:cs="Times New Roman"/>
                      <w:bCs/>
                      <w:sz w:val="24"/>
                      <w:szCs w:val="24"/>
                    </w:rPr>
                    <w:t>“А</w:t>
                  </w:r>
                  <w:r>
                    <w:rPr>
                      <w:rFonts w:ascii="Times New Roman" w:hAnsi="Times New Roman" w:cs="Times New Roman"/>
                      <w:bCs/>
                      <w:sz w:val="24"/>
                      <w:szCs w:val="24"/>
                    </w:rPr>
                    <w:t>+</w:t>
                  </w:r>
                  <w:r w:rsidRPr="00A0022D">
                    <w:rPr>
                      <w:rFonts w:ascii="Times New Roman" w:hAnsi="Times New Roman" w:cs="Times New Roman"/>
                      <w:bCs/>
                      <w:sz w:val="24"/>
                      <w:szCs w:val="24"/>
                    </w:rPr>
                    <w:t>”</w:t>
                  </w:r>
                  <w:r w:rsidR="00282152">
                    <w:rPr>
                      <w:rFonts w:ascii="Times New Roman" w:hAnsi="Times New Roman" w:cs="Times New Roman"/>
                      <w:bCs/>
                      <w:sz w:val="24"/>
                      <w:szCs w:val="24"/>
                    </w:rPr>
                    <w:t xml:space="preserve"> – 75</w:t>
                  </w:r>
                  <w:bookmarkStart w:id="39" w:name="_GoBack"/>
                  <w:bookmarkEnd w:id="39"/>
                  <w:r>
                    <w:rPr>
                      <w:rFonts w:ascii="Times New Roman" w:hAnsi="Times New Roman" w:cs="Times New Roman"/>
                      <w:bCs/>
                      <w:sz w:val="24"/>
                      <w:szCs w:val="24"/>
                    </w:rPr>
                    <w:t xml:space="preserve"> баллов, </w:t>
                  </w:r>
                </w:p>
                <w:p w:rsidR="00DA4D36" w:rsidRPr="00D0472D" w:rsidRDefault="003F5A1F" w:rsidP="00282152">
                  <w:pPr>
                    <w:rPr>
                      <w:rFonts w:ascii="Times New Roman" w:hAnsi="Times New Roman" w:cs="Times New Roman"/>
                      <w:sz w:val="24"/>
                      <w:szCs w:val="24"/>
                    </w:rPr>
                  </w:pPr>
                  <w:r w:rsidRPr="00A0022D">
                    <w:rPr>
                      <w:rFonts w:ascii="Times New Roman" w:hAnsi="Times New Roman" w:cs="Times New Roman"/>
                      <w:bCs/>
                      <w:sz w:val="24"/>
                      <w:szCs w:val="24"/>
                    </w:rPr>
                    <w:t>“А”</w:t>
                  </w:r>
                  <w:r w:rsidR="00282152">
                    <w:rPr>
                      <w:rFonts w:ascii="Times New Roman" w:hAnsi="Times New Roman" w:cs="Times New Roman"/>
                      <w:bCs/>
                      <w:sz w:val="24"/>
                      <w:szCs w:val="24"/>
                    </w:rPr>
                    <w:t xml:space="preserve"> – 50</w:t>
                  </w:r>
                  <w:r>
                    <w:rPr>
                      <w:rFonts w:ascii="Times New Roman" w:hAnsi="Times New Roman" w:cs="Times New Roman"/>
                      <w:bCs/>
                      <w:sz w:val="24"/>
                      <w:szCs w:val="24"/>
                    </w:rPr>
                    <w:t xml:space="preserve"> </w:t>
                  </w:r>
                  <w:r>
                    <w:rPr>
                      <w:rFonts w:ascii="Times New Roman" w:hAnsi="Times New Roman" w:cs="Times New Roman"/>
                      <w:bCs/>
                      <w:sz w:val="24"/>
                      <w:szCs w:val="24"/>
                    </w:rPr>
                    <w:lastRenderedPageBreak/>
                    <w:t>баллов.</w:t>
                  </w:r>
                </w:p>
              </w:tc>
              <w:tc>
                <w:tcPr>
                  <w:tcW w:w="0" w:type="auto"/>
                  <w:tcBorders>
                    <w:bottom w:val="single" w:sz="4" w:space="0" w:color="auto"/>
                  </w:tcBorders>
                  <w:tcMar>
                    <w:top w:w="57" w:type="dxa"/>
                    <w:left w:w="57" w:type="dxa"/>
                    <w:bottom w:w="57" w:type="dxa"/>
                    <w:right w:w="57" w:type="dxa"/>
                  </w:tcMar>
                </w:tcPr>
                <w:p w:rsidR="00DA4D36" w:rsidRPr="00D0472D" w:rsidRDefault="00DA4D36" w:rsidP="00DA4D36">
                  <w:pPr>
                    <w:jc w:val="center"/>
                    <w:rPr>
                      <w:rFonts w:ascii="Times New Roman" w:hAnsi="Times New Roman" w:cs="Times New Roman"/>
                      <w:sz w:val="24"/>
                      <w:szCs w:val="24"/>
                    </w:rPr>
                  </w:pPr>
                  <w:r>
                    <w:rPr>
                      <w:rFonts w:ascii="Times New Roman" w:hAnsi="Times New Roman" w:cs="Times New Roman"/>
                      <w:sz w:val="24"/>
                      <w:szCs w:val="24"/>
                    </w:rPr>
                    <w:lastRenderedPageBreak/>
                    <w:t>15</w:t>
                  </w:r>
                </w:p>
              </w:tc>
            </w:tr>
            <w:tr w:rsidR="00DA4D36" w:rsidRPr="00D0472D" w:rsidTr="00A0022D">
              <w:trPr>
                <w:trHeight w:val="210"/>
              </w:trPr>
              <w:tc>
                <w:tcPr>
                  <w:tcW w:w="1023" w:type="dxa"/>
                  <w:tcMar>
                    <w:top w:w="57" w:type="dxa"/>
                    <w:left w:w="57" w:type="dxa"/>
                    <w:bottom w:w="57" w:type="dxa"/>
                    <w:right w:w="57" w:type="dxa"/>
                  </w:tcMar>
                </w:tcPr>
                <w:p w:rsidR="00DA4D36" w:rsidRPr="00D0472D" w:rsidRDefault="00DA4D36" w:rsidP="003D4F08">
                  <w:pPr>
                    <w:jc w:val="center"/>
                    <w:rPr>
                      <w:rFonts w:ascii="Times New Roman" w:hAnsi="Times New Roman" w:cs="Times New Roman"/>
                      <w:sz w:val="24"/>
                      <w:szCs w:val="24"/>
                    </w:rPr>
                  </w:pPr>
                  <w:r>
                    <w:rPr>
                      <w:rFonts w:ascii="Times New Roman" w:hAnsi="Times New Roman" w:cs="Times New Roman"/>
                      <w:sz w:val="24"/>
                      <w:szCs w:val="24"/>
                    </w:rPr>
                    <w:lastRenderedPageBreak/>
                    <w:t>3.</w:t>
                  </w:r>
                </w:p>
              </w:tc>
              <w:tc>
                <w:tcPr>
                  <w:tcW w:w="2098" w:type="dxa"/>
                  <w:tcMar>
                    <w:top w:w="57" w:type="dxa"/>
                    <w:left w:w="57" w:type="dxa"/>
                    <w:bottom w:w="57" w:type="dxa"/>
                    <w:right w:w="57" w:type="dxa"/>
                  </w:tcMar>
                </w:tcPr>
                <w:p w:rsidR="00DA4D36" w:rsidRPr="00D0472D" w:rsidRDefault="00DA4D36" w:rsidP="003D4F08">
                  <w:pPr>
                    <w:jc w:val="both"/>
                    <w:rPr>
                      <w:rFonts w:ascii="Times New Roman" w:hAnsi="Times New Roman" w:cs="Times New Roman"/>
                      <w:sz w:val="24"/>
                      <w:szCs w:val="24"/>
                      <w:lang w:eastAsia="ru-RU"/>
                    </w:rPr>
                  </w:pPr>
                  <w:r w:rsidRPr="00A0022D">
                    <w:rPr>
                      <w:rFonts w:ascii="Times New Roman" w:hAnsi="Times New Roman" w:cs="Times New Roman"/>
                      <w:sz w:val="24"/>
                      <w:szCs w:val="24"/>
                    </w:rPr>
                    <w:t>У</w:t>
                  </w:r>
                  <w:r w:rsidRPr="00A0022D">
                    <w:rPr>
                      <w:rStyle w:val="af8"/>
                      <w:rFonts w:eastAsiaTheme="minorHAnsi"/>
                    </w:rPr>
                    <w:t>частие страховщ</w:t>
                  </w:r>
                  <w:r>
                    <w:rPr>
                      <w:rStyle w:val="af8"/>
                      <w:rFonts w:eastAsiaTheme="minorHAnsi"/>
                    </w:rPr>
                    <w:t xml:space="preserve">ика в судебных разбирательствах </w:t>
                  </w:r>
                  <w:r w:rsidRPr="00A0022D">
                    <w:rPr>
                      <w:rStyle w:val="af8"/>
                      <w:rFonts w:eastAsiaTheme="minorHAnsi"/>
                    </w:rPr>
                    <w:t>за последние три года</w:t>
                  </w:r>
                </w:p>
              </w:tc>
              <w:tc>
                <w:tcPr>
                  <w:tcW w:w="1777" w:type="dxa"/>
                  <w:tcMar>
                    <w:top w:w="57" w:type="dxa"/>
                    <w:left w:w="57" w:type="dxa"/>
                    <w:bottom w:w="57" w:type="dxa"/>
                    <w:right w:w="57" w:type="dxa"/>
                  </w:tcMar>
                </w:tcPr>
                <w:p w:rsidR="00DA4D36" w:rsidRDefault="00DA4D36" w:rsidP="003F5A1F">
                  <w:pPr>
                    <w:jc w:val="both"/>
                    <w:rPr>
                      <w:rFonts w:ascii="Times New Roman" w:hAnsi="Times New Roman" w:cs="Times New Roman"/>
                      <w:sz w:val="24"/>
                      <w:szCs w:val="24"/>
                    </w:rPr>
                  </w:pPr>
                  <w:r>
                    <w:rPr>
                      <w:rFonts w:ascii="Times New Roman" w:hAnsi="Times New Roman" w:cs="Times New Roman"/>
                      <w:sz w:val="24"/>
                      <w:szCs w:val="24"/>
                    </w:rPr>
                    <w:t>М</w:t>
                  </w:r>
                  <w:r w:rsidR="00872ED6">
                    <w:rPr>
                      <w:rFonts w:ascii="Times New Roman" w:hAnsi="Times New Roman" w:cs="Times New Roman"/>
                      <w:sz w:val="24"/>
                      <w:szCs w:val="24"/>
                    </w:rPr>
                    <w:t xml:space="preserve">инимальное количество судебных </w:t>
                  </w:r>
                  <w:r>
                    <w:rPr>
                      <w:rFonts w:ascii="Times New Roman" w:hAnsi="Times New Roman" w:cs="Times New Roman"/>
                      <w:sz w:val="24"/>
                      <w:szCs w:val="24"/>
                    </w:rPr>
                    <w:t xml:space="preserve">исков </w:t>
                  </w:r>
                  <w:r w:rsidR="003F5A1F">
                    <w:rPr>
                      <w:rFonts w:ascii="Times New Roman" w:hAnsi="Times New Roman" w:cs="Times New Roman"/>
                      <w:sz w:val="24"/>
                      <w:szCs w:val="24"/>
                    </w:rPr>
                    <w:t>–</w:t>
                  </w:r>
                  <w:r>
                    <w:rPr>
                      <w:rFonts w:ascii="Times New Roman" w:hAnsi="Times New Roman" w:cs="Times New Roman"/>
                      <w:sz w:val="24"/>
                      <w:szCs w:val="24"/>
                    </w:rPr>
                    <w:t xml:space="preserve"> 10</w:t>
                  </w:r>
                  <w:r w:rsidR="003F5A1F">
                    <w:rPr>
                      <w:rFonts w:ascii="Times New Roman" w:hAnsi="Times New Roman" w:cs="Times New Roman"/>
                      <w:sz w:val="24"/>
                      <w:szCs w:val="24"/>
                    </w:rPr>
                    <w:t>0 баллов</w:t>
                  </w:r>
                  <w:r>
                    <w:rPr>
                      <w:rFonts w:ascii="Times New Roman" w:hAnsi="Times New Roman" w:cs="Times New Roman"/>
                      <w:sz w:val="24"/>
                      <w:szCs w:val="24"/>
                    </w:rPr>
                    <w:t>, максимальное</w:t>
                  </w:r>
                  <w:r w:rsidR="00872ED6">
                    <w:rPr>
                      <w:rFonts w:ascii="Times New Roman" w:hAnsi="Times New Roman" w:cs="Times New Roman"/>
                      <w:sz w:val="24"/>
                      <w:szCs w:val="24"/>
                    </w:rPr>
                    <w:t xml:space="preserve"> количество судебных </w:t>
                  </w:r>
                  <w:r w:rsidR="003F5A1F">
                    <w:rPr>
                      <w:rFonts w:ascii="Times New Roman" w:hAnsi="Times New Roman" w:cs="Times New Roman"/>
                      <w:sz w:val="24"/>
                      <w:szCs w:val="24"/>
                    </w:rPr>
                    <w:t>исков – 0 баллов.</w:t>
                  </w:r>
                  <w:r>
                    <w:rPr>
                      <w:rFonts w:ascii="Times New Roman" w:hAnsi="Times New Roman" w:cs="Times New Roman"/>
                      <w:sz w:val="24"/>
                      <w:szCs w:val="24"/>
                    </w:rPr>
                    <w:t xml:space="preserve">  </w:t>
                  </w:r>
                </w:p>
              </w:tc>
              <w:tc>
                <w:tcPr>
                  <w:tcW w:w="0" w:type="auto"/>
                  <w:tcBorders>
                    <w:bottom w:val="single" w:sz="4" w:space="0" w:color="auto"/>
                  </w:tcBorders>
                  <w:tcMar>
                    <w:top w:w="57" w:type="dxa"/>
                    <w:left w:w="57" w:type="dxa"/>
                    <w:bottom w:w="57" w:type="dxa"/>
                    <w:right w:w="57" w:type="dxa"/>
                  </w:tcMar>
                </w:tcPr>
                <w:p w:rsidR="00DA4D36" w:rsidRDefault="00DA4D36" w:rsidP="00DA4D36">
                  <w:pPr>
                    <w:jc w:val="center"/>
                    <w:rPr>
                      <w:rFonts w:ascii="Times New Roman" w:hAnsi="Times New Roman" w:cs="Times New Roman"/>
                      <w:sz w:val="24"/>
                      <w:szCs w:val="24"/>
                    </w:rPr>
                  </w:pPr>
                  <w:r>
                    <w:rPr>
                      <w:rFonts w:ascii="Times New Roman" w:hAnsi="Times New Roman" w:cs="Times New Roman"/>
                      <w:sz w:val="24"/>
                      <w:szCs w:val="24"/>
                    </w:rPr>
                    <w:t>10</w:t>
                  </w:r>
                </w:p>
              </w:tc>
            </w:tr>
            <w:tr w:rsidR="00DA4D36" w:rsidRPr="00D0472D" w:rsidTr="008F41E3">
              <w:trPr>
                <w:trHeight w:val="236"/>
              </w:trPr>
              <w:tc>
                <w:tcPr>
                  <w:tcW w:w="4898" w:type="dxa"/>
                  <w:gridSpan w:val="3"/>
                  <w:tcMar>
                    <w:top w:w="57" w:type="dxa"/>
                    <w:left w:w="57" w:type="dxa"/>
                    <w:bottom w:w="57" w:type="dxa"/>
                    <w:right w:w="57" w:type="dxa"/>
                  </w:tcMar>
                </w:tcPr>
                <w:p w:rsidR="00DA4D36" w:rsidRPr="00D0472D" w:rsidRDefault="00DA4D36" w:rsidP="003D4F08">
                  <w:pPr>
                    <w:jc w:val="both"/>
                    <w:rPr>
                      <w:rFonts w:ascii="Times New Roman" w:hAnsi="Times New Roman" w:cs="Times New Roman"/>
                      <w:sz w:val="24"/>
                      <w:szCs w:val="24"/>
                    </w:rPr>
                  </w:pPr>
                  <w:r w:rsidRPr="00D0472D">
                    <w:rPr>
                      <w:rFonts w:ascii="Times New Roman" w:hAnsi="Times New Roman" w:cs="Times New Roman"/>
                      <w:sz w:val="24"/>
                      <w:szCs w:val="24"/>
                    </w:rPr>
                    <w:t>Совокупная значимость всех критериев в процентах</w:t>
                  </w:r>
                </w:p>
              </w:tc>
              <w:tc>
                <w:tcPr>
                  <w:tcW w:w="0" w:type="auto"/>
                  <w:tcMar>
                    <w:top w:w="57" w:type="dxa"/>
                    <w:left w:w="57" w:type="dxa"/>
                    <w:bottom w:w="57" w:type="dxa"/>
                    <w:right w:w="57" w:type="dxa"/>
                  </w:tcMar>
                </w:tcPr>
                <w:p w:rsidR="00DA4D36" w:rsidRPr="00D0472D" w:rsidRDefault="00DA4D36"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9"/>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a"/>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7"/>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6582D">
              <w:rPr>
                <w:rFonts w:ascii="Times New Roman" w:eastAsia="Times New Roman" w:hAnsi="Times New Roman" w:cs="Times New Roman"/>
                <w:bCs/>
                <w:color w:val="000000"/>
                <w:sz w:val="24"/>
                <w:szCs w:val="24"/>
              </w:rPr>
              <w:t>12 час. 00 мин. «28</w:t>
            </w:r>
            <w:r w:rsidRPr="00A0022D">
              <w:rPr>
                <w:rFonts w:ascii="Times New Roman" w:eastAsia="Times New Roman" w:hAnsi="Times New Roman" w:cs="Times New Roman"/>
                <w:bCs/>
                <w:color w:val="000000"/>
                <w:sz w:val="24"/>
                <w:szCs w:val="24"/>
              </w:rPr>
              <w:t xml:space="preserve">» </w:t>
            </w:r>
            <w:r w:rsidR="00F54124" w:rsidRPr="00A0022D">
              <w:rPr>
                <w:rFonts w:ascii="Times New Roman" w:eastAsia="Times New Roman" w:hAnsi="Times New Roman" w:cs="Times New Roman"/>
                <w:bCs/>
                <w:color w:val="000000"/>
                <w:sz w:val="24"/>
                <w:szCs w:val="24"/>
              </w:rPr>
              <w:t>марта</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F6582D">
              <w:rPr>
                <w:rFonts w:ascii="Times New Roman" w:eastAsia="Times New Roman" w:hAnsi="Times New Roman" w:cs="Times New Roman"/>
                <w:bCs/>
                <w:color w:val="000000"/>
                <w:sz w:val="24"/>
                <w:szCs w:val="24"/>
              </w:rPr>
              <w:t>12 час. 00 мин. «07</w:t>
            </w:r>
            <w:r w:rsidRPr="00A0022D">
              <w:rPr>
                <w:rFonts w:ascii="Times New Roman" w:eastAsia="Times New Roman" w:hAnsi="Times New Roman" w:cs="Times New Roman"/>
                <w:bCs/>
                <w:color w:val="000000"/>
                <w:sz w:val="24"/>
                <w:szCs w:val="24"/>
              </w:rPr>
              <w:t xml:space="preserve">» </w:t>
            </w:r>
            <w:r w:rsidR="00DA4D36">
              <w:rPr>
                <w:rFonts w:ascii="Times New Roman" w:eastAsia="Times New Roman" w:hAnsi="Times New Roman" w:cs="Times New Roman"/>
                <w:bCs/>
                <w:color w:val="000000"/>
                <w:sz w:val="24"/>
                <w:szCs w:val="24"/>
              </w:rPr>
              <w:t>марта</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a"/>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7"/>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both"/>
              <w:rPr>
                <w:rFonts w:ascii="Times New Roman" w:hAnsi="Times New Roman" w:cs="Times New Roman"/>
              </w:rPr>
            </w:pPr>
            <w:r w:rsidRPr="00F54124">
              <w:rPr>
                <w:rFonts w:ascii="Times New Roman" w:hAnsi="Times New Roman" w:cs="Times New Roman"/>
              </w:rPr>
              <w:t>В случае</w:t>
            </w:r>
            <w:proofErr w:type="gramStart"/>
            <w:r w:rsidRPr="00F54124">
              <w:rPr>
                <w:rFonts w:ascii="Times New Roman" w:hAnsi="Times New Roman" w:cs="Times New Roman"/>
              </w:rPr>
              <w:t>,</w:t>
            </w:r>
            <w:proofErr w:type="gramEnd"/>
            <w:r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2"/>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2"/>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8"/>
          <w:b w:val="0"/>
          <w:bCs w:val="0"/>
          <w:i w:val="0"/>
          <w:iCs w:val="0"/>
        </w:rPr>
      </w:pPr>
      <w:r w:rsidRPr="004708CB">
        <w:rPr>
          <w:rStyle w:val="af8"/>
          <w:bCs w:val="0"/>
          <w:i w:val="0"/>
          <w:iCs w:val="0"/>
        </w:rPr>
        <w:t xml:space="preserve">Участник </w:t>
      </w:r>
      <w:r w:rsidRPr="004708CB">
        <w:rPr>
          <w:rStyle w:val="af8"/>
          <w:b w:val="0"/>
          <w:bCs w:val="0"/>
          <w:i w:val="0"/>
          <w:iCs w:val="0"/>
        </w:rPr>
        <w:t>_________________________________________________________________</w:t>
      </w:r>
    </w:p>
    <w:p w:rsidR="000D742E" w:rsidRPr="004708CB" w:rsidRDefault="000D742E" w:rsidP="000D742E">
      <w:pPr>
        <w:ind w:firstLine="708"/>
        <w:jc w:val="both"/>
        <w:rPr>
          <w:rStyle w:val="af8"/>
          <w:rFonts w:eastAsiaTheme="minorHAnsi"/>
        </w:rPr>
      </w:pPr>
    </w:p>
    <w:p w:rsidR="000D742E" w:rsidRPr="004708CB" w:rsidRDefault="000D742E" w:rsidP="000D742E">
      <w:pPr>
        <w:ind w:firstLine="708"/>
        <w:jc w:val="both"/>
        <w:rPr>
          <w:rStyle w:val="af8"/>
          <w:rFonts w:eastAsiaTheme="minorHAnsi"/>
        </w:rPr>
      </w:pPr>
      <w:r w:rsidRPr="004708CB">
        <w:rPr>
          <w:rStyle w:val="af8"/>
          <w:rFonts w:eastAsiaTheme="minorHAnsi"/>
        </w:rPr>
        <w:t>В этой форме приведены годовые объемы по оказанию у</w:t>
      </w:r>
      <w:r>
        <w:rPr>
          <w:rStyle w:val="af8"/>
          <w:rFonts w:eastAsiaTheme="minorHAnsi"/>
        </w:rPr>
        <w:t xml:space="preserve">слуг страхования  </w:t>
      </w:r>
      <w:r w:rsidRPr="004708CB">
        <w:rPr>
          <w:rStyle w:val="af8"/>
          <w:rFonts w:eastAsiaTheme="minorHAnsi"/>
        </w:rPr>
        <w:t>за последние 3 года.</w:t>
      </w: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Год</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 xml:space="preserve">Годовой объем оказания услуг по страхованию, </w:t>
            </w:r>
          </w:p>
          <w:p w:rsidR="000D742E" w:rsidRPr="004708CB" w:rsidRDefault="000D742E" w:rsidP="000D742E">
            <w:pPr>
              <w:jc w:val="center"/>
              <w:rPr>
                <w:rStyle w:val="af8"/>
                <w:rFonts w:eastAsiaTheme="minorHAnsi"/>
              </w:rPr>
            </w:pPr>
            <w:r w:rsidRPr="004708CB">
              <w:rPr>
                <w:rStyle w:val="af8"/>
                <w:rFonts w:eastAsiaTheme="minorHAnsi"/>
              </w:rPr>
              <w:t>тыс. рублей</w:t>
            </w:r>
          </w:p>
          <w:p w:rsidR="000D742E" w:rsidRPr="004708CB" w:rsidRDefault="000D742E" w:rsidP="000D742E">
            <w:pPr>
              <w:jc w:val="center"/>
              <w:rPr>
                <w:rStyle w:val="af8"/>
                <w:rFonts w:eastAsiaTheme="minorHAnsi"/>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8"/>
                <w:rFonts w:eastAsiaTheme="minorHAnsi"/>
              </w:rPr>
            </w:pPr>
            <w:r w:rsidRPr="004708CB">
              <w:rPr>
                <w:rStyle w:val="af8"/>
                <w:rFonts w:eastAsiaTheme="minorHAnsi"/>
              </w:rPr>
              <w:t>2009</w:t>
            </w:r>
          </w:p>
        </w:tc>
        <w:tc>
          <w:tcPr>
            <w:tcW w:w="6696" w:type="dxa"/>
            <w:tcBorders>
              <w:top w:val="single" w:sz="12" w:space="0" w:color="auto"/>
            </w:tcBorders>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2010</w:t>
            </w:r>
          </w:p>
        </w:tc>
        <w:tc>
          <w:tcPr>
            <w:tcW w:w="6696" w:type="dxa"/>
          </w:tcPr>
          <w:p w:rsidR="000D742E" w:rsidRPr="004708CB" w:rsidRDefault="000D742E" w:rsidP="000D742E">
            <w:pPr>
              <w:jc w:val="both"/>
              <w:rPr>
                <w:rStyle w:val="af8"/>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8"/>
                <w:rFonts w:eastAsiaTheme="minorHAnsi"/>
              </w:rPr>
            </w:pPr>
            <w:r w:rsidRPr="004708CB">
              <w:rPr>
                <w:rStyle w:val="af8"/>
                <w:rFonts w:eastAsiaTheme="minorHAnsi"/>
              </w:rPr>
              <w:t>2011</w:t>
            </w:r>
          </w:p>
        </w:tc>
        <w:tc>
          <w:tcPr>
            <w:tcW w:w="6696" w:type="dxa"/>
          </w:tcPr>
          <w:p w:rsidR="000D742E" w:rsidRPr="004708CB" w:rsidRDefault="000D742E" w:rsidP="000D742E">
            <w:pPr>
              <w:jc w:val="both"/>
              <w:rPr>
                <w:rStyle w:val="af8"/>
                <w:rFonts w:eastAsiaTheme="minorHAnsi"/>
              </w:rPr>
            </w:pPr>
          </w:p>
        </w:tc>
      </w:tr>
    </w:tbl>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ind w:firstLine="567"/>
        <w:jc w:val="both"/>
        <w:rPr>
          <w:rStyle w:val="af8"/>
          <w:rFonts w:eastAsiaTheme="minorHAnsi"/>
        </w:rPr>
      </w:pP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(подпись, МП)</w:t>
      </w:r>
    </w:p>
    <w:p w:rsidR="000D742E" w:rsidRPr="004708CB" w:rsidRDefault="000D742E" w:rsidP="000D742E">
      <w:pPr>
        <w:jc w:val="both"/>
        <w:rPr>
          <w:rStyle w:val="af8"/>
          <w:rFonts w:eastAsiaTheme="minorHAnsi"/>
        </w:rPr>
      </w:pPr>
    </w:p>
    <w:p w:rsidR="000D742E" w:rsidRPr="004708CB" w:rsidRDefault="000D742E" w:rsidP="000D742E">
      <w:pPr>
        <w:jc w:val="both"/>
        <w:rPr>
          <w:rStyle w:val="af8"/>
          <w:rFonts w:eastAsiaTheme="minorHAnsi"/>
        </w:rPr>
      </w:pPr>
      <w:r w:rsidRPr="004708CB">
        <w:rPr>
          <w:rStyle w:val="af8"/>
          <w:rFonts w:eastAsiaTheme="minorHAnsi"/>
        </w:rPr>
        <w:t>____________________________________</w:t>
      </w:r>
    </w:p>
    <w:p w:rsidR="000D742E" w:rsidRPr="004708CB" w:rsidRDefault="000D742E" w:rsidP="000D742E">
      <w:pPr>
        <w:rPr>
          <w:rStyle w:val="af8"/>
          <w:rFonts w:eastAsiaTheme="minorHAnsi"/>
        </w:rPr>
      </w:pPr>
      <w:r w:rsidRPr="004708CB">
        <w:rPr>
          <w:rStyle w:val="af8"/>
          <w:rFonts w:eastAsiaTheme="minorHAnsi"/>
        </w:rPr>
        <w:t xml:space="preserve">   (фамилия, имя, отчество </w:t>
      </w:r>
      <w:proofErr w:type="gramStart"/>
      <w:r w:rsidRPr="004708CB">
        <w:rPr>
          <w:rStyle w:val="af8"/>
          <w:rFonts w:eastAsiaTheme="minorHAnsi"/>
        </w:rPr>
        <w:t>подписавшего</w:t>
      </w:r>
      <w:proofErr w:type="gramEnd"/>
      <w:r w:rsidRPr="004708CB">
        <w:rPr>
          <w:rStyle w:val="af8"/>
          <w:rFonts w:eastAsiaTheme="minorHAnsi"/>
        </w:rPr>
        <w:t>, должность)</w:t>
      </w:r>
    </w:p>
    <w:p w:rsidR="000D742E" w:rsidRPr="004708CB" w:rsidRDefault="000D742E" w:rsidP="000D742E">
      <w:pPr>
        <w:pStyle w:val="afd"/>
        <w:rPr>
          <w:rStyle w:val="af8"/>
        </w:rPr>
      </w:pPr>
    </w:p>
    <w:p w:rsidR="000D742E" w:rsidRPr="000842F4" w:rsidRDefault="000D742E" w:rsidP="00D14DB2">
      <w:pPr>
        <w:rPr>
          <w:rFonts w:ascii="Times New Roman" w:eastAsiaTheme="majorEastAsia" w:hAnsi="Times New Roman" w:cs="Times New Roman"/>
          <w:b/>
          <w:bCs/>
          <w:sz w:val="26"/>
          <w:szCs w:val="26"/>
        </w:rPr>
      </w:pPr>
    </w:p>
    <w:p w:rsidR="000510E9" w:rsidRPr="000842F4" w:rsidRDefault="00595FAD" w:rsidP="008F41E3">
      <w:pPr>
        <w:spacing w:before="100" w:after="100"/>
        <w:jc w:val="center"/>
        <w:rPr>
          <w:rFonts w:ascii="Times New Roman" w:hAnsi="Times New Roman" w:cs="Times New Roman"/>
        </w:rPr>
      </w:pPr>
      <w:bookmarkStart w:id="50" w:name="_ЧАСТЬ_II._ПРОЕКТ_ГОСУДАРСТВЕННОГО_К"/>
      <w:bookmarkStart w:id="51" w:name="_Toc122404110"/>
      <w:bookmarkStart w:id="52" w:name="_Toc319271157"/>
      <w:bookmarkEnd w:id="50"/>
      <w:r w:rsidRPr="000842F4">
        <w:rPr>
          <w:rStyle w:val="20"/>
          <w:rFonts w:ascii="Times New Roman" w:hAnsi="Times New Roman" w:cs="Times New Roman"/>
          <w:color w:val="auto"/>
        </w:rPr>
        <w:lastRenderedPageBreak/>
        <w:t xml:space="preserve">Раздел </w:t>
      </w:r>
      <w:r w:rsidR="000510E9" w:rsidRPr="000842F4">
        <w:rPr>
          <w:rStyle w:val="20"/>
          <w:rFonts w:ascii="Times New Roman" w:hAnsi="Times New Roman" w:cs="Times New Roman"/>
          <w:color w:val="auto"/>
        </w:rPr>
        <w:t xml:space="preserve">8. </w:t>
      </w:r>
      <w:bookmarkEnd w:id="51"/>
      <w:r w:rsidRPr="000842F4">
        <w:rPr>
          <w:rStyle w:val="20"/>
          <w:rFonts w:ascii="Times New Roman" w:hAnsi="Times New Roman" w:cs="Times New Roman"/>
          <w:color w:val="auto"/>
        </w:rPr>
        <w:t>Проект договора</w:t>
      </w:r>
      <w:bookmarkEnd w:id="52"/>
    </w:p>
    <w:p w:rsidR="004328EF" w:rsidRPr="004328EF" w:rsidRDefault="004328EF" w:rsidP="004328EF">
      <w:pPr>
        <w:jc w:val="center"/>
        <w:rPr>
          <w:rFonts w:ascii="Times New Roman" w:hAnsi="Times New Roman" w:cs="Times New Roman"/>
          <w:b/>
          <w:i/>
          <w:sz w:val="28"/>
          <w:szCs w:val="28"/>
        </w:rPr>
      </w:pPr>
      <w:r w:rsidRPr="004328EF">
        <w:rPr>
          <w:rFonts w:ascii="Times New Roman" w:hAnsi="Times New Roman" w:cs="Times New Roman"/>
          <w:b/>
          <w:i/>
          <w:sz w:val="28"/>
          <w:szCs w:val="28"/>
        </w:rPr>
        <w:t>ДОГОВОР</w:t>
      </w:r>
    </w:p>
    <w:p w:rsidR="004328EF" w:rsidRPr="004328EF" w:rsidRDefault="004328EF" w:rsidP="004328EF">
      <w:pPr>
        <w:jc w:val="center"/>
        <w:rPr>
          <w:rFonts w:ascii="Times New Roman" w:hAnsi="Times New Roman" w:cs="Times New Roman"/>
          <w:b/>
          <w:i/>
          <w:sz w:val="28"/>
          <w:szCs w:val="28"/>
        </w:rPr>
      </w:pPr>
      <w:r w:rsidRPr="004328EF">
        <w:rPr>
          <w:rFonts w:ascii="Times New Roman" w:hAnsi="Times New Roman" w:cs="Times New Roman"/>
          <w:b/>
          <w:i/>
          <w:sz w:val="28"/>
          <w:szCs w:val="28"/>
        </w:rPr>
        <w:t xml:space="preserve">обязательного страхования </w:t>
      </w:r>
      <w:proofErr w:type="gramStart"/>
      <w:r w:rsidRPr="004328EF">
        <w:rPr>
          <w:rFonts w:ascii="Times New Roman" w:hAnsi="Times New Roman" w:cs="Times New Roman"/>
          <w:b/>
          <w:i/>
          <w:sz w:val="28"/>
          <w:szCs w:val="28"/>
        </w:rPr>
        <w:t>гражданской</w:t>
      </w:r>
      <w:proofErr w:type="gramEnd"/>
      <w:r w:rsidRPr="004328EF">
        <w:rPr>
          <w:rFonts w:ascii="Times New Roman" w:hAnsi="Times New Roman" w:cs="Times New Roman"/>
          <w:b/>
          <w:i/>
          <w:sz w:val="28"/>
          <w:szCs w:val="28"/>
        </w:rPr>
        <w:t xml:space="preserve"> </w:t>
      </w:r>
    </w:p>
    <w:p w:rsidR="004328EF" w:rsidRPr="004328EF" w:rsidRDefault="004328EF" w:rsidP="004328EF">
      <w:pPr>
        <w:widowControl w:val="0"/>
        <w:autoSpaceDE w:val="0"/>
        <w:autoSpaceDN w:val="0"/>
        <w:adjustRightInd w:val="0"/>
        <w:jc w:val="center"/>
        <w:rPr>
          <w:rFonts w:ascii="Times New Roman" w:hAnsi="Times New Roman" w:cs="Times New Roman"/>
          <w:b/>
          <w:i/>
          <w:sz w:val="28"/>
          <w:szCs w:val="28"/>
        </w:rPr>
      </w:pPr>
      <w:r w:rsidRPr="004328EF">
        <w:rPr>
          <w:rFonts w:ascii="Times New Roman" w:hAnsi="Times New Roman" w:cs="Times New Roman"/>
          <w:b/>
          <w:i/>
          <w:sz w:val="28"/>
          <w:szCs w:val="28"/>
        </w:rPr>
        <w:t xml:space="preserve">ответственности владельца опасного объекта за причинение вреда </w:t>
      </w:r>
      <w:proofErr w:type="gramStart"/>
      <w:r w:rsidRPr="004328EF">
        <w:rPr>
          <w:rFonts w:ascii="Times New Roman" w:hAnsi="Times New Roman" w:cs="Times New Roman"/>
          <w:b/>
          <w:i/>
          <w:sz w:val="28"/>
          <w:szCs w:val="28"/>
        </w:rPr>
        <w:t>в</w:t>
      </w:r>
      <w:proofErr w:type="gramEnd"/>
    </w:p>
    <w:p w:rsidR="004328EF" w:rsidRPr="004328EF" w:rsidRDefault="004328EF" w:rsidP="004328EF">
      <w:pPr>
        <w:jc w:val="center"/>
        <w:rPr>
          <w:rFonts w:ascii="Times New Roman" w:hAnsi="Times New Roman" w:cs="Times New Roman"/>
          <w:b/>
          <w:i/>
          <w:sz w:val="28"/>
          <w:szCs w:val="28"/>
        </w:rPr>
      </w:pPr>
      <w:proofErr w:type="gramStart"/>
      <w:r w:rsidRPr="004328EF">
        <w:rPr>
          <w:rFonts w:ascii="Times New Roman" w:hAnsi="Times New Roman" w:cs="Times New Roman"/>
          <w:b/>
          <w:i/>
          <w:sz w:val="28"/>
          <w:szCs w:val="28"/>
        </w:rPr>
        <w:t>результате</w:t>
      </w:r>
      <w:proofErr w:type="gramEnd"/>
      <w:r w:rsidRPr="004328EF">
        <w:rPr>
          <w:rFonts w:ascii="Times New Roman" w:hAnsi="Times New Roman" w:cs="Times New Roman"/>
          <w:b/>
          <w:i/>
          <w:sz w:val="28"/>
          <w:szCs w:val="28"/>
        </w:rPr>
        <w:t xml:space="preserve"> аварии на опасном объекте</w:t>
      </w:r>
    </w:p>
    <w:p w:rsidR="004328EF" w:rsidRPr="004328EF" w:rsidRDefault="004328EF" w:rsidP="004328EF">
      <w:pPr>
        <w:jc w:val="center"/>
        <w:rPr>
          <w:rFonts w:ascii="Times New Roman" w:hAnsi="Times New Roman" w:cs="Times New Roman"/>
          <w:b/>
          <w:i/>
          <w:sz w:val="28"/>
          <w:szCs w:val="28"/>
        </w:rPr>
      </w:pPr>
      <w:r w:rsidRPr="004328EF">
        <w:rPr>
          <w:rFonts w:ascii="Times New Roman" w:hAnsi="Times New Roman" w:cs="Times New Roman"/>
          <w:b/>
          <w:i/>
          <w:sz w:val="28"/>
          <w:szCs w:val="28"/>
        </w:rPr>
        <w:t>№ ________</w:t>
      </w:r>
    </w:p>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г. Пенза</w:t>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t xml:space="preserve">                    _____________ 2012г.</w:t>
      </w:r>
    </w:p>
    <w:p w:rsidR="004328EF" w:rsidRPr="004328EF" w:rsidRDefault="004328EF" w:rsidP="004328EF">
      <w:pPr>
        <w:jc w:val="both"/>
        <w:rPr>
          <w:rFonts w:ascii="Times New Roman" w:hAnsi="Times New Roman" w:cs="Times New Roman"/>
        </w:rPr>
      </w:pPr>
    </w:p>
    <w:p w:rsidR="004328EF" w:rsidRPr="004328EF" w:rsidRDefault="004328EF" w:rsidP="004328EF">
      <w:pPr>
        <w:jc w:val="both"/>
        <w:rPr>
          <w:rFonts w:ascii="Times New Roman" w:hAnsi="Times New Roman" w:cs="Times New Roman"/>
        </w:rPr>
      </w:pPr>
    </w:p>
    <w:p w:rsidR="004328EF" w:rsidRPr="004328EF" w:rsidRDefault="004328EF" w:rsidP="004328EF">
      <w:pPr>
        <w:tabs>
          <w:tab w:val="left" w:pos="9498"/>
        </w:tabs>
        <w:ind w:firstLine="567"/>
        <w:jc w:val="both"/>
        <w:rPr>
          <w:rFonts w:ascii="Times New Roman" w:hAnsi="Times New Roman" w:cs="Times New Roman"/>
        </w:rPr>
      </w:pPr>
      <w:r w:rsidRPr="004328EF">
        <w:rPr>
          <w:rFonts w:ascii="Times New Roman" w:hAnsi="Times New Roman" w:cs="Times New Roman"/>
          <w:b/>
        </w:rPr>
        <w:t>ОАО «</w:t>
      </w:r>
      <w:proofErr w:type="spellStart"/>
      <w:r w:rsidRPr="004328EF">
        <w:rPr>
          <w:rFonts w:ascii="Times New Roman" w:hAnsi="Times New Roman" w:cs="Times New Roman"/>
          <w:b/>
        </w:rPr>
        <w:t>Пензаэнергсбыт</w:t>
      </w:r>
      <w:proofErr w:type="spellEnd"/>
      <w:r w:rsidRPr="004328EF">
        <w:rPr>
          <w:rFonts w:ascii="Times New Roman" w:hAnsi="Times New Roman" w:cs="Times New Roman"/>
          <w:b/>
        </w:rPr>
        <w:t xml:space="preserve">», </w:t>
      </w:r>
      <w:r w:rsidRPr="004328EF">
        <w:rPr>
          <w:rFonts w:ascii="Times New Roman" w:hAnsi="Times New Roman" w:cs="Times New Roman"/>
        </w:rPr>
        <w:t xml:space="preserve">именуемое  в дальнейшем </w:t>
      </w:r>
      <w:r w:rsidRPr="004328EF">
        <w:rPr>
          <w:rFonts w:ascii="Times New Roman" w:hAnsi="Times New Roman" w:cs="Times New Roman"/>
          <w:b/>
        </w:rPr>
        <w:t>“Страхователь”</w:t>
      </w:r>
      <w:r w:rsidRPr="004328EF">
        <w:rPr>
          <w:rFonts w:ascii="Times New Roman" w:hAnsi="Times New Roman" w:cs="Times New Roman"/>
        </w:rPr>
        <w:t xml:space="preserve">,  </w:t>
      </w:r>
      <w:r w:rsidRPr="004328EF">
        <w:rPr>
          <w:rFonts w:ascii="Times New Roman" w:hAnsi="Times New Roman" w:cs="Times New Roman"/>
          <w:b/>
        </w:rPr>
        <w:t xml:space="preserve"> в лице директора Африканова Вениамина Викторовича, </w:t>
      </w:r>
      <w:r w:rsidRPr="004328EF">
        <w:rPr>
          <w:rFonts w:ascii="Times New Roman" w:hAnsi="Times New Roman" w:cs="Times New Roman"/>
        </w:rPr>
        <w:t xml:space="preserve">действующий на основании Устава,  с одной стороны, ____________________________, именуемое в дальнейшем </w:t>
      </w:r>
      <w:r w:rsidRPr="004328EF">
        <w:rPr>
          <w:rFonts w:ascii="Times New Roman" w:hAnsi="Times New Roman" w:cs="Times New Roman"/>
          <w:b/>
        </w:rPr>
        <w:t>«Страховщик»</w:t>
      </w:r>
      <w:r w:rsidRPr="004328EF">
        <w:rPr>
          <w:rFonts w:ascii="Times New Roman" w:hAnsi="Times New Roman" w:cs="Times New Roman"/>
        </w:rPr>
        <w:t>, в лице _______________________________________, с другой стороны, а вместе именуемые Стороны, заключили настоящий договор о нижеследующем:</w:t>
      </w:r>
    </w:p>
    <w:p w:rsidR="004328EF" w:rsidRPr="004328EF" w:rsidRDefault="004328EF" w:rsidP="004328EF">
      <w:pPr>
        <w:jc w:val="both"/>
        <w:rPr>
          <w:rFonts w:ascii="Times New Roman" w:hAnsi="Times New Roman" w:cs="Times New Roman"/>
        </w:rPr>
      </w:pPr>
    </w:p>
    <w:p w:rsidR="004328EF" w:rsidRPr="004328EF" w:rsidRDefault="004328EF" w:rsidP="004328EF">
      <w:pPr>
        <w:numPr>
          <w:ilvl w:val="0"/>
          <w:numId w:val="11"/>
        </w:numPr>
        <w:spacing w:after="0" w:line="240" w:lineRule="auto"/>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Общие положения</w:t>
      </w:r>
    </w:p>
    <w:p w:rsidR="004328EF" w:rsidRPr="004328EF" w:rsidRDefault="004328EF" w:rsidP="004328EF">
      <w:pPr>
        <w:rPr>
          <w:rFonts w:ascii="Times New Roman" w:hAnsi="Times New Roman" w:cs="Times New Roman"/>
        </w:rPr>
      </w:pPr>
    </w:p>
    <w:p w:rsidR="004328EF" w:rsidRPr="004328EF" w:rsidRDefault="004328EF" w:rsidP="004328EF">
      <w:pPr>
        <w:widowControl w:val="0"/>
        <w:autoSpaceDE w:val="0"/>
        <w:autoSpaceDN w:val="0"/>
        <w:adjustRightInd w:val="0"/>
        <w:ind w:firstLine="720"/>
        <w:jc w:val="both"/>
        <w:rPr>
          <w:rFonts w:ascii="Times New Roman" w:hAnsi="Times New Roman" w:cs="Times New Roman"/>
        </w:rPr>
      </w:pPr>
      <w:r w:rsidRPr="004328EF">
        <w:rPr>
          <w:rFonts w:ascii="Times New Roman" w:hAnsi="Times New Roman" w:cs="Times New Roman"/>
        </w:rPr>
        <w:t>1.1. Договор обязательного страхования гражданской ответственности владельца опасного объекта за причинение вреда в результате аварии на опасном объекте заключается в соответствии с Правилами страхования по письменному Заявлению Страхователя и подтверждается выдачей страхового полиса (далее по тексту – договор обязательного страхования) на каждый  опасный объект.</w:t>
      </w:r>
    </w:p>
    <w:p w:rsidR="004328EF" w:rsidRPr="004328EF" w:rsidRDefault="004328EF" w:rsidP="004328EF">
      <w:pPr>
        <w:widowControl w:val="0"/>
        <w:autoSpaceDE w:val="0"/>
        <w:autoSpaceDN w:val="0"/>
        <w:adjustRightInd w:val="0"/>
        <w:ind w:firstLine="720"/>
        <w:jc w:val="both"/>
        <w:rPr>
          <w:rFonts w:ascii="Times New Roman" w:hAnsi="Times New Roman" w:cs="Times New Roman"/>
        </w:rPr>
      </w:pPr>
      <w:r w:rsidRPr="004328EF">
        <w:rPr>
          <w:rFonts w:ascii="Times New Roman" w:hAnsi="Times New Roman" w:cs="Times New Roman"/>
        </w:rPr>
        <w:t xml:space="preserve">1.2. Определения, используемые в настоящем договоре, имеют значение и подлежат </w:t>
      </w:r>
      <w:proofErr w:type="gramStart"/>
      <w:r w:rsidRPr="004328EF">
        <w:rPr>
          <w:rFonts w:ascii="Times New Roman" w:hAnsi="Times New Roman" w:cs="Times New Roman"/>
        </w:rPr>
        <w:t>толкованию</w:t>
      </w:r>
      <w:proofErr w:type="gramEnd"/>
      <w:r w:rsidRPr="004328EF">
        <w:rPr>
          <w:rFonts w:ascii="Times New Roman" w:hAnsi="Times New Roman" w:cs="Times New Roman"/>
        </w:rPr>
        <w:t xml:space="preserve"> таким образом, каким они изложены в «Правилах обязательного страхования гражданской ответственности владельца опасного объекта за причинение вреда в результате аварии на опасном объекте» (</w:t>
      </w:r>
      <w:r w:rsidRPr="004328EF">
        <w:rPr>
          <w:rFonts w:ascii="Times New Roman" w:hAnsi="Times New Roman" w:cs="Times New Roman"/>
          <w:i/>
        </w:rPr>
        <w:t>Постановление Правительства РФ от 03.11..2011г. № 916</w:t>
      </w:r>
      <w:r w:rsidRPr="004328EF">
        <w:rPr>
          <w:rFonts w:ascii="Times New Roman" w:hAnsi="Times New Roman" w:cs="Times New Roman"/>
        </w:rPr>
        <w:t>), далее по тексту – Правила страхования, которые являются неотъемлемой частью настоящего договора.</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1.3. В соответствии с настоящим договором и Правилами страхования, Страховщик обязуется за обусловленную Постановлением Правительства РФ от 01.10.2011г. № 808 плату (страховую премию) возместить потерпевшему (им) вред жизни, здоровью или имуществу в результате наступления предусмотренного в Правилах события (страхового случая).</w:t>
      </w:r>
    </w:p>
    <w:p w:rsidR="004328EF" w:rsidRPr="004328EF" w:rsidRDefault="004328EF" w:rsidP="004328EF">
      <w:pPr>
        <w:ind w:firstLine="720"/>
        <w:jc w:val="both"/>
        <w:rPr>
          <w:rFonts w:ascii="Times New Roman" w:hAnsi="Times New Roman" w:cs="Times New Roman"/>
          <w:color w:val="000000"/>
        </w:rPr>
      </w:pPr>
      <w:r w:rsidRPr="004328EF">
        <w:rPr>
          <w:rFonts w:ascii="Times New Roman" w:hAnsi="Times New Roman" w:cs="Times New Roman"/>
          <w:color w:val="000000"/>
        </w:rPr>
        <w:t>1.4. Перечень опасных объектов, подлежащих страхованию по настоящему договору, указывается Страхователем в форме Приложения № 1.</w:t>
      </w:r>
    </w:p>
    <w:p w:rsidR="004328EF" w:rsidRPr="004328EF" w:rsidRDefault="004328EF" w:rsidP="004328EF">
      <w:pPr>
        <w:ind w:firstLine="708"/>
        <w:jc w:val="both"/>
        <w:rPr>
          <w:rFonts w:ascii="Times New Roman" w:hAnsi="Times New Roman" w:cs="Times New Roman"/>
        </w:rPr>
      </w:pPr>
    </w:p>
    <w:p w:rsidR="004328EF" w:rsidRPr="004328EF" w:rsidRDefault="004328EF" w:rsidP="004328EF">
      <w:pPr>
        <w:ind w:firstLine="708"/>
        <w:jc w:val="center"/>
        <w:rPr>
          <w:rFonts w:ascii="Times New Roman" w:hAnsi="Times New Roman" w:cs="Times New Roman"/>
          <w:b/>
          <w:i/>
          <w:sz w:val="28"/>
          <w:szCs w:val="28"/>
          <w:u w:val="single"/>
        </w:rPr>
      </w:pPr>
      <w:r w:rsidRPr="004328EF">
        <w:rPr>
          <w:rFonts w:ascii="Times New Roman" w:hAnsi="Times New Roman" w:cs="Times New Roman"/>
          <w:b/>
          <w:i/>
          <w:u w:val="single"/>
        </w:rPr>
        <w:t>2</w:t>
      </w:r>
      <w:r w:rsidRPr="004328EF">
        <w:rPr>
          <w:rFonts w:ascii="Times New Roman" w:hAnsi="Times New Roman" w:cs="Times New Roman"/>
          <w:b/>
          <w:i/>
          <w:sz w:val="28"/>
          <w:szCs w:val="28"/>
          <w:u w:val="single"/>
        </w:rPr>
        <w:t>. Объект обязательного страхования, страховой случай</w:t>
      </w:r>
    </w:p>
    <w:p w:rsidR="004328EF" w:rsidRPr="004328EF" w:rsidRDefault="004328EF" w:rsidP="004328EF">
      <w:pPr>
        <w:ind w:firstLine="708"/>
        <w:jc w:val="center"/>
        <w:rPr>
          <w:rFonts w:ascii="Times New Roman" w:hAnsi="Times New Roman" w:cs="Times New Roman"/>
        </w:rPr>
      </w:pP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2.1. Объектом обязательного страхования являются имущественные интересы владельца опасного объекта, связанные с его обязанностью возместить вред, причиненный потерпевшим.</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2.2. Страховым случаем является наступление гражданской ответственности страхователя по обязательствам, возникающим вследствие причинения вреда потерпевшим в период действия договора обязательного страхования, которое влечет за собой обязанность страховщика произвести страховую выплату потерпевшим.</w:t>
      </w:r>
    </w:p>
    <w:p w:rsidR="004328EF" w:rsidRPr="004328EF" w:rsidRDefault="004328EF" w:rsidP="004328EF">
      <w:pPr>
        <w:ind w:firstLine="708"/>
        <w:jc w:val="both"/>
        <w:rPr>
          <w:rFonts w:ascii="Times New Roman" w:hAnsi="Times New Roman" w:cs="Times New Roman"/>
          <w:color w:val="000000"/>
          <w:u w:val="single"/>
        </w:rPr>
      </w:pPr>
    </w:p>
    <w:p w:rsidR="004328EF" w:rsidRPr="004328EF" w:rsidRDefault="004328EF" w:rsidP="004328EF">
      <w:pPr>
        <w:ind w:firstLine="708"/>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3. Страховая сумма, страхов</w:t>
      </w:r>
      <w:r>
        <w:rPr>
          <w:rFonts w:ascii="Times New Roman" w:hAnsi="Times New Roman" w:cs="Times New Roman"/>
          <w:b/>
          <w:i/>
          <w:sz w:val="28"/>
          <w:szCs w:val="28"/>
          <w:u w:val="single"/>
        </w:rPr>
        <w:t>ая премия и порядок ее уплаты</w:t>
      </w:r>
    </w:p>
    <w:p w:rsidR="004328EF" w:rsidRPr="004328EF" w:rsidRDefault="004328EF" w:rsidP="004328EF">
      <w:pPr>
        <w:pStyle w:val="ConsPlusTitle"/>
        <w:widowControl/>
        <w:ind w:firstLine="720"/>
        <w:jc w:val="both"/>
        <w:rPr>
          <w:b w:val="0"/>
          <w:bCs w:val="0"/>
          <w:sz w:val="22"/>
          <w:szCs w:val="22"/>
        </w:rPr>
      </w:pPr>
      <w:r w:rsidRPr="004328EF">
        <w:rPr>
          <w:b w:val="0"/>
          <w:bCs w:val="0"/>
          <w:sz w:val="22"/>
          <w:szCs w:val="22"/>
        </w:rPr>
        <w:t xml:space="preserve">3.1. Страховая сумма по договору обязательного страхования по каждому опасному объекту, в пределах которой Страховщик обязуется при наступлении страхового случая возместить потерпевшим причиненный вред, в соответствии с Федеральным Законом «Об обязательном страховании гражданской ответственности владельца опасного объекта за причинение вреда в результате аварии на опасном объекте» от 27.07.2010г. № 225-ФЗ составляет: </w:t>
      </w:r>
    </w:p>
    <w:p w:rsidR="004328EF" w:rsidRPr="004328EF" w:rsidRDefault="004328EF" w:rsidP="004328EF">
      <w:pPr>
        <w:widowControl w:val="0"/>
        <w:autoSpaceDE w:val="0"/>
        <w:autoSpaceDN w:val="0"/>
        <w:adjustRightInd w:val="0"/>
        <w:ind w:firstLine="720"/>
        <w:jc w:val="both"/>
        <w:rPr>
          <w:rFonts w:ascii="Times New Roman" w:hAnsi="Times New Roman" w:cs="Times New Roman"/>
        </w:rPr>
      </w:pPr>
      <w:r w:rsidRPr="004328EF">
        <w:rPr>
          <w:rFonts w:ascii="Times New Roman" w:hAnsi="Times New Roman" w:cs="Times New Roman"/>
        </w:rPr>
        <w:t>а) для опасных объектов, в отношении которых законодательством Российской Федерации о промышленной безопасности опасных производственных объектов или законодательством Российской Федерации о безопасности гидротехнических сооружений предусматривается обязательная разработка декларации промышленной безопасности или декларации безопасности гидротехнического сооружения: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6 млрд. 500 млн. рублей -  если  максимально  возможное   количество потерпевших, жизни или здоровью  которых  может  быть  причинен    вред в результате аварии на опасном объекте, превышает 3000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1 млрд. рублей - если максимально возможное количество потерпевших, жизни или здоровью которых может быть причинен вред в результате   аварии на опасном объекте,  составляет  более  1500 человек,  но  не   превышает 3000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500 млн. рублей - если максимально возможное количество потерпевших, жизни или здоровью которых может быть причинен вред в результате   аварии на опасном  объекте,  составляет  более  300 человек,  но  не   превышает 1500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100 млн. рублей - если максимально возможное количество потерпевших, жизни или здоровью которых может быть причинен вред в результате   аварии на опасном  объекте,  составляет  более  150 человек,  но  не   превышает 300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50 млн. рублей - если максимально возможное количество потерпевших, жизни или здоровью которых может быть причинен вред в результате   аварии на  опасном  объекте,  составляет  более  75 человек,  но  не   превышает 150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25 млн. рублей - если максимально возможное количество потерпевших, жизни или здоровью которых может быть причинен вред в результате   аварии на  опасном  объекте,  составляет  более  10 человек,  но  не   превышает 75 человек;</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10 млн. рублей - для иных опасных  объектов,  в  отношении   которых предусматривается  обязательная  разработка   декларации     промышленной безопасности или декларации безопасности гидротехнического сооружения;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б) для опасных  объектов,  в  отношении  которых   законодательством Российской Федерации о </w:t>
      </w:r>
      <w:r w:rsidRPr="004328EF">
        <w:rPr>
          <w:rFonts w:ascii="Times New Roman" w:hAnsi="Times New Roman" w:cs="Times New Roman"/>
        </w:rPr>
        <w:lastRenderedPageBreak/>
        <w:t>промышленной безопасности опасных производственных объектов  или  законодательством  Российской  Федерации  о   безопасности гидротехнических сооружений не предусматривается обязательная разработка декларации  промышленной  безопасности  или   декларации     безопасности гидротехнического сооружения: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50 млн. рублей - для опасных производственных объектов   химической, нефтехимической и нефтеперерабатывающей промышленности;</w:t>
      </w:r>
    </w:p>
    <w:p w:rsidR="004328EF" w:rsidRPr="004328EF" w:rsidRDefault="004328EF" w:rsidP="004328EF">
      <w:pPr>
        <w:widowControl w:val="0"/>
        <w:autoSpaceDE w:val="0"/>
        <w:autoSpaceDN w:val="0"/>
        <w:adjustRightInd w:val="0"/>
        <w:ind w:right="-2"/>
        <w:jc w:val="both"/>
        <w:rPr>
          <w:rFonts w:ascii="Times New Roman" w:hAnsi="Times New Roman" w:cs="Times New Roman"/>
        </w:rPr>
      </w:pPr>
      <w:r w:rsidRPr="004328EF">
        <w:rPr>
          <w:rFonts w:ascii="Times New Roman" w:hAnsi="Times New Roman" w:cs="Times New Roman"/>
        </w:rPr>
        <w:t xml:space="preserve">     25 млн. рублей - для сетей </w:t>
      </w:r>
      <w:proofErr w:type="spellStart"/>
      <w:r w:rsidRPr="004328EF">
        <w:rPr>
          <w:rFonts w:ascii="Times New Roman" w:hAnsi="Times New Roman" w:cs="Times New Roman"/>
        </w:rPr>
        <w:t>газопотребления</w:t>
      </w:r>
      <w:proofErr w:type="spellEnd"/>
      <w:r w:rsidRPr="004328EF">
        <w:rPr>
          <w:rFonts w:ascii="Times New Roman" w:hAnsi="Times New Roman" w:cs="Times New Roman"/>
        </w:rPr>
        <w:t xml:space="preserve"> и газоснабжения,  в  том  числе межпоселковых;</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10 млн. рублей - для иных опасных объектов.</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Для  гидротехнических  сооружений,  входящих  в  состав    комплекса гидротехнических сооружений (гидроузел),  созданного  в  рамках   единого технического решения  и  выполняющего  единую  задачу,  страховая   сумма определяется по комплексу гидротехнических сооружений в целом.</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proofErr w:type="gramStart"/>
      <w:r w:rsidRPr="004328EF">
        <w:rPr>
          <w:rFonts w:ascii="Times New Roman" w:hAnsi="Times New Roman" w:cs="Times New Roman"/>
        </w:rPr>
        <w:t xml:space="preserve">Для опасных производственных объектов,  расстояние  между   которыми составляет  менее  </w:t>
      </w:r>
      <w:smartTag w:uri="urn:schemas-microsoft-com:office:smarttags" w:element="metricconverter">
        <w:smartTagPr>
          <w:attr w:name="ProductID" w:val="500 метров"/>
        </w:smartTagPr>
        <w:r w:rsidRPr="004328EF">
          <w:rPr>
            <w:rFonts w:ascii="Times New Roman" w:hAnsi="Times New Roman" w:cs="Times New Roman"/>
          </w:rPr>
          <w:t>500 метров</w:t>
        </w:r>
      </w:smartTag>
      <w:r w:rsidRPr="004328EF">
        <w:rPr>
          <w:rFonts w:ascii="Times New Roman" w:hAnsi="Times New Roman" w:cs="Times New Roman"/>
        </w:rPr>
        <w:t>,  подлежащих   декларированию     в  случае суммарного количества обращающегося на них опасного вещества, равного или превышающего   предельно   допустимое   количество,       страховая сумма определяется исходя  из  данных,  указанных  в  декларации   промышленной безопасности опасных производственных объектов, составленной в отношении комплекса опасных производственных объектов.</w:t>
      </w:r>
      <w:proofErr w:type="gramEnd"/>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Страховая выплата по каждому страховому случаю не может превышать величину установленной страховой суммы. </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Страховая премия определяется в соответствии со страховыми тарифами, установленными Правительством РФ.</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3.2. Расчет страховой премии по каждому опасному объекту и суммарной страховой премии осуществляется Страховщиком исходя из сведений, сообщенных Страхователем, в </w:t>
      </w:r>
      <w:proofErr w:type="spellStart"/>
      <w:r w:rsidRPr="004328EF">
        <w:rPr>
          <w:rFonts w:ascii="Times New Roman" w:hAnsi="Times New Roman" w:cs="Times New Roman"/>
        </w:rPr>
        <w:t>т.ч</w:t>
      </w:r>
      <w:proofErr w:type="spellEnd"/>
      <w:r w:rsidRPr="004328EF">
        <w:rPr>
          <w:rFonts w:ascii="Times New Roman" w:hAnsi="Times New Roman" w:cs="Times New Roman"/>
        </w:rPr>
        <w:t xml:space="preserve">. в письменном заявлении о заключении договора обязательного страхования и в соответствии с Постановлением Правительства РФ № 808 от 1 октября   2011г. </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3.3. При изменении условий договора в течение срока его действия, а также в иных предусмотренных Правилами случаях, страховая премия может быть скорректирована после начала действия договора обязательного страхования в сторону ее уменьшения или увеличения в зависимости от изменившихся сведений, сообщенных Страхователем Страховщику.</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3.4. Страховая премия по договорам обязательного страхования в отношении каждого опасного объекта подлежит уплате  единовременным  платежом,   если иное не предусмотрено договором обязательного страхования. </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proofErr w:type="gramStart"/>
      <w:r w:rsidRPr="004328EF">
        <w:rPr>
          <w:rFonts w:ascii="Times New Roman" w:hAnsi="Times New Roman" w:cs="Times New Roman"/>
        </w:rPr>
        <w:t>Договором обязательного страхования может быть предусмотрена уплата страховой премии в рассрочку  2   равными  платежами, при этом 2-й страховой взнос должен быть уплачен в  срок,   не превышающий 4 месяцев с момента уплаты первого  страхового  взноса,   или равными ежеквартальными платежами при условии уплаты каждого   очередного взноса не позднее, чем за 30 календарных дней  до  окончания   оплаченного периода.</w:t>
      </w:r>
      <w:proofErr w:type="gramEnd"/>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w:t>
      </w:r>
      <w:r w:rsidRPr="004328EF">
        <w:rPr>
          <w:rFonts w:ascii="Times New Roman" w:hAnsi="Times New Roman" w:cs="Times New Roman"/>
        </w:rPr>
        <w:tab/>
        <w:t xml:space="preserve">3.5. Уплата страховой премии производится наличными деньгами или   по безналичному расчету. Обязанность по уплате страховой премии (очередного страхового взноса) считается исполненной  со  дня  поступления   денежных средств на банковский счет или в кассу </w:t>
      </w:r>
      <w:r w:rsidRPr="004328EF">
        <w:rPr>
          <w:rFonts w:ascii="Times New Roman" w:hAnsi="Times New Roman" w:cs="Times New Roman"/>
        </w:rPr>
        <w:lastRenderedPageBreak/>
        <w:t>страховщика.</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w:t>
      </w:r>
      <w:r w:rsidRPr="004328EF">
        <w:rPr>
          <w:rFonts w:ascii="Times New Roman" w:hAnsi="Times New Roman" w:cs="Times New Roman"/>
        </w:rPr>
        <w:tab/>
        <w:t>3.6.  В случае просрочки уплаты очередного страхового взноса более чем на 30 дней страховщик вправе требовать расторжения договора обязательного страхования  путем  направления  в   адрес   страхователя     письменного требования.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ab/>
        <w:t xml:space="preserve">3.7.  Общая страховая сумма по настоящему договору составляет: _______________ рублей, общая страховая премия: _____________________ рублей. </w:t>
      </w:r>
    </w:p>
    <w:p w:rsidR="004328EF" w:rsidRPr="004328EF" w:rsidRDefault="004328EF" w:rsidP="004328EF">
      <w:pPr>
        <w:ind w:firstLine="708"/>
        <w:jc w:val="both"/>
        <w:rPr>
          <w:rFonts w:ascii="Times New Roman" w:hAnsi="Times New Roman" w:cs="Times New Roman"/>
        </w:rPr>
      </w:pP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 xml:space="preserve">4. Срок действия, порядок заключения и изменения договора </w:t>
      </w:r>
    </w:p>
    <w:p w:rsidR="004328EF" w:rsidRPr="004328EF" w:rsidRDefault="004328EF" w:rsidP="004328EF">
      <w:pPr>
        <w:jc w:val="center"/>
        <w:rPr>
          <w:rFonts w:ascii="Times New Roman" w:hAnsi="Times New Roman" w:cs="Times New Roman"/>
          <w:b/>
          <w:i/>
          <w:sz w:val="28"/>
          <w:szCs w:val="28"/>
          <w:u w:val="single"/>
        </w:rPr>
      </w:pPr>
      <w:r>
        <w:rPr>
          <w:rFonts w:ascii="Times New Roman" w:hAnsi="Times New Roman" w:cs="Times New Roman"/>
          <w:b/>
          <w:i/>
          <w:sz w:val="28"/>
          <w:szCs w:val="28"/>
          <w:u w:val="single"/>
        </w:rPr>
        <w:t>обязательного страхования</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4.1. После поступления страховой премии на расчетный счет Страховщика, последний обязуется выдать Страхователю Полис обязательного страхования на каждый опасный объект. Действие договора обязательного страхования распространяется на все страховые случаи, наступившие в срок страхования, указанного в строке «Срок действия договора обязательного страхования». Начало периода страхования по  Полису обязательного страхования  наступает не ранее даты  исполнения Страхователем своей обязанности по уплате страховой премии. </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4.2. Настоящий договор вступает в силу </w:t>
      </w:r>
      <w:proofErr w:type="gramStart"/>
      <w:r w:rsidRPr="004328EF">
        <w:rPr>
          <w:rFonts w:ascii="Times New Roman" w:hAnsi="Times New Roman" w:cs="Times New Roman"/>
        </w:rPr>
        <w:t>с даты подписания</w:t>
      </w:r>
      <w:proofErr w:type="gramEnd"/>
      <w:r w:rsidRPr="004328EF">
        <w:rPr>
          <w:rFonts w:ascii="Times New Roman" w:hAnsi="Times New Roman" w:cs="Times New Roman"/>
        </w:rPr>
        <w:t xml:space="preserve"> его сторонами и действует в течение 12 месяцев.</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4.3. Для заключения договора обязательного страхования Страхователь (представитель Страхователя) представляет Страховщику следующие документы по каждому опасному объекту:</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а) заявление  об  обязательном  страховании  по   форме     согласно приложению N 2 или 3 с  приложениями  к  нему,  установленными   порядком  определения вреда;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копия свидетельства  о  регистрации  опасного   производственного объекта в государственном  реестре  или  копия  выписки  из   Российского регистра гидротехнических сооружений в соответствии с   законодательством Российской Федерации о безопасности гидротехнических сооружений;</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копии документов,  подтверждающих  право  собственности   и (или) владения опасным объектом;</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г) карта учета опасного производственного объекта в государственном реестре и сведения,  характеризующие  опасный  производственный   объект, подготовленные   в   порядке,   установленном   федеральным    органом исполнительной  власти,  осуществляющим  в  пределах  своей   компетенции</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функции по контролю и надзору  в  области  безопасности   соответствующих опасных производственных объектов или гидротехнических сооружений; </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д) сведения о наличии страховых случаев  (при  заключении   договора обязательного страхования на новый срок с другим страховщиком).</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4.4. В период действия договора обязательного страхования Страхователь обязан незамедлительно сообщать в письменной форме Страховщику об изменении сведений, указанных </w:t>
      </w:r>
      <w:r w:rsidRPr="004328EF">
        <w:rPr>
          <w:rFonts w:ascii="Times New Roman" w:hAnsi="Times New Roman" w:cs="Times New Roman"/>
        </w:rPr>
        <w:lastRenderedPageBreak/>
        <w:t>в заявлении и страховом полисе подтверждающем заключение договора обязательного страхования.</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4.5. Настоящий договор распространяется в </w:t>
      </w:r>
      <w:proofErr w:type="spellStart"/>
      <w:r w:rsidRPr="004328EF">
        <w:rPr>
          <w:rFonts w:ascii="Times New Roman" w:hAnsi="Times New Roman" w:cs="Times New Roman"/>
        </w:rPr>
        <w:t>т.ч</w:t>
      </w:r>
      <w:proofErr w:type="spellEnd"/>
      <w:r w:rsidRPr="004328EF">
        <w:rPr>
          <w:rFonts w:ascii="Times New Roman" w:hAnsi="Times New Roman" w:cs="Times New Roman"/>
        </w:rPr>
        <w:t>.  на все опасные объекты, появляющиеся в течение срока страхования и не указанные в Приложении № 1 на дату подписания настоящего договора, при условии что  Страхователь в течени</w:t>
      </w:r>
      <w:proofErr w:type="gramStart"/>
      <w:r w:rsidRPr="004328EF">
        <w:rPr>
          <w:rFonts w:ascii="Times New Roman" w:hAnsi="Times New Roman" w:cs="Times New Roman"/>
        </w:rPr>
        <w:t>и</w:t>
      </w:r>
      <w:proofErr w:type="gramEnd"/>
      <w:r w:rsidRPr="004328EF">
        <w:rPr>
          <w:rFonts w:ascii="Times New Roman" w:hAnsi="Times New Roman" w:cs="Times New Roman"/>
        </w:rPr>
        <w:t xml:space="preserve"> 5-ти рабочих дней сообщить Страховщику о новом опасном объекте и  предоставить документы в соответствии с п. 4.3. </w:t>
      </w:r>
    </w:p>
    <w:p w:rsidR="004328EF" w:rsidRPr="004328EF" w:rsidRDefault="004328EF" w:rsidP="004328EF">
      <w:pPr>
        <w:ind w:firstLine="708"/>
        <w:jc w:val="both"/>
        <w:rPr>
          <w:rFonts w:ascii="Times New Roman" w:hAnsi="Times New Roman" w:cs="Times New Roman"/>
        </w:rPr>
      </w:pPr>
      <w:r w:rsidRPr="004328EF">
        <w:rPr>
          <w:rFonts w:ascii="Times New Roman" w:hAnsi="Times New Roman" w:cs="Times New Roman"/>
        </w:rPr>
        <w:t xml:space="preserve">Страховщик в течение 3-х рабочих дней выставляет Страхователю счет на оплату дополнительной страховой премии и после поступления денег на расчетный счет Страховщика оформляет Полис обязательного страхования в соответствии с п. 4.1. настоящего договора. Начало периода страхования по  данному Полису обязательного страхования наступает не ранее даты исполнения Страхователем своей обязанности по уплате страховой премии. </w:t>
      </w:r>
    </w:p>
    <w:p w:rsidR="004328EF" w:rsidRPr="004328EF" w:rsidRDefault="004328EF" w:rsidP="004328EF">
      <w:pPr>
        <w:jc w:val="both"/>
        <w:rPr>
          <w:rFonts w:ascii="Times New Roman" w:hAnsi="Times New Roman" w:cs="Times New Roman"/>
        </w:rPr>
      </w:pP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5. Досрочное прекращение действия договора обязательного страхования</w:t>
      </w:r>
    </w:p>
    <w:p w:rsidR="004328EF" w:rsidRPr="004328EF" w:rsidRDefault="004328EF" w:rsidP="004328EF">
      <w:pPr>
        <w:ind w:firstLine="540"/>
        <w:jc w:val="both"/>
        <w:rPr>
          <w:rFonts w:ascii="Times New Roman" w:hAnsi="Times New Roman" w:cs="Times New Roman"/>
          <w:color w:val="3366FF"/>
        </w:rPr>
      </w:pPr>
      <w:r w:rsidRPr="004328EF">
        <w:rPr>
          <w:rFonts w:ascii="Times New Roman" w:hAnsi="Times New Roman" w:cs="Times New Roman"/>
        </w:rPr>
        <w:t>5.1.</w:t>
      </w:r>
      <w:r w:rsidRPr="004328EF">
        <w:rPr>
          <w:rFonts w:ascii="Times New Roman" w:hAnsi="Times New Roman" w:cs="Times New Roman"/>
          <w:color w:val="3366FF"/>
        </w:rPr>
        <w:t xml:space="preserve"> </w:t>
      </w:r>
      <w:r w:rsidRPr="004328EF">
        <w:rPr>
          <w:rFonts w:ascii="Times New Roman" w:hAnsi="Times New Roman" w:cs="Times New Roman"/>
        </w:rPr>
        <w:t xml:space="preserve">Основаниями к досрочному прекращению </w:t>
      </w:r>
      <w:proofErr w:type="gramStart"/>
      <w:r w:rsidRPr="004328EF">
        <w:rPr>
          <w:rFonts w:ascii="Times New Roman" w:hAnsi="Times New Roman" w:cs="Times New Roman"/>
        </w:rPr>
        <w:t>договора обязательного страхования гражданской ответственности владельца опасного объекта</w:t>
      </w:r>
      <w:proofErr w:type="gramEnd"/>
      <w:r w:rsidRPr="004328EF">
        <w:rPr>
          <w:rFonts w:ascii="Times New Roman" w:hAnsi="Times New Roman" w:cs="Times New Roman"/>
        </w:rPr>
        <w:t xml:space="preserve"> за причинение вреда в результате аварии на опасном объекте являются основания,  предусмотренные п. 47, 48 и 49  Правилами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4328EF" w:rsidRPr="004328EF" w:rsidRDefault="004328EF" w:rsidP="004328EF">
      <w:pPr>
        <w:ind w:firstLine="540"/>
        <w:jc w:val="both"/>
        <w:rPr>
          <w:rFonts w:ascii="Times New Roman" w:hAnsi="Times New Roman" w:cs="Times New Roman"/>
          <w:color w:val="000000"/>
        </w:rPr>
      </w:pPr>
      <w:r w:rsidRPr="004328EF">
        <w:rPr>
          <w:rFonts w:ascii="Times New Roman" w:hAnsi="Times New Roman" w:cs="Times New Roman"/>
        </w:rPr>
        <w:t xml:space="preserve">5.2. В соответствии с п. </w:t>
      </w:r>
      <w:r w:rsidRPr="004328EF">
        <w:rPr>
          <w:rFonts w:ascii="Times New Roman" w:hAnsi="Times New Roman" w:cs="Times New Roman"/>
          <w:color w:val="000000"/>
        </w:rPr>
        <w:t>48. Правил, действие договора обязательного страхования досрочно прекращается в следующих случаях:</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bookmarkStart w:id="53" w:name="63"/>
      <w:bookmarkStart w:id="54" w:name="68"/>
      <w:bookmarkEnd w:id="53"/>
      <w:bookmarkEnd w:id="54"/>
      <w:r w:rsidRPr="004328EF">
        <w:rPr>
          <w:rFonts w:ascii="Times New Roman" w:hAnsi="Times New Roman" w:cs="Times New Roman"/>
        </w:rPr>
        <w:t>а) прекращения соответствия опасного объекта требованиям к   опасным объектам,   владельцы   которых   обязаны   осуществлять     обязательное страхование;</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ликвидации  страхователя  -  юридического   лица   или   смерть страхователя - индивидуального предпринимателя, за исключением   случаев, предусмотренных законодательством Российской Федерации;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смены владельца опасного  объекта  в  период  действия   договора обязательного страхования,  если  новый  владелец  опасного    объекта не уведомил страховщика в течение 30 календарных дней со дня вступления   во владение опасным объектом  в  письменной  форме.  Договор   обязательного страхования прекращается с  24 часов  местного  времени  последнего  дня указанного 30-дневного срока;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г) прекращения  возможности  наступления   страхового       случая и существования страхового</w:t>
      </w:r>
      <w:r w:rsidRPr="004328EF">
        <w:rPr>
          <w:rFonts w:ascii="Times New Roman" w:hAnsi="Times New Roman" w:cs="Times New Roman"/>
          <w:sz w:val="20"/>
          <w:szCs w:val="20"/>
        </w:rPr>
        <w:t xml:space="preserve"> </w:t>
      </w:r>
      <w:r w:rsidRPr="004328EF">
        <w:rPr>
          <w:rFonts w:ascii="Times New Roman" w:hAnsi="Times New Roman" w:cs="Times New Roman"/>
        </w:rPr>
        <w:t>риска по обстоятельствам  иным,  чем   страховой случай.</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5.3. Договор  обязательного  страхования   может   быть     прекращен (расторгнут) на основе письменного уведомления: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w:t>
      </w:r>
      <w:r w:rsidRPr="004328EF">
        <w:rPr>
          <w:rFonts w:ascii="Times New Roman" w:hAnsi="Times New Roman" w:cs="Times New Roman"/>
        </w:rPr>
        <w:tab/>
        <w:t>а) по требованию страхователя;</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 xml:space="preserve">    </w:t>
      </w:r>
      <w:r w:rsidRPr="004328EF">
        <w:rPr>
          <w:rFonts w:ascii="Times New Roman" w:hAnsi="Times New Roman" w:cs="Times New Roman"/>
        </w:rPr>
        <w:tab/>
        <w:t>б) по требованию страховщика в случае  просрочки  уплаты   страховой премии (очередного страхового взноса) более чем на 30 календарных дней;</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по соглашению сторон.</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5.4. Датой   прекращения   (расторжения)   договора     обязательного страхования по </w:t>
      </w:r>
      <w:r w:rsidRPr="004328EF">
        <w:rPr>
          <w:rFonts w:ascii="Times New Roman" w:hAnsi="Times New Roman" w:cs="Times New Roman"/>
        </w:rPr>
        <w:lastRenderedPageBreak/>
        <w:t>требованию страхователя или  страховщика  считается   дата получения другой стороной уведомления, направленного стороной инициатором прекращения действия договора обязательного страхования.</w:t>
      </w:r>
    </w:p>
    <w:p w:rsidR="004328EF" w:rsidRPr="004328EF" w:rsidRDefault="004328EF" w:rsidP="004328EF">
      <w:pPr>
        <w:widowControl w:val="0"/>
        <w:autoSpaceDE w:val="0"/>
        <w:autoSpaceDN w:val="0"/>
        <w:adjustRightInd w:val="0"/>
        <w:ind w:firstLine="708"/>
        <w:rPr>
          <w:rFonts w:ascii="Times New Roman" w:hAnsi="Times New Roman" w:cs="Times New Roman"/>
        </w:rPr>
      </w:pPr>
      <w:r w:rsidRPr="004328EF">
        <w:rPr>
          <w:rFonts w:ascii="Times New Roman" w:hAnsi="Times New Roman" w:cs="Times New Roman"/>
        </w:rPr>
        <w:t>5.5. При  прекращении   (расторжении)   договора   обязательного страхования: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proofErr w:type="gramStart"/>
      <w:r w:rsidRPr="004328EF">
        <w:rPr>
          <w:rFonts w:ascii="Times New Roman" w:hAnsi="Times New Roman" w:cs="Times New Roman"/>
        </w:rPr>
        <w:t xml:space="preserve">а) по обстоятельствам, указанным в подпунктах "а" и  "в"   пункта 48  Правил, страхователь имеет право  потребовать  возврата   части уплаченной  им  страховой  премии  пропорционально  </w:t>
      </w:r>
      <w:proofErr w:type="spellStart"/>
      <w:r w:rsidRPr="004328EF">
        <w:rPr>
          <w:rFonts w:ascii="Times New Roman" w:hAnsi="Times New Roman" w:cs="Times New Roman"/>
        </w:rPr>
        <w:t>неистекшему</w:t>
      </w:r>
      <w:proofErr w:type="spellEnd"/>
      <w:r w:rsidRPr="004328EF">
        <w:rPr>
          <w:rFonts w:ascii="Times New Roman" w:hAnsi="Times New Roman" w:cs="Times New Roman"/>
        </w:rPr>
        <w:t xml:space="preserve">   сроку страхования за вычетом произведенных страховщиком  расходов  на   ведение дела и отчислений в резерв для финансирования компенсационных  выплат   в соответствии  с  утвержденной   Правительством   Российской     Федерации структурой тарифной ставки;</w:t>
      </w:r>
      <w:proofErr w:type="gramEnd"/>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по обстоятельствам, указанным в подпунктах "б" и "г" пункта 48 и подпункта "в" пункта 49 Правил, страховщик имеет право на часть страховой премии пропорционально времени, в течение которого   действовал договор обязательного страхования;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по обстоятельствам, указанным в подпунктах "а" и  "б"   пункта 49 Правил, уплаченная страховщику страховая  премия  не   подлежит возврату.</w:t>
      </w:r>
    </w:p>
    <w:p w:rsidR="004328EF" w:rsidRPr="004328EF" w:rsidRDefault="004328EF" w:rsidP="004328EF">
      <w:pPr>
        <w:ind w:firstLine="708"/>
        <w:jc w:val="both"/>
        <w:rPr>
          <w:rFonts w:ascii="Times New Roman" w:hAnsi="Times New Roman" w:cs="Times New Roman"/>
        </w:rPr>
      </w:pP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6. Определение размера страховой выплаты.</w:t>
      </w:r>
    </w:p>
    <w:p w:rsidR="004328EF" w:rsidRPr="004328EF" w:rsidRDefault="004328EF" w:rsidP="004328EF">
      <w:pPr>
        <w:widowControl w:val="0"/>
        <w:autoSpaceDE w:val="0"/>
        <w:autoSpaceDN w:val="0"/>
        <w:adjustRightInd w:val="0"/>
        <w:jc w:val="both"/>
        <w:rPr>
          <w:rFonts w:ascii="Times New Roman" w:hAnsi="Times New Roman" w:cs="Times New Roman"/>
        </w:rPr>
      </w:pPr>
      <w:r w:rsidRPr="004328EF">
        <w:rPr>
          <w:rFonts w:ascii="Times New Roman" w:hAnsi="Times New Roman" w:cs="Times New Roman"/>
        </w:rPr>
        <w:tab/>
        <w:t xml:space="preserve">6.1. Размер страховой выплаты в части возмещения вреда, причиненного жизни  потерпевшего,  составляет   </w:t>
      </w:r>
      <w:r w:rsidRPr="004328EF">
        <w:rPr>
          <w:rFonts w:ascii="Times New Roman" w:hAnsi="Times New Roman" w:cs="Times New Roman"/>
          <w:b/>
        </w:rPr>
        <w:t>2.000.000 (Два миллиона) рублей</w:t>
      </w:r>
      <w:r w:rsidRPr="004328EF">
        <w:rPr>
          <w:rFonts w:ascii="Times New Roman" w:hAnsi="Times New Roman" w:cs="Times New Roman"/>
        </w:rPr>
        <w:t xml:space="preserve">.   </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Страховая     выплата  осуществляется лицам, имеющим право на возмещение вреда в случае   смерти каждого потерпевшего (кормильца).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Страховая выплата в части возмещения вреда лицам, имеющим право на возмещение вреда в результате смерти каждого потерпевшего (кормильца), осуществляется независимо  от  выплат,  причитающихся  по  другим   видам страхования.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Право  на  возмещение  вреда  в  случае  смерти     потерпевшего (кормильца) имеют лица, состоявшие на иждивении умершего потерпевшего или имевшие ко дню  его  смерти  право  на  получение  от  него   содержания, определяемые  в  соответствии  со  статьей  1088  Гражданского    кодекса Российской Федерации.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Для получения страховой выплаты лицо,  состоящее  на   иждивении умершего потерпевшего или имевшее ко дню его смерти право на получение от него содержания, или его законный представитель представляют страховщику следующие документы:</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а) копия свидетельства о смерти потерпевшего (кормильца);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свидетельство о браке;</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свидетельство о рождении ребенка (детей), если  на  дату   смерти умершего  потерпевшего  (кормильца)   на   его   иждивении     находились несовершеннолетние дети, а также его детей, родившихся после его смерти;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г) справка, подтверждающая  факт  установления  инвалидности   лицу, состоящему на иждивении умершего потерпевшего, если на  дату  смерти   на иждивении умершего потерпевшего (кормильца) находились инвалиды;</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lastRenderedPageBreak/>
        <w:t>д) справка  образовательного  учреждения  о  том,  что  член  семьи умершего потерпевшего, имеющий право на возмещение  вреда,  обучается  в образовательном учреждении, если на дату смерти  на  иждивении   умершего потерпевшего (кормильца) находились лица, обучающиеся в   образовательном учреждении;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е) медицинское    заключение,    выданное    в         установленном законодательством    Российской    Федерации    порядке,    заключение медико-социальной или  судебно-медицинской  экспертизы  о   необходимости постороннего ухода, если на  момент  наступления  страхового    случая на иждивении умершего потерпевшего находились  лица,  которые    нуждались </w:t>
      </w:r>
      <w:proofErr w:type="gramStart"/>
      <w:r w:rsidRPr="004328EF">
        <w:rPr>
          <w:rFonts w:ascii="Times New Roman" w:hAnsi="Times New Roman" w:cs="Times New Roman"/>
        </w:rPr>
        <w:t>в</w:t>
      </w:r>
      <w:proofErr w:type="gramEnd"/>
    </w:p>
    <w:p w:rsidR="004328EF" w:rsidRPr="004328EF" w:rsidRDefault="004328EF" w:rsidP="004328EF">
      <w:pPr>
        <w:widowControl w:val="0"/>
        <w:autoSpaceDE w:val="0"/>
        <w:autoSpaceDN w:val="0"/>
        <w:adjustRightInd w:val="0"/>
        <w:jc w:val="both"/>
        <w:rPr>
          <w:rFonts w:ascii="Times New Roman" w:hAnsi="Times New Roman" w:cs="Times New Roman"/>
        </w:rPr>
      </w:pPr>
      <w:proofErr w:type="gramStart"/>
      <w:r w:rsidRPr="004328EF">
        <w:rPr>
          <w:rFonts w:ascii="Times New Roman" w:hAnsi="Times New Roman" w:cs="Times New Roman"/>
        </w:rPr>
        <w:t>постороннем</w:t>
      </w:r>
      <w:proofErr w:type="gramEnd"/>
      <w:r w:rsidRPr="004328EF">
        <w:rPr>
          <w:rFonts w:ascii="Times New Roman" w:hAnsi="Times New Roman" w:cs="Times New Roman"/>
        </w:rPr>
        <w:t xml:space="preserve"> уходе;</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proofErr w:type="gramStart"/>
      <w:r w:rsidRPr="004328EF">
        <w:rPr>
          <w:rFonts w:ascii="Times New Roman" w:hAnsi="Times New Roman" w:cs="Times New Roman"/>
        </w:rPr>
        <w:t>ж) справка органа,  осуществляющего  назначение  и  выплату   пенсии нетрудоспособному  гражданину,  справка  службы  занятости,    заключение лечебного учреждения о том, что один из родителей,  супруг  либо   другой член семьи погибшего не работает и занят уходом за  его   родственниками, если на момент наступления  страхового  случая  на  иждивении   погибшего находились  неработающие   члены   семьи,   занятые         уходом за его родственниками.</w:t>
      </w:r>
      <w:proofErr w:type="gramEnd"/>
    </w:p>
    <w:p w:rsidR="004328EF" w:rsidRPr="004328EF" w:rsidRDefault="004328EF" w:rsidP="004328EF">
      <w:pPr>
        <w:widowControl w:val="0"/>
        <w:autoSpaceDE w:val="0"/>
        <w:autoSpaceDN w:val="0"/>
        <w:adjustRightInd w:val="0"/>
        <w:ind w:firstLine="708"/>
        <w:rPr>
          <w:rFonts w:ascii="Times New Roman" w:hAnsi="Times New Roman" w:cs="Times New Roman"/>
          <w:b/>
        </w:rPr>
      </w:pPr>
      <w:r w:rsidRPr="004328EF">
        <w:rPr>
          <w:rFonts w:ascii="Times New Roman" w:hAnsi="Times New Roman" w:cs="Times New Roman"/>
        </w:rPr>
        <w:t xml:space="preserve">6.2. Страховая выплата в части  возмещения  расходов  на   погребение каждого потерпевшего включает в себя расходы на погребение и возмещается лицу, которое их понесло, в размере не более </w:t>
      </w:r>
      <w:r w:rsidRPr="004328EF">
        <w:rPr>
          <w:rFonts w:ascii="Times New Roman" w:hAnsi="Times New Roman" w:cs="Times New Roman"/>
          <w:b/>
        </w:rPr>
        <w:t>25.000  (Двадцать пять тысяч) рублей.</w:t>
      </w:r>
    </w:p>
    <w:p w:rsidR="004328EF" w:rsidRPr="004328EF" w:rsidRDefault="004328EF" w:rsidP="004328EF">
      <w:pPr>
        <w:widowControl w:val="0"/>
        <w:autoSpaceDE w:val="0"/>
        <w:autoSpaceDN w:val="0"/>
        <w:adjustRightInd w:val="0"/>
        <w:ind w:firstLine="708"/>
        <w:rPr>
          <w:rFonts w:ascii="Times New Roman" w:hAnsi="Times New Roman" w:cs="Times New Roman"/>
        </w:rPr>
      </w:pPr>
      <w:r w:rsidRPr="004328EF">
        <w:rPr>
          <w:rFonts w:ascii="Times New Roman" w:hAnsi="Times New Roman" w:cs="Times New Roman"/>
        </w:rPr>
        <w:t>При предъявлении требований о возмещении расходов на погребение страховщику представляются:</w:t>
      </w:r>
    </w:p>
    <w:p w:rsidR="004328EF" w:rsidRPr="004328EF" w:rsidRDefault="004328EF" w:rsidP="004328EF">
      <w:pPr>
        <w:widowControl w:val="0"/>
        <w:autoSpaceDE w:val="0"/>
        <w:autoSpaceDN w:val="0"/>
        <w:adjustRightInd w:val="0"/>
        <w:ind w:firstLine="708"/>
        <w:rPr>
          <w:rFonts w:ascii="Times New Roman" w:hAnsi="Times New Roman" w:cs="Times New Roman"/>
        </w:rPr>
      </w:pPr>
      <w:r w:rsidRPr="004328EF">
        <w:rPr>
          <w:rFonts w:ascii="Times New Roman" w:hAnsi="Times New Roman" w:cs="Times New Roman"/>
        </w:rPr>
        <w:t>а) копия свидетельства о смерти потерпевшего и документ с указанием причины смерти;</w:t>
      </w:r>
    </w:p>
    <w:p w:rsidR="004328EF" w:rsidRPr="004328EF" w:rsidRDefault="004328EF" w:rsidP="004328EF">
      <w:pPr>
        <w:widowControl w:val="0"/>
        <w:autoSpaceDE w:val="0"/>
        <w:autoSpaceDN w:val="0"/>
        <w:adjustRightInd w:val="0"/>
        <w:ind w:firstLine="708"/>
        <w:rPr>
          <w:rFonts w:ascii="Times New Roman" w:hAnsi="Times New Roman" w:cs="Times New Roman"/>
        </w:rPr>
      </w:pPr>
      <w:r w:rsidRPr="004328EF">
        <w:rPr>
          <w:rFonts w:ascii="Times New Roman" w:hAnsi="Times New Roman" w:cs="Times New Roman"/>
        </w:rPr>
        <w:t>б) документы,  подтверждающие  размер  произведенных     необходимых расходов на погребение.</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6.3. Размер страховой выплаты в части возмещения вреда, причиненного здоровью потерпевшего, составляет  не  более  </w:t>
      </w:r>
      <w:r w:rsidRPr="004328EF">
        <w:rPr>
          <w:rFonts w:ascii="Times New Roman" w:hAnsi="Times New Roman" w:cs="Times New Roman"/>
          <w:b/>
        </w:rPr>
        <w:t>2.000.000 (Два  миллиона) рублей</w:t>
      </w:r>
      <w:r w:rsidRPr="004328EF">
        <w:rPr>
          <w:rFonts w:ascii="Times New Roman" w:hAnsi="Times New Roman" w:cs="Times New Roman"/>
        </w:rPr>
        <w:t xml:space="preserve">  на   каждого потерпевшего, определяется на основании  главы 59  Гражданского   кодекса Российской Федерации и включает в себя: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а) расходы на возмещение утраченного потерпевшим заработка (дохода), который он имел либо определенно мог иметь;</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дополнительные расходы, вызванные повреждением здоровья,  в   том числе расходы на лечение и приобретение лекарств, дополнительное питание, протезирование,   посторонний   уход,   санаторно-курортное      лечение, приобретение  специальных  транспортных  средств,  подготовку  к   другой профессии.</w:t>
      </w:r>
    </w:p>
    <w:p w:rsidR="004328EF" w:rsidRPr="004328EF" w:rsidRDefault="004328EF" w:rsidP="004328EF">
      <w:pPr>
        <w:widowControl w:val="0"/>
        <w:autoSpaceDE w:val="0"/>
        <w:autoSpaceDN w:val="0"/>
        <w:adjustRightInd w:val="0"/>
        <w:ind w:firstLine="708"/>
        <w:jc w:val="both"/>
        <w:rPr>
          <w:rFonts w:ascii="Times New Roman" w:hAnsi="Times New Roman" w:cs="Times New Roman"/>
          <w:b/>
        </w:rPr>
      </w:pPr>
      <w:r w:rsidRPr="004328EF">
        <w:rPr>
          <w:rFonts w:ascii="Times New Roman" w:hAnsi="Times New Roman" w:cs="Times New Roman"/>
        </w:rPr>
        <w:t xml:space="preserve">6.4. Размер страховой выплаты в части возмещения вреда, причиненного в связи с нарушением условий жизнедеятельности, определяется  исходя   из понесенных потерпевшим расходов, связанных с переездом к месту временного поселения  и  обратно,  проживанием  в  месте   временного     поселения, приобретением жизненно важных материальных средств, в размере  не   более </w:t>
      </w:r>
      <w:r w:rsidRPr="004328EF">
        <w:rPr>
          <w:rFonts w:ascii="Times New Roman" w:hAnsi="Times New Roman" w:cs="Times New Roman"/>
          <w:b/>
        </w:rPr>
        <w:t xml:space="preserve">200.000 (Двести тысяч) рублей. </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При отсутствии документов, подтверждающих  расходы  потерпевшего  в связи с проживанием в  месте  временного  поселения,  страховая   выплата определяется исходя из 400 рублей в сутки за фактический период нарушения условий жизнедеятельности, но не более 6-месячного временного периода.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lastRenderedPageBreak/>
        <w:t xml:space="preserve">6.5. Размер страховой выплаты в части возмещения вреда, причиненного имуществу  потерпевшего,  определяется  с  учетом   реального     ущерба, причиненного повреждением имущества, в размере не более: </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b/>
        </w:rPr>
        <w:t>360.000 (Триста шестьдесят тысяч) рублей</w:t>
      </w:r>
      <w:r w:rsidRPr="004328EF">
        <w:rPr>
          <w:rFonts w:ascii="Times New Roman" w:hAnsi="Times New Roman" w:cs="Times New Roman"/>
        </w:rPr>
        <w:t xml:space="preserve"> - в части возмещения вреда, причиненного   имуществу каждого  потерпевшего  -  физического  лица,  за   исключением   вреда, причиненного в связи с нарушением условий жизнедеятельности;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b/>
        </w:rPr>
        <w:t>500.000 (Пятьсот тысяч рублей)</w:t>
      </w:r>
      <w:r w:rsidRPr="004328EF">
        <w:rPr>
          <w:rFonts w:ascii="Times New Roman" w:hAnsi="Times New Roman" w:cs="Times New Roman"/>
        </w:rPr>
        <w:t xml:space="preserve"> - в части возмещения вреда, причиненного   имуществу каждого потерпевшего - юридического лица.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Под  реальным  ущербом,  причиненным   потерпевшему  повреждением имущества, понимается стоимостное выражение повреждения или полной гибели имущества  юридических  лиц  (основных  и  оборотных  фондов),   объектов  незавершенного строительства,  имущества  граждан,   сельскохозяйственной продукции и объектов </w:t>
      </w:r>
      <w:proofErr w:type="spellStart"/>
      <w:r w:rsidRPr="004328EF">
        <w:rPr>
          <w:rFonts w:ascii="Times New Roman" w:hAnsi="Times New Roman" w:cs="Times New Roman"/>
        </w:rPr>
        <w:t>аквакультуры</w:t>
      </w:r>
      <w:proofErr w:type="spellEnd"/>
      <w:r w:rsidRPr="004328EF">
        <w:rPr>
          <w:rFonts w:ascii="Times New Roman" w:hAnsi="Times New Roman" w:cs="Times New Roman"/>
        </w:rPr>
        <w:t>.</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 xml:space="preserve">7. </w:t>
      </w:r>
      <w:r>
        <w:rPr>
          <w:rFonts w:ascii="Times New Roman" w:hAnsi="Times New Roman" w:cs="Times New Roman"/>
          <w:b/>
          <w:i/>
          <w:sz w:val="28"/>
          <w:szCs w:val="28"/>
          <w:u w:val="single"/>
        </w:rPr>
        <w:t>Осуществление страховой выплаты</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7.1.  После получения акта о причинах и об  обстоятельствах   аварии, заявления потерпевшего и документов, подтверждающих причинение  вреда   и его размер, страховщиком в течение </w:t>
      </w:r>
      <w:r w:rsidRPr="004328EF">
        <w:rPr>
          <w:rFonts w:ascii="Times New Roman" w:hAnsi="Times New Roman" w:cs="Times New Roman"/>
          <w:b/>
        </w:rPr>
        <w:t>20 (Двадцати)</w:t>
      </w:r>
      <w:r w:rsidRPr="004328EF">
        <w:rPr>
          <w:rFonts w:ascii="Times New Roman" w:hAnsi="Times New Roman" w:cs="Times New Roman"/>
        </w:rPr>
        <w:t xml:space="preserve"> рабочих дней составляется страховой акт.</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7.2. </w:t>
      </w:r>
      <w:proofErr w:type="gramStart"/>
      <w:r w:rsidRPr="004328EF">
        <w:rPr>
          <w:rFonts w:ascii="Times New Roman" w:hAnsi="Times New Roman" w:cs="Times New Roman"/>
        </w:rPr>
        <w:t>В течение 25 рабочих дней со дня установления причин аварии   в  соответствии с законодательством  Российской  Федерации  о   промышленной  безопасности  опасных  производственных   объектов,     законодательством  Российской  Федерации  о  безопасности   гидротехнических     сооружений,  законодательством Российской Федерации  в  области  защиты    населения и  территорий от чрезвычайных ситуаций и получения заявления потерпевшего о страховой выплате, документов, подтверждающих  причинение  вреда  и   его размер, страховщик обязан осуществить страховую выплату</w:t>
      </w:r>
      <w:proofErr w:type="gramEnd"/>
      <w:r w:rsidRPr="004328EF">
        <w:rPr>
          <w:rFonts w:ascii="Times New Roman" w:hAnsi="Times New Roman" w:cs="Times New Roman"/>
        </w:rPr>
        <w:t xml:space="preserve"> потерпевшему или направить лицу, обратившемуся с заявлением о страховой выплате, страховой акт, содержащий мотивированный отказ в страховой выплате.</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7.3. Страховая выплата производится: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а) потерпевшим - физическим лицам, указанным  в   разделах VIII – XI Правил (для потерпевших - физических лиц), - наличными деньгами или путем перечисления на указанный ими банковский счет;</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потерпевшим - юридическим лицам, указанным в разделе XI Правил, - путем перечисления на указанный ими банковский счет.</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7.4. Возмещение  расходов  страхователя,  произведенных  в     целях уменьшения убытков в связи с аварией на  опасном  объекте,   производится путем безналичного перечисления  денежных  средств  на  банковский   счет страхователя.</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7.5.  Днем  исполнения  страховщиком  обязанности  по   осуществлению страховой  выплаты  считается  день списания денежных сре</w:t>
      </w:r>
      <w:proofErr w:type="gramStart"/>
      <w:r w:rsidRPr="004328EF">
        <w:rPr>
          <w:rFonts w:ascii="Times New Roman" w:hAnsi="Times New Roman" w:cs="Times New Roman"/>
        </w:rPr>
        <w:t>дств с б</w:t>
      </w:r>
      <w:proofErr w:type="gramEnd"/>
      <w:r w:rsidRPr="004328EF">
        <w:rPr>
          <w:rFonts w:ascii="Times New Roman" w:hAnsi="Times New Roman" w:cs="Times New Roman"/>
        </w:rPr>
        <w:t>анковского счета страховщика или день выплаты денежных средств из   кассы страховщика.</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 xml:space="preserve">7.6. В  случае  если  страховые  выплаты  должны  быть   произведены нескольким потерпевшим и сумма их требований, предъявленных   страховщику на день первой страховой </w:t>
      </w:r>
      <w:r w:rsidRPr="004328EF">
        <w:rPr>
          <w:rFonts w:ascii="Times New Roman" w:hAnsi="Times New Roman" w:cs="Times New Roman"/>
        </w:rPr>
        <w:lastRenderedPageBreak/>
        <w:t xml:space="preserve">выплаты </w:t>
      </w:r>
      <w:proofErr w:type="gramStart"/>
      <w:r w:rsidRPr="004328EF">
        <w:rPr>
          <w:rFonts w:ascii="Times New Roman" w:hAnsi="Times New Roman" w:cs="Times New Roman"/>
        </w:rPr>
        <w:t>по этому</w:t>
      </w:r>
      <w:proofErr w:type="gramEnd"/>
      <w:r w:rsidRPr="004328EF">
        <w:rPr>
          <w:rFonts w:ascii="Times New Roman" w:hAnsi="Times New Roman" w:cs="Times New Roman"/>
        </w:rPr>
        <w:t xml:space="preserve"> страховому  случаю,   превышает размер страховой суммы:</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а) в первую очередь удовлетворяются требования о возмещении   вреда, причиненного жизни или здоровью потерпевших - физических лиц;</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б) во вторую очередь удовлетворяются требования о возмещении вреда, причиненного имуществу потерпевших - физических лиц, в том числе в связи с нарушением условий жизнедеятельности;</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в) в третью очередь удовлетворяются требования о возмещении   вреда, причиненного имуществу потерпевших - юридических лиц.</w:t>
      </w: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8. Порядок разрешения споров</w:t>
      </w:r>
    </w:p>
    <w:p w:rsidR="004328EF" w:rsidRPr="004328EF" w:rsidRDefault="004328EF" w:rsidP="004328EF">
      <w:pPr>
        <w:widowControl w:val="0"/>
        <w:autoSpaceDE w:val="0"/>
        <w:autoSpaceDN w:val="0"/>
        <w:adjustRightInd w:val="0"/>
        <w:ind w:firstLine="708"/>
        <w:jc w:val="both"/>
        <w:rPr>
          <w:rFonts w:ascii="Times New Roman" w:hAnsi="Times New Roman" w:cs="Times New Roman"/>
        </w:rPr>
      </w:pPr>
      <w:r w:rsidRPr="004328EF">
        <w:rPr>
          <w:rFonts w:ascii="Times New Roman" w:hAnsi="Times New Roman" w:cs="Times New Roman"/>
        </w:rPr>
        <w:t>8.1. Споры,  вытекающие  из  договора  обязательного    страхования, разрешаются в соответствии с законодательством Российской Федерации</w:t>
      </w:r>
    </w:p>
    <w:p w:rsidR="004328EF" w:rsidRPr="004328EF" w:rsidRDefault="004328EF" w:rsidP="004328EF">
      <w:pPr>
        <w:jc w:val="center"/>
        <w:rPr>
          <w:rFonts w:ascii="Times New Roman" w:hAnsi="Times New Roman" w:cs="Times New Roman"/>
          <w:b/>
          <w:i/>
          <w:sz w:val="28"/>
          <w:szCs w:val="28"/>
          <w:u w:val="single"/>
        </w:rPr>
      </w:pPr>
      <w:r w:rsidRPr="004328EF">
        <w:rPr>
          <w:rFonts w:ascii="Times New Roman" w:hAnsi="Times New Roman" w:cs="Times New Roman"/>
          <w:b/>
          <w:i/>
          <w:sz w:val="28"/>
          <w:szCs w:val="28"/>
          <w:u w:val="single"/>
        </w:rPr>
        <w:t>Адреса, реквизиты и подписи сторон:</w:t>
      </w:r>
    </w:p>
    <w:p w:rsidR="004328EF" w:rsidRPr="004328EF" w:rsidRDefault="004328EF" w:rsidP="004328EF">
      <w:pPr>
        <w:jc w:val="both"/>
        <w:rPr>
          <w:rFonts w:ascii="Times New Roman" w:hAnsi="Times New Roman" w:cs="Times New Roman"/>
        </w:rPr>
      </w:pPr>
    </w:p>
    <w:tbl>
      <w:tblPr>
        <w:tblW w:w="10414" w:type="dxa"/>
        <w:jc w:val="center"/>
        <w:tblInd w:w="-948" w:type="dxa"/>
        <w:tblCellMar>
          <w:left w:w="0" w:type="dxa"/>
          <w:right w:w="0" w:type="dxa"/>
        </w:tblCellMar>
        <w:tblLook w:val="0000" w:firstRow="0" w:lastRow="0" w:firstColumn="0" w:lastColumn="0" w:noHBand="0" w:noVBand="0"/>
      </w:tblPr>
      <w:tblGrid>
        <w:gridCol w:w="2200"/>
        <w:gridCol w:w="2937"/>
        <w:gridCol w:w="142"/>
        <w:gridCol w:w="2209"/>
        <w:gridCol w:w="2926"/>
      </w:tblGrid>
      <w:tr w:rsidR="004328EF" w:rsidRPr="004328EF" w:rsidTr="004328EF">
        <w:trPr>
          <w:trHeight w:val="170"/>
          <w:jc w:val="center"/>
        </w:trPr>
        <w:tc>
          <w:tcPr>
            <w:tcW w:w="5137" w:type="dxa"/>
            <w:gridSpan w:val="2"/>
            <w:shd w:val="clear" w:color="auto" w:fill="E6E6E6"/>
            <w:vAlign w:val="center"/>
          </w:tcPr>
          <w:p w:rsidR="004328EF" w:rsidRPr="004328EF" w:rsidRDefault="004328EF" w:rsidP="004328EF">
            <w:pPr>
              <w:spacing w:line="170" w:lineRule="atLeast"/>
              <w:jc w:val="both"/>
              <w:rPr>
                <w:rFonts w:ascii="Times New Roman" w:hAnsi="Times New Roman" w:cs="Times New Roman"/>
                <w:smallCaps/>
              </w:rPr>
            </w:pPr>
            <w:r w:rsidRPr="004328EF">
              <w:rPr>
                <w:rFonts w:ascii="Times New Roman" w:hAnsi="Times New Roman" w:cs="Times New Roman"/>
                <w:b/>
                <w:bCs/>
                <w:smallCaps/>
              </w:rPr>
              <w:t>Страховщик</w:t>
            </w:r>
          </w:p>
        </w:tc>
        <w:tc>
          <w:tcPr>
            <w:tcW w:w="142" w:type="dxa"/>
          </w:tcPr>
          <w:p w:rsidR="004328EF" w:rsidRPr="004328EF" w:rsidRDefault="004328EF" w:rsidP="004328EF">
            <w:pPr>
              <w:jc w:val="both"/>
              <w:rPr>
                <w:rFonts w:ascii="Times New Roman" w:hAnsi="Times New Roman" w:cs="Times New Roman"/>
                <w:smallCaps/>
              </w:rPr>
            </w:pPr>
          </w:p>
        </w:tc>
        <w:tc>
          <w:tcPr>
            <w:tcW w:w="5135" w:type="dxa"/>
            <w:gridSpan w:val="2"/>
            <w:shd w:val="clear" w:color="auto" w:fill="E6E6E6"/>
            <w:vAlign w:val="center"/>
          </w:tcPr>
          <w:p w:rsidR="004328EF" w:rsidRPr="004328EF" w:rsidRDefault="004328EF" w:rsidP="004328EF">
            <w:pPr>
              <w:spacing w:line="170" w:lineRule="atLeast"/>
              <w:jc w:val="both"/>
              <w:rPr>
                <w:rFonts w:ascii="Times New Roman" w:hAnsi="Times New Roman" w:cs="Times New Roman"/>
              </w:rPr>
            </w:pPr>
            <w:r w:rsidRPr="004328EF">
              <w:rPr>
                <w:rFonts w:ascii="Times New Roman" w:hAnsi="Times New Roman" w:cs="Times New Roman"/>
                <w:b/>
                <w:bCs/>
                <w:smallCaps/>
              </w:rPr>
              <w:t>Страхователь</w:t>
            </w:r>
          </w:p>
        </w:tc>
      </w:tr>
      <w:tr w:rsidR="004328EF" w:rsidRPr="004328EF" w:rsidTr="004328EF">
        <w:trPr>
          <w:trHeight w:val="170"/>
          <w:jc w:val="center"/>
        </w:trPr>
        <w:tc>
          <w:tcPr>
            <w:tcW w:w="5137" w:type="dxa"/>
            <w:gridSpan w:val="2"/>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5135" w:type="dxa"/>
            <w:gridSpan w:val="2"/>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b/>
                <w:iCs/>
                <w:highlight w:val="yellow"/>
              </w:rPr>
            </w:pPr>
            <w:r w:rsidRPr="004328EF">
              <w:rPr>
                <w:rFonts w:ascii="Times New Roman" w:hAnsi="Times New Roman" w:cs="Times New Roman"/>
                <w:b/>
                <w:iCs/>
              </w:rPr>
              <w:t>ОАО «</w:t>
            </w:r>
            <w:proofErr w:type="spellStart"/>
            <w:r w:rsidRPr="004328EF">
              <w:rPr>
                <w:rFonts w:ascii="Times New Roman" w:hAnsi="Times New Roman" w:cs="Times New Roman"/>
                <w:b/>
                <w:iCs/>
              </w:rPr>
              <w:t>Пензаэнергосбыт</w:t>
            </w:r>
            <w:proofErr w:type="spellEnd"/>
            <w:r w:rsidRPr="004328EF">
              <w:rPr>
                <w:rFonts w:ascii="Times New Roman" w:hAnsi="Times New Roman" w:cs="Times New Roman"/>
                <w:b/>
                <w:iCs/>
              </w:rPr>
              <w:t>»</w:t>
            </w:r>
          </w:p>
        </w:tc>
      </w:tr>
      <w:tr w:rsidR="004328EF" w:rsidRPr="004328EF" w:rsidTr="004328EF">
        <w:trPr>
          <w:trHeight w:val="170"/>
          <w:jc w:val="center"/>
        </w:trPr>
        <w:tc>
          <w:tcPr>
            <w:tcW w:w="2200" w:type="dxa"/>
            <w:vMerge w:val="restart"/>
            <w:tcBorders>
              <w:top w:val="nil"/>
              <w:left w:val="nil"/>
              <w:right w:val="nil"/>
            </w:tcBorders>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Адрес местонахождения</w:t>
            </w:r>
          </w:p>
        </w:tc>
        <w:tc>
          <w:tcPr>
            <w:tcW w:w="2937" w:type="dxa"/>
            <w:vMerge w:val="restart"/>
            <w:tcBorders>
              <w:top w:val="nil"/>
              <w:left w:val="nil"/>
              <w:bottom w:val="single" w:sz="4"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Merge w:val="restart"/>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Адрес местонахождения</w:t>
            </w:r>
          </w:p>
        </w:tc>
        <w:tc>
          <w:tcPr>
            <w:tcW w:w="2926" w:type="dxa"/>
            <w:vMerge w:val="restart"/>
            <w:tcBorders>
              <w:top w:val="nil"/>
              <w:left w:val="nil"/>
              <w:bottom w:val="single" w:sz="4"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rPr>
              <w:t xml:space="preserve">440066, </w:t>
            </w:r>
            <w:proofErr w:type="spellStart"/>
            <w:r w:rsidRPr="004328EF">
              <w:rPr>
                <w:rFonts w:ascii="Times New Roman" w:hAnsi="Times New Roman" w:cs="Times New Roman"/>
              </w:rPr>
              <w:t>г</w:t>
            </w:r>
            <w:proofErr w:type="gramStart"/>
            <w:r w:rsidRPr="004328EF">
              <w:rPr>
                <w:rFonts w:ascii="Times New Roman" w:hAnsi="Times New Roman" w:cs="Times New Roman"/>
              </w:rPr>
              <w:t>.П</w:t>
            </w:r>
            <w:proofErr w:type="gramEnd"/>
            <w:r w:rsidRPr="004328EF">
              <w:rPr>
                <w:rFonts w:ascii="Times New Roman" w:hAnsi="Times New Roman" w:cs="Times New Roman"/>
              </w:rPr>
              <w:t>енза</w:t>
            </w:r>
            <w:proofErr w:type="spellEnd"/>
            <w:r w:rsidRPr="004328EF">
              <w:rPr>
                <w:rFonts w:ascii="Times New Roman" w:hAnsi="Times New Roman" w:cs="Times New Roman"/>
              </w:rPr>
              <w:t xml:space="preserve">, </w:t>
            </w:r>
            <w:proofErr w:type="spellStart"/>
            <w:r w:rsidRPr="004328EF">
              <w:rPr>
                <w:rFonts w:ascii="Times New Roman" w:hAnsi="Times New Roman" w:cs="Times New Roman"/>
              </w:rPr>
              <w:t>ул.Гагарина</w:t>
            </w:r>
            <w:proofErr w:type="spellEnd"/>
            <w:r w:rsidRPr="004328EF">
              <w:rPr>
                <w:rFonts w:ascii="Times New Roman" w:hAnsi="Times New Roman" w:cs="Times New Roman"/>
              </w:rPr>
              <w:t>, 11Б</w:t>
            </w:r>
          </w:p>
        </w:tc>
      </w:tr>
      <w:tr w:rsidR="004328EF" w:rsidRPr="004328EF" w:rsidTr="004328EF">
        <w:trPr>
          <w:trHeight w:val="102"/>
          <w:jc w:val="center"/>
        </w:trPr>
        <w:tc>
          <w:tcPr>
            <w:tcW w:w="2200" w:type="dxa"/>
            <w:vMerge/>
            <w:tcBorders>
              <w:left w:val="nil"/>
              <w:bottom w:val="nil"/>
              <w:right w:val="nil"/>
            </w:tcBorders>
            <w:vAlign w:val="center"/>
          </w:tcPr>
          <w:p w:rsidR="004328EF" w:rsidRPr="004328EF" w:rsidRDefault="004328EF" w:rsidP="004328EF">
            <w:pPr>
              <w:rPr>
                <w:rFonts w:ascii="Times New Roman" w:hAnsi="Times New Roman" w:cs="Times New Roman"/>
              </w:rPr>
            </w:pPr>
          </w:p>
        </w:tc>
        <w:tc>
          <w:tcPr>
            <w:tcW w:w="2937" w:type="dxa"/>
            <w:vMerge/>
            <w:tcBorders>
              <w:left w:val="nil"/>
              <w:bottom w:val="single" w:sz="4"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Merge/>
            <w:vAlign w:val="center"/>
          </w:tcPr>
          <w:p w:rsidR="004328EF" w:rsidRPr="004328EF" w:rsidRDefault="004328EF" w:rsidP="004328EF">
            <w:pPr>
              <w:jc w:val="both"/>
              <w:rPr>
                <w:rFonts w:ascii="Times New Roman" w:hAnsi="Times New Roman" w:cs="Times New Roman"/>
                <w:iCs/>
                <w:color w:val="FF0000"/>
              </w:rPr>
            </w:pPr>
          </w:p>
        </w:tc>
        <w:tc>
          <w:tcPr>
            <w:tcW w:w="2926" w:type="dxa"/>
            <w:vMerge/>
            <w:tcBorders>
              <w:bottom w:val="single" w:sz="4" w:space="0" w:color="auto"/>
            </w:tcBorders>
            <w:vAlign w:val="center"/>
          </w:tcPr>
          <w:p w:rsidR="004328EF" w:rsidRPr="004328EF" w:rsidRDefault="004328EF" w:rsidP="004328EF">
            <w:pPr>
              <w:jc w:val="both"/>
              <w:rPr>
                <w:rFonts w:ascii="Times New Roman" w:hAnsi="Times New Roman" w:cs="Times New Roman"/>
                <w:iCs/>
                <w:color w:val="FF0000"/>
              </w:rPr>
            </w:pP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p>
        </w:tc>
        <w:tc>
          <w:tcPr>
            <w:tcW w:w="2937" w:type="dxa"/>
            <w:tcBorders>
              <w:top w:val="single" w:sz="4" w:space="0" w:color="auto"/>
              <w:left w:val="nil"/>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5135" w:type="dxa"/>
            <w:gridSpan w:val="2"/>
            <w:vAlign w:val="center"/>
          </w:tcPr>
          <w:p w:rsidR="004328EF" w:rsidRPr="004328EF" w:rsidRDefault="004328EF" w:rsidP="004328EF">
            <w:pPr>
              <w:spacing w:before="60" w:after="60"/>
              <w:jc w:val="both"/>
              <w:rPr>
                <w:rFonts w:ascii="Times New Roman" w:hAnsi="Times New Roman" w:cs="Times New Roman"/>
                <w:iCs/>
              </w:rPr>
            </w:pPr>
            <w:r w:rsidRPr="004328EF">
              <w:rPr>
                <w:rFonts w:ascii="Times New Roman" w:hAnsi="Times New Roman" w:cs="Times New Roman"/>
                <w:iCs/>
              </w:rPr>
              <w:t xml:space="preserve">Резидент РФ </w:t>
            </w:r>
            <w:r w:rsidRPr="004328EF">
              <w:rPr>
                <w:rFonts w:ascii="Times New Roman" w:hAnsi="Times New Roman" w:cs="Times New Roman"/>
                <w:iCs/>
              </w:rPr>
              <w:sym w:font="Wingdings 2" w:char="F052"/>
            </w:r>
            <w:r w:rsidRPr="004328EF">
              <w:rPr>
                <w:rFonts w:ascii="Times New Roman" w:hAnsi="Times New Roman" w:cs="Times New Roman"/>
                <w:iCs/>
              </w:rPr>
              <w:t xml:space="preserve"> - да, </w:t>
            </w:r>
            <w:r w:rsidRPr="004328EF">
              <w:rPr>
                <w:rFonts w:ascii="Times New Roman" w:hAnsi="Times New Roman" w:cs="Times New Roman"/>
                <w:iCs/>
              </w:rPr>
              <w:fldChar w:fldCharType="begin">
                <w:ffData>
                  <w:name w:val="Флажок2"/>
                  <w:enabled/>
                  <w:calcOnExit w:val="0"/>
                  <w:checkBox>
                    <w:sizeAuto/>
                    <w:default w:val="0"/>
                  </w:checkBox>
                </w:ffData>
              </w:fldChar>
            </w:r>
            <w:bookmarkStart w:id="55" w:name="Флажок2"/>
            <w:r w:rsidRPr="004328EF">
              <w:rPr>
                <w:rFonts w:ascii="Times New Roman" w:hAnsi="Times New Roman" w:cs="Times New Roman"/>
                <w:iCs/>
              </w:rPr>
              <w:instrText xml:space="preserve"> FORMCHECKBOX </w:instrText>
            </w:r>
            <w:r w:rsidRPr="004328EF">
              <w:rPr>
                <w:rFonts w:ascii="Times New Roman" w:hAnsi="Times New Roman" w:cs="Times New Roman"/>
                <w:iCs/>
              </w:rPr>
            </w:r>
            <w:r w:rsidRPr="004328EF">
              <w:rPr>
                <w:rFonts w:ascii="Times New Roman" w:hAnsi="Times New Roman" w:cs="Times New Roman"/>
                <w:iCs/>
              </w:rPr>
              <w:fldChar w:fldCharType="end"/>
            </w:r>
            <w:bookmarkEnd w:id="55"/>
            <w:r w:rsidRPr="004328EF">
              <w:rPr>
                <w:rFonts w:ascii="Times New Roman" w:hAnsi="Times New Roman" w:cs="Times New Roman"/>
                <w:iCs/>
              </w:rPr>
              <w:t xml:space="preserve"> - нет</w:t>
            </w: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ИНН</w:t>
            </w:r>
          </w:p>
        </w:tc>
        <w:tc>
          <w:tcPr>
            <w:tcW w:w="2937" w:type="dxa"/>
            <w:tcBorders>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ИНН</w:t>
            </w:r>
          </w:p>
        </w:tc>
        <w:tc>
          <w:tcPr>
            <w:tcW w:w="2926"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rPr>
              <w:t>5835059003</w:t>
            </w: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Банк получателя</w:t>
            </w:r>
          </w:p>
        </w:tc>
        <w:tc>
          <w:tcPr>
            <w:tcW w:w="2937"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Банк получателя</w:t>
            </w:r>
          </w:p>
        </w:tc>
        <w:tc>
          <w:tcPr>
            <w:tcW w:w="2926"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iCs/>
              </w:rPr>
              <w:t>в Пензенском филиале ОАО «</w:t>
            </w:r>
            <w:proofErr w:type="spellStart"/>
            <w:r w:rsidRPr="004328EF">
              <w:rPr>
                <w:rFonts w:ascii="Times New Roman" w:hAnsi="Times New Roman" w:cs="Times New Roman"/>
                <w:iCs/>
              </w:rPr>
              <w:t>Нордеа</w:t>
            </w:r>
            <w:proofErr w:type="spellEnd"/>
            <w:r w:rsidRPr="004328EF">
              <w:rPr>
                <w:rFonts w:ascii="Times New Roman" w:hAnsi="Times New Roman" w:cs="Times New Roman"/>
                <w:iCs/>
              </w:rPr>
              <w:t xml:space="preserve"> Банк» </w:t>
            </w:r>
            <w:proofErr w:type="spellStart"/>
            <w:r w:rsidRPr="004328EF">
              <w:rPr>
                <w:rFonts w:ascii="Times New Roman" w:hAnsi="Times New Roman" w:cs="Times New Roman"/>
                <w:iCs/>
              </w:rPr>
              <w:t>г</w:t>
            </w:r>
            <w:proofErr w:type="gramStart"/>
            <w:r w:rsidRPr="004328EF">
              <w:rPr>
                <w:rFonts w:ascii="Times New Roman" w:hAnsi="Times New Roman" w:cs="Times New Roman"/>
                <w:iCs/>
              </w:rPr>
              <w:t>.П</w:t>
            </w:r>
            <w:proofErr w:type="gramEnd"/>
            <w:r w:rsidRPr="004328EF">
              <w:rPr>
                <w:rFonts w:ascii="Times New Roman" w:hAnsi="Times New Roman" w:cs="Times New Roman"/>
                <w:iCs/>
              </w:rPr>
              <w:t>енза</w:t>
            </w:r>
            <w:proofErr w:type="spellEnd"/>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БИК</w:t>
            </w:r>
          </w:p>
        </w:tc>
        <w:tc>
          <w:tcPr>
            <w:tcW w:w="2937"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БИК</w:t>
            </w:r>
          </w:p>
        </w:tc>
        <w:tc>
          <w:tcPr>
            <w:tcW w:w="2926"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rPr>
              <w:t>045655727</w:t>
            </w: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Расчетный счет</w:t>
            </w:r>
          </w:p>
        </w:tc>
        <w:tc>
          <w:tcPr>
            <w:tcW w:w="2937"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Расчетный счет</w:t>
            </w:r>
          </w:p>
        </w:tc>
        <w:tc>
          <w:tcPr>
            <w:tcW w:w="2926"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rPr>
              <w:t>40702810400300000157</w:t>
            </w: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proofErr w:type="gramStart"/>
            <w:r w:rsidRPr="004328EF">
              <w:rPr>
                <w:rFonts w:ascii="Times New Roman" w:hAnsi="Times New Roman" w:cs="Times New Roman"/>
              </w:rPr>
              <w:t>Кор счет</w:t>
            </w:r>
            <w:proofErr w:type="gramEnd"/>
          </w:p>
        </w:tc>
        <w:tc>
          <w:tcPr>
            <w:tcW w:w="2937"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proofErr w:type="gramStart"/>
            <w:r w:rsidRPr="004328EF">
              <w:rPr>
                <w:rFonts w:ascii="Times New Roman" w:hAnsi="Times New Roman" w:cs="Times New Roman"/>
              </w:rPr>
              <w:t>Кор счет</w:t>
            </w:r>
            <w:proofErr w:type="gramEnd"/>
          </w:p>
        </w:tc>
        <w:tc>
          <w:tcPr>
            <w:tcW w:w="2926" w:type="dxa"/>
            <w:tcBorders>
              <w:top w:val="nil"/>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r w:rsidRPr="004328EF">
              <w:rPr>
                <w:rFonts w:ascii="Times New Roman" w:hAnsi="Times New Roman" w:cs="Times New Roman"/>
              </w:rPr>
              <w:t>30101810400000000727</w:t>
            </w:r>
          </w:p>
        </w:tc>
      </w:tr>
      <w:tr w:rsidR="004328EF" w:rsidRPr="004328EF" w:rsidTr="004328EF">
        <w:trPr>
          <w:trHeight w:val="170"/>
          <w:jc w:val="center"/>
        </w:trPr>
        <w:tc>
          <w:tcPr>
            <w:tcW w:w="2200" w:type="dxa"/>
            <w:vAlign w:val="center"/>
          </w:tcPr>
          <w:p w:rsidR="004328EF" w:rsidRPr="004328EF" w:rsidRDefault="004328EF" w:rsidP="004328EF">
            <w:pPr>
              <w:rPr>
                <w:rFonts w:ascii="Times New Roman" w:hAnsi="Times New Roman" w:cs="Times New Roman"/>
              </w:rPr>
            </w:pPr>
            <w:r w:rsidRPr="004328EF">
              <w:rPr>
                <w:rFonts w:ascii="Times New Roman" w:hAnsi="Times New Roman" w:cs="Times New Roman"/>
              </w:rPr>
              <w:t>Телефон</w:t>
            </w:r>
          </w:p>
        </w:tc>
        <w:tc>
          <w:tcPr>
            <w:tcW w:w="2937" w:type="dxa"/>
            <w:tcBorders>
              <w:top w:val="single" w:sz="4" w:space="0" w:color="auto"/>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c>
          <w:tcPr>
            <w:tcW w:w="142" w:type="dxa"/>
          </w:tcPr>
          <w:p w:rsidR="004328EF" w:rsidRPr="004328EF" w:rsidRDefault="004328EF" w:rsidP="004328EF">
            <w:pPr>
              <w:jc w:val="both"/>
              <w:rPr>
                <w:rFonts w:ascii="Times New Roman" w:hAnsi="Times New Roman" w:cs="Times New Roman"/>
              </w:rPr>
            </w:pPr>
          </w:p>
        </w:tc>
        <w:tc>
          <w:tcPr>
            <w:tcW w:w="2209" w:type="dxa"/>
            <w:vAlign w:val="center"/>
          </w:tcPr>
          <w:p w:rsidR="004328EF" w:rsidRPr="004328EF" w:rsidRDefault="004328EF" w:rsidP="004328EF">
            <w:pPr>
              <w:jc w:val="both"/>
              <w:rPr>
                <w:rFonts w:ascii="Times New Roman" w:hAnsi="Times New Roman" w:cs="Times New Roman"/>
              </w:rPr>
            </w:pPr>
            <w:r w:rsidRPr="004328EF">
              <w:rPr>
                <w:rFonts w:ascii="Times New Roman" w:hAnsi="Times New Roman" w:cs="Times New Roman"/>
              </w:rPr>
              <w:t>Телефон</w:t>
            </w:r>
          </w:p>
        </w:tc>
        <w:tc>
          <w:tcPr>
            <w:tcW w:w="2926" w:type="dxa"/>
            <w:tcBorders>
              <w:top w:val="single" w:sz="4" w:space="0" w:color="auto"/>
              <w:left w:val="nil"/>
              <w:bottom w:val="single" w:sz="8" w:space="0" w:color="auto"/>
              <w:right w:val="nil"/>
            </w:tcBorders>
            <w:vAlign w:val="center"/>
          </w:tcPr>
          <w:p w:rsidR="004328EF" w:rsidRPr="004328EF" w:rsidRDefault="004328EF" w:rsidP="004328EF">
            <w:pPr>
              <w:jc w:val="both"/>
              <w:rPr>
                <w:rFonts w:ascii="Times New Roman" w:hAnsi="Times New Roman" w:cs="Times New Roman"/>
                <w:iCs/>
              </w:rPr>
            </w:pPr>
          </w:p>
        </w:tc>
      </w:tr>
    </w:tbl>
    <w:p w:rsidR="004328EF" w:rsidRPr="004328EF" w:rsidRDefault="004328EF" w:rsidP="004328EF">
      <w:pPr>
        <w:rPr>
          <w:rFonts w:ascii="Times New Roman" w:hAnsi="Times New Roman" w:cs="Times New Roman"/>
        </w:rPr>
      </w:pPr>
    </w:p>
    <w:p w:rsidR="004328EF" w:rsidRPr="004328EF" w:rsidRDefault="004328EF" w:rsidP="004328EF">
      <w:pPr>
        <w:ind w:left="180"/>
        <w:rPr>
          <w:rFonts w:ascii="Times New Roman" w:hAnsi="Times New Roman" w:cs="Times New Roman"/>
        </w:rPr>
      </w:pPr>
      <w:r w:rsidRPr="004328EF">
        <w:rPr>
          <w:rFonts w:ascii="Times New Roman" w:hAnsi="Times New Roman" w:cs="Times New Roman"/>
          <w:sz w:val="18"/>
          <w:szCs w:val="18"/>
        </w:rPr>
        <w:t>_________________________</w:t>
      </w:r>
      <w:r w:rsidRPr="004328EF">
        <w:rPr>
          <w:rFonts w:ascii="Times New Roman" w:hAnsi="Times New Roman" w:cs="Times New Roman"/>
        </w:rPr>
        <w:tab/>
      </w:r>
      <w:r w:rsidRPr="004328EF">
        <w:rPr>
          <w:rFonts w:ascii="Times New Roman" w:hAnsi="Times New Roman" w:cs="Times New Roman"/>
        </w:rPr>
        <w:tab/>
      </w:r>
      <w:r w:rsidRPr="004328EF">
        <w:rPr>
          <w:rFonts w:ascii="Times New Roman" w:hAnsi="Times New Roman" w:cs="Times New Roman"/>
        </w:rPr>
        <w:tab/>
        <w:t xml:space="preserve">                             _________________ В.В. Африканов</w:t>
      </w:r>
    </w:p>
    <w:p w:rsidR="004328EF" w:rsidRPr="004328EF" w:rsidRDefault="004328EF" w:rsidP="004328EF">
      <w:pPr>
        <w:ind w:left="180"/>
        <w:jc w:val="right"/>
        <w:rPr>
          <w:rFonts w:ascii="Times New Roman" w:hAnsi="Times New Roman" w:cs="Times New Roman"/>
          <w:sz w:val="18"/>
          <w:szCs w:val="18"/>
        </w:rPr>
      </w:pPr>
    </w:p>
    <w:p w:rsidR="004328EF" w:rsidRPr="004328EF" w:rsidRDefault="004328EF" w:rsidP="004328EF">
      <w:pPr>
        <w:ind w:left="180"/>
        <w:rPr>
          <w:rFonts w:ascii="Times New Roman" w:hAnsi="Times New Roman" w:cs="Times New Roman"/>
        </w:rPr>
      </w:pPr>
      <w:r w:rsidRPr="004328EF">
        <w:rPr>
          <w:rFonts w:ascii="Times New Roman" w:hAnsi="Times New Roman" w:cs="Times New Roman"/>
          <w:sz w:val="18"/>
          <w:szCs w:val="18"/>
        </w:rPr>
        <w:t xml:space="preserve">  </w:t>
      </w:r>
      <w:r w:rsidRPr="004328EF">
        <w:rPr>
          <w:rFonts w:ascii="Times New Roman" w:hAnsi="Times New Roman" w:cs="Times New Roman"/>
        </w:rPr>
        <w:t>М.П.                                                                              М.П.</w:t>
      </w:r>
    </w:p>
    <w:p w:rsidR="004328EF" w:rsidRPr="004328EF" w:rsidRDefault="004328EF" w:rsidP="004328EF">
      <w:pPr>
        <w:ind w:left="180"/>
        <w:jc w:val="right"/>
        <w:rPr>
          <w:rFonts w:ascii="Times New Roman" w:hAnsi="Times New Roman" w:cs="Times New Roman"/>
          <w:sz w:val="18"/>
          <w:szCs w:val="18"/>
        </w:rPr>
      </w:pPr>
    </w:p>
    <w:p w:rsidR="004328EF" w:rsidRPr="004328EF" w:rsidRDefault="004328EF" w:rsidP="004328EF">
      <w:pPr>
        <w:ind w:left="180"/>
        <w:jc w:val="right"/>
        <w:rPr>
          <w:rFonts w:ascii="Times New Roman" w:hAnsi="Times New Roman" w:cs="Times New Roman"/>
          <w:sz w:val="18"/>
          <w:szCs w:val="18"/>
        </w:rPr>
      </w:pPr>
    </w:p>
    <w:p w:rsidR="006C2A2F" w:rsidRPr="004328EF" w:rsidRDefault="004328EF" w:rsidP="004328EF">
      <w:pPr>
        <w:jc w:val="center"/>
        <w:rPr>
          <w:rFonts w:ascii="Times New Roman" w:hAnsi="Times New Roman" w:cs="Times New Roman"/>
          <w:b/>
          <w:sz w:val="28"/>
          <w:szCs w:val="28"/>
        </w:rPr>
      </w:pPr>
      <w:r>
        <w:rPr>
          <w:rFonts w:ascii="Times New Roman" w:hAnsi="Times New Roman" w:cs="Times New Roman"/>
          <w:sz w:val="20"/>
          <w:szCs w:val="20"/>
        </w:rPr>
        <w:br w:type="page"/>
      </w:r>
      <w:bookmarkStart w:id="56" w:name="_Toc319271158"/>
      <w:r w:rsidR="00595FAD" w:rsidRPr="004328EF">
        <w:rPr>
          <w:rFonts w:ascii="Times New Roman" w:hAnsi="Times New Roman" w:cs="Times New Roman"/>
          <w:b/>
          <w:sz w:val="28"/>
          <w:szCs w:val="28"/>
        </w:rPr>
        <w:lastRenderedPageBreak/>
        <w:t xml:space="preserve">Раздел </w:t>
      </w:r>
      <w:r w:rsidR="006C2A2F" w:rsidRPr="004328EF">
        <w:rPr>
          <w:rFonts w:ascii="Times New Roman" w:hAnsi="Times New Roman" w:cs="Times New Roman"/>
          <w:b/>
          <w:sz w:val="28"/>
          <w:szCs w:val="28"/>
        </w:rPr>
        <w:t xml:space="preserve">9. </w:t>
      </w:r>
      <w:r w:rsidR="00595FAD" w:rsidRPr="004328EF">
        <w:rPr>
          <w:rFonts w:ascii="Times New Roman" w:hAnsi="Times New Roman" w:cs="Times New Roman"/>
          <w:b/>
          <w:sz w:val="28"/>
          <w:szCs w:val="28"/>
        </w:rPr>
        <w:t>Техническое задание</w:t>
      </w:r>
      <w:bookmarkEnd w:id="56"/>
    </w:p>
    <w:p w:rsidR="00EC0562" w:rsidRPr="00EC0562" w:rsidRDefault="00EC0562" w:rsidP="00EC0562"/>
    <w:tbl>
      <w:tblPr>
        <w:tblW w:w="16429" w:type="dxa"/>
        <w:tblInd w:w="93" w:type="dxa"/>
        <w:tblLook w:val="0000" w:firstRow="0" w:lastRow="0" w:firstColumn="0" w:lastColumn="0" w:noHBand="0" w:noVBand="0"/>
      </w:tblPr>
      <w:tblGrid>
        <w:gridCol w:w="2190"/>
        <w:gridCol w:w="6756"/>
        <w:gridCol w:w="7483"/>
      </w:tblGrid>
      <w:tr w:rsidR="00F6582D" w:rsidTr="00F6582D">
        <w:trPr>
          <w:trHeight w:val="466"/>
        </w:trPr>
        <w:tc>
          <w:tcPr>
            <w:tcW w:w="16429" w:type="dxa"/>
            <w:gridSpan w:val="3"/>
            <w:tcBorders>
              <w:top w:val="nil"/>
              <w:left w:val="nil"/>
              <w:bottom w:val="nil"/>
              <w:right w:val="nil"/>
            </w:tcBorders>
            <w:shd w:val="clear" w:color="auto" w:fill="auto"/>
            <w:vAlign w:val="bottom"/>
          </w:tcPr>
          <w:p w:rsidR="00F6582D" w:rsidRPr="00F6582D" w:rsidRDefault="00F6582D" w:rsidP="00F6582D">
            <w:pPr>
              <w:rPr>
                <w:rFonts w:ascii="Times New Roman" w:hAnsi="Times New Roman" w:cs="Times New Roman"/>
                <w:b/>
                <w:bCs/>
                <w:sz w:val="24"/>
                <w:szCs w:val="24"/>
              </w:rPr>
            </w:pPr>
            <w:r w:rsidRPr="00F6582D">
              <w:rPr>
                <w:rFonts w:ascii="Times New Roman" w:hAnsi="Times New Roman" w:cs="Times New Roman"/>
                <w:b/>
                <w:bCs/>
                <w:sz w:val="24"/>
                <w:szCs w:val="24"/>
              </w:rPr>
              <w:t>Наименование опасного производственного объекта ОАО «</w:t>
            </w:r>
            <w:proofErr w:type="spellStart"/>
            <w:r w:rsidRPr="00F6582D">
              <w:rPr>
                <w:rFonts w:ascii="Times New Roman" w:hAnsi="Times New Roman" w:cs="Times New Roman"/>
                <w:b/>
                <w:bCs/>
                <w:sz w:val="24"/>
                <w:szCs w:val="24"/>
              </w:rPr>
              <w:t>Пензаэнергосбыт</w:t>
            </w:r>
            <w:proofErr w:type="spellEnd"/>
            <w:r w:rsidRPr="00F6582D">
              <w:rPr>
                <w:rFonts w:ascii="Times New Roman" w:hAnsi="Times New Roman" w:cs="Times New Roman"/>
                <w:b/>
                <w:bCs/>
                <w:sz w:val="24"/>
                <w:szCs w:val="24"/>
              </w:rPr>
              <w:t>»</w:t>
            </w:r>
          </w:p>
        </w:tc>
      </w:tr>
      <w:tr w:rsidR="00F6582D" w:rsidTr="00F6582D">
        <w:trPr>
          <w:gridAfter w:val="1"/>
          <w:wAfter w:w="7483" w:type="dxa"/>
          <w:trHeight w:val="900"/>
        </w:trPr>
        <w:tc>
          <w:tcPr>
            <w:tcW w:w="2190" w:type="dxa"/>
            <w:tcBorders>
              <w:top w:val="single" w:sz="4" w:space="0" w:color="auto"/>
              <w:left w:val="single" w:sz="4" w:space="0" w:color="auto"/>
              <w:bottom w:val="single" w:sz="4" w:space="0" w:color="auto"/>
              <w:right w:val="single" w:sz="4" w:space="0" w:color="auto"/>
            </w:tcBorders>
            <w:shd w:val="clear" w:color="auto" w:fill="auto"/>
            <w:vAlign w:val="center"/>
          </w:tcPr>
          <w:p w:rsidR="00F6582D" w:rsidRPr="00F6582D" w:rsidRDefault="00F6582D" w:rsidP="00F6582D">
            <w:pPr>
              <w:rPr>
                <w:rStyle w:val="af8"/>
                <w:rFonts w:eastAsiaTheme="minorHAnsi"/>
              </w:rPr>
            </w:pPr>
            <w:r w:rsidRPr="00F6582D">
              <w:rPr>
                <w:rStyle w:val="af8"/>
                <w:rFonts w:eastAsiaTheme="minorHAnsi"/>
              </w:rPr>
              <w:t>Наименование производственного объекта</w:t>
            </w:r>
          </w:p>
        </w:tc>
        <w:tc>
          <w:tcPr>
            <w:tcW w:w="6756" w:type="dxa"/>
            <w:tcBorders>
              <w:top w:val="single" w:sz="4" w:space="0" w:color="auto"/>
              <w:left w:val="nil"/>
              <w:bottom w:val="single" w:sz="4" w:space="0" w:color="auto"/>
              <w:right w:val="single" w:sz="4" w:space="0" w:color="auto"/>
            </w:tcBorders>
            <w:shd w:val="clear" w:color="auto" w:fill="auto"/>
            <w:vAlign w:val="center"/>
          </w:tcPr>
          <w:p w:rsidR="00F6582D" w:rsidRPr="00F6582D" w:rsidRDefault="00F6582D" w:rsidP="00F6582D">
            <w:pPr>
              <w:rPr>
                <w:rStyle w:val="af8"/>
                <w:rFonts w:eastAsiaTheme="minorHAnsi"/>
              </w:rPr>
            </w:pPr>
            <w:r w:rsidRPr="00F6582D">
              <w:rPr>
                <w:rStyle w:val="af8"/>
                <w:rFonts w:eastAsiaTheme="minorHAnsi"/>
              </w:rPr>
              <w:t>Лифт электрический грузовой, г/</w:t>
            </w:r>
            <w:proofErr w:type="gramStart"/>
            <w:r w:rsidRPr="00F6582D">
              <w:rPr>
                <w:rStyle w:val="af8"/>
                <w:rFonts w:eastAsiaTheme="minorHAnsi"/>
              </w:rPr>
              <w:t>п</w:t>
            </w:r>
            <w:proofErr w:type="gramEnd"/>
            <w:r w:rsidRPr="00F6582D">
              <w:rPr>
                <w:rStyle w:val="af8"/>
                <w:rFonts w:eastAsiaTheme="minorHAnsi"/>
              </w:rPr>
              <w:t xml:space="preserve"> 500 кг.</w:t>
            </w:r>
          </w:p>
        </w:tc>
      </w:tr>
      <w:tr w:rsidR="00F6582D" w:rsidTr="00F6582D">
        <w:trPr>
          <w:gridAfter w:val="1"/>
          <w:wAfter w:w="7483" w:type="dxa"/>
          <w:trHeight w:val="255"/>
        </w:trPr>
        <w:tc>
          <w:tcPr>
            <w:tcW w:w="2190" w:type="dxa"/>
            <w:tcBorders>
              <w:top w:val="nil"/>
              <w:left w:val="single" w:sz="4" w:space="0" w:color="auto"/>
              <w:bottom w:val="single" w:sz="4" w:space="0" w:color="auto"/>
              <w:right w:val="single" w:sz="4" w:space="0" w:color="auto"/>
            </w:tcBorders>
            <w:shd w:val="clear" w:color="auto" w:fill="auto"/>
            <w:noWrap/>
            <w:vAlign w:val="center"/>
          </w:tcPr>
          <w:p w:rsidR="00F6582D" w:rsidRPr="00F6582D" w:rsidRDefault="00F6582D" w:rsidP="00F6582D">
            <w:pPr>
              <w:rPr>
                <w:rStyle w:val="af8"/>
                <w:rFonts w:eastAsiaTheme="minorHAnsi"/>
              </w:rPr>
            </w:pPr>
            <w:r w:rsidRPr="00F6582D">
              <w:rPr>
                <w:rStyle w:val="af8"/>
                <w:rFonts w:eastAsiaTheme="minorHAnsi"/>
              </w:rPr>
              <w:t>Адрес местонахождения опасного объекта</w:t>
            </w:r>
          </w:p>
        </w:tc>
        <w:tc>
          <w:tcPr>
            <w:tcW w:w="6756" w:type="dxa"/>
            <w:tcBorders>
              <w:top w:val="nil"/>
              <w:left w:val="nil"/>
              <w:bottom w:val="single" w:sz="4" w:space="0" w:color="auto"/>
              <w:right w:val="single" w:sz="4" w:space="0" w:color="auto"/>
            </w:tcBorders>
            <w:shd w:val="clear" w:color="auto" w:fill="auto"/>
            <w:vAlign w:val="center"/>
          </w:tcPr>
          <w:p w:rsidR="00F6582D" w:rsidRPr="00F6582D" w:rsidRDefault="00F6582D" w:rsidP="00F6582D">
            <w:pPr>
              <w:rPr>
                <w:rStyle w:val="af8"/>
                <w:rFonts w:eastAsiaTheme="minorHAnsi"/>
              </w:rPr>
            </w:pPr>
            <w:r w:rsidRPr="00F6582D">
              <w:rPr>
                <w:rStyle w:val="af8"/>
                <w:rFonts w:eastAsiaTheme="minorHAnsi"/>
              </w:rPr>
              <w:t>г. Пенза, ул. Гагарина, 11-б, административный корпус</w:t>
            </w:r>
          </w:p>
        </w:tc>
      </w:tr>
      <w:tr w:rsidR="00F6582D" w:rsidTr="00F6582D">
        <w:trPr>
          <w:gridAfter w:val="1"/>
          <w:wAfter w:w="7483" w:type="dxa"/>
          <w:trHeight w:val="255"/>
        </w:trPr>
        <w:tc>
          <w:tcPr>
            <w:tcW w:w="2190" w:type="dxa"/>
            <w:tcBorders>
              <w:top w:val="nil"/>
              <w:left w:val="single" w:sz="4" w:space="0" w:color="auto"/>
              <w:bottom w:val="single" w:sz="4" w:space="0" w:color="auto"/>
              <w:right w:val="single" w:sz="4" w:space="0" w:color="auto"/>
            </w:tcBorders>
            <w:shd w:val="clear" w:color="auto" w:fill="auto"/>
            <w:noWrap/>
            <w:vAlign w:val="center"/>
          </w:tcPr>
          <w:p w:rsidR="00F6582D" w:rsidRPr="00F6582D" w:rsidRDefault="00F6582D" w:rsidP="00F6582D">
            <w:pPr>
              <w:rPr>
                <w:rStyle w:val="af8"/>
                <w:rFonts w:eastAsiaTheme="minorHAnsi"/>
              </w:rPr>
            </w:pPr>
            <w:r w:rsidRPr="00F6582D">
              <w:rPr>
                <w:rStyle w:val="af8"/>
                <w:rFonts w:eastAsiaTheme="minorHAnsi"/>
              </w:rPr>
              <w:t>Дата регистрации опасного производственного объекта</w:t>
            </w:r>
          </w:p>
        </w:tc>
        <w:tc>
          <w:tcPr>
            <w:tcW w:w="6756" w:type="dxa"/>
            <w:tcBorders>
              <w:top w:val="nil"/>
              <w:left w:val="nil"/>
              <w:bottom w:val="single" w:sz="4" w:space="0" w:color="auto"/>
              <w:right w:val="single" w:sz="4" w:space="0" w:color="auto"/>
            </w:tcBorders>
            <w:shd w:val="clear" w:color="auto" w:fill="auto"/>
            <w:vAlign w:val="center"/>
          </w:tcPr>
          <w:p w:rsidR="00F6582D" w:rsidRPr="00F6582D" w:rsidRDefault="00F6582D" w:rsidP="00F6582D">
            <w:pPr>
              <w:rPr>
                <w:rStyle w:val="af8"/>
                <w:rFonts w:eastAsiaTheme="minorHAnsi"/>
              </w:rPr>
            </w:pPr>
            <w:r w:rsidRPr="00F6582D">
              <w:rPr>
                <w:rStyle w:val="af8"/>
                <w:rFonts w:eastAsiaTheme="minorHAnsi"/>
              </w:rPr>
              <w:t>25.05.2005 г.</w:t>
            </w:r>
          </w:p>
        </w:tc>
      </w:tr>
      <w:tr w:rsidR="00F6582D" w:rsidTr="00F6582D">
        <w:trPr>
          <w:gridAfter w:val="1"/>
          <w:wAfter w:w="7483" w:type="dxa"/>
          <w:trHeight w:val="510"/>
        </w:trPr>
        <w:tc>
          <w:tcPr>
            <w:tcW w:w="2190" w:type="dxa"/>
            <w:tcBorders>
              <w:top w:val="nil"/>
              <w:left w:val="single" w:sz="4" w:space="0" w:color="auto"/>
              <w:bottom w:val="single" w:sz="4" w:space="0" w:color="auto"/>
              <w:right w:val="single" w:sz="4" w:space="0" w:color="auto"/>
            </w:tcBorders>
            <w:shd w:val="clear" w:color="auto" w:fill="auto"/>
            <w:noWrap/>
            <w:vAlign w:val="center"/>
          </w:tcPr>
          <w:p w:rsidR="00F6582D" w:rsidRPr="00F6582D" w:rsidRDefault="00F6582D" w:rsidP="00F6582D">
            <w:pPr>
              <w:rPr>
                <w:rStyle w:val="af8"/>
                <w:rFonts w:eastAsiaTheme="minorHAnsi"/>
              </w:rPr>
            </w:pPr>
            <w:r w:rsidRPr="00F6582D">
              <w:rPr>
                <w:rStyle w:val="af8"/>
                <w:rFonts w:eastAsiaTheme="minorHAnsi"/>
              </w:rPr>
              <w:t>Регистрационный номер опасного объекта</w:t>
            </w:r>
          </w:p>
        </w:tc>
        <w:tc>
          <w:tcPr>
            <w:tcW w:w="6756" w:type="dxa"/>
            <w:tcBorders>
              <w:top w:val="nil"/>
              <w:left w:val="nil"/>
              <w:bottom w:val="single" w:sz="4" w:space="0" w:color="auto"/>
              <w:right w:val="single" w:sz="4" w:space="0" w:color="auto"/>
            </w:tcBorders>
            <w:shd w:val="clear" w:color="auto" w:fill="auto"/>
            <w:vAlign w:val="center"/>
          </w:tcPr>
          <w:p w:rsidR="00F6582D" w:rsidRPr="00F6582D" w:rsidRDefault="00F6582D" w:rsidP="00F6582D">
            <w:pPr>
              <w:rPr>
                <w:rStyle w:val="af8"/>
                <w:rFonts w:eastAsiaTheme="minorHAnsi"/>
              </w:rPr>
            </w:pPr>
            <w:r w:rsidRPr="00F6582D">
              <w:rPr>
                <w:rStyle w:val="af8"/>
                <w:rFonts w:eastAsiaTheme="minorHAnsi"/>
              </w:rPr>
              <w:t>А 50 – 04623-001</w:t>
            </w:r>
          </w:p>
        </w:tc>
      </w:tr>
    </w:tbl>
    <w:p w:rsidR="002B56F6" w:rsidRDefault="002B56F6" w:rsidP="00EC0562">
      <w:pPr>
        <w:jc w:val="center"/>
        <w:rPr>
          <w:rFonts w:ascii="Times New Roman" w:hAnsi="Times New Roman" w:cs="Times New Roman"/>
          <w:sz w:val="24"/>
          <w:szCs w:val="24"/>
        </w:rPr>
      </w:pPr>
    </w:p>
    <w:p w:rsidR="00267515" w:rsidRDefault="00F6582D" w:rsidP="00F6582D">
      <w:pPr>
        <w:rPr>
          <w:rFonts w:ascii="Times New Roman" w:hAnsi="Times New Roman" w:cs="Times New Roman"/>
          <w:sz w:val="24"/>
          <w:szCs w:val="24"/>
        </w:rPr>
      </w:pPr>
      <w:r>
        <w:rPr>
          <w:rFonts w:ascii="Times New Roman" w:hAnsi="Times New Roman" w:cs="Times New Roman"/>
          <w:sz w:val="24"/>
          <w:szCs w:val="24"/>
        </w:rPr>
        <w:t>Всю дополнительную информацию по техническим характеристикам, необходимую для расчета коммерческого предложения, можно запрашивать в сроки указанные в п.</w:t>
      </w:r>
      <w:r w:rsidR="006E3E4D">
        <w:rPr>
          <w:rFonts w:ascii="Times New Roman" w:hAnsi="Times New Roman" w:cs="Times New Roman"/>
          <w:sz w:val="24"/>
          <w:szCs w:val="24"/>
        </w:rPr>
        <w:t>21</w:t>
      </w:r>
      <w:r>
        <w:rPr>
          <w:rFonts w:ascii="Times New Roman" w:hAnsi="Times New Roman" w:cs="Times New Roman"/>
          <w:sz w:val="24"/>
          <w:szCs w:val="24"/>
        </w:rPr>
        <w:t xml:space="preserve"> </w:t>
      </w:r>
      <w:r w:rsidR="006E3E4D">
        <w:rPr>
          <w:rFonts w:ascii="Times New Roman" w:hAnsi="Times New Roman" w:cs="Times New Roman"/>
          <w:sz w:val="24"/>
          <w:szCs w:val="24"/>
        </w:rPr>
        <w:t xml:space="preserve">раздела 6 </w:t>
      </w:r>
      <w:r>
        <w:rPr>
          <w:rFonts w:ascii="Times New Roman" w:hAnsi="Times New Roman" w:cs="Times New Roman"/>
          <w:sz w:val="24"/>
          <w:szCs w:val="24"/>
        </w:rPr>
        <w:t>«</w:t>
      </w:r>
      <w:r w:rsidR="006E3E4D">
        <w:rPr>
          <w:rFonts w:ascii="Times New Roman" w:hAnsi="Times New Roman" w:cs="Times New Roman"/>
          <w:sz w:val="24"/>
          <w:szCs w:val="24"/>
        </w:rPr>
        <w:t>Информационная карта</w:t>
      </w:r>
      <w:r>
        <w:rPr>
          <w:rFonts w:ascii="Times New Roman" w:hAnsi="Times New Roman" w:cs="Times New Roman"/>
          <w:sz w:val="24"/>
          <w:szCs w:val="24"/>
        </w:rPr>
        <w:t>»</w:t>
      </w:r>
      <w:r w:rsidR="00D23183">
        <w:rPr>
          <w:rFonts w:ascii="Times New Roman" w:hAnsi="Times New Roman" w:cs="Times New Roman"/>
          <w:sz w:val="24"/>
          <w:szCs w:val="24"/>
        </w:rPr>
        <w:t>.</w:t>
      </w: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Default="00267515" w:rsidP="00EC0562">
      <w:pPr>
        <w:jc w:val="center"/>
        <w:rPr>
          <w:rFonts w:ascii="Times New Roman" w:hAnsi="Times New Roman" w:cs="Times New Roman"/>
          <w:sz w:val="24"/>
          <w:szCs w:val="24"/>
        </w:rPr>
      </w:pPr>
    </w:p>
    <w:p w:rsidR="00267515" w:rsidRPr="00EC0562" w:rsidRDefault="00267515" w:rsidP="00F6582D">
      <w:pPr>
        <w:rPr>
          <w:rFonts w:ascii="Times New Roman" w:hAnsi="Times New Roman" w:cs="Times New Roman"/>
          <w:sz w:val="24"/>
          <w:szCs w:val="24"/>
        </w:rPr>
      </w:pPr>
    </w:p>
    <w:sectPr w:rsidR="00267515" w:rsidRPr="00EC0562" w:rsidSect="00F6582D">
      <w:footerReference w:type="default" r:id="rId45"/>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D36" w:rsidRDefault="00DA4D36" w:rsidP="00607B66">
      <w:pPr>
        <w:spacing w:after="0" w:line="240" w:lineRule="auto"/>
      </w:pPr>
      <w:r>
        <w:separator/>
      </w:r>
    </w:p>
  </w:endnote>
  <w:endnote w:type="continuationSeparator" w:id="0">
    <w:p w:rsidR="00DA4D36" w:rsidRDefault="00DA4D36"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62782"/>
      <w:docPartObj>
        <w:docPartGallery w:val="Page Numbers (Bottom of Page)"/>
        <w:docPartUnique/>
      </w:docPartObj>
    </w:sdtPr>
    <w:sdtEndPr/>
    <w:sdtContent>
      <w:p w:rsidR="00DA4D36" w:rsidRDefault="00DA4D36">
        <w:pPr>
          <w:pStyle w:val="af5"/>
          <w:jc w:val="center"/>
        </w:pPr>
        <w:r>
          <w:fldChar w:fldCharType="begin"/>
        </w:r>
        <w:r>
          <w:instrText xml:space="preserve"> PAGE   \* MERGEFORMAT </w:instrText>
        </w:r>
        <w:r>
          <w:fldChar w:fldCharType="separate"/>
        </w:r>
        <w:r w:rsidR="00282152">
          <w:rPr>
            <w:noProof/>
          </w:rPr>
          <w:t>36</w:t>
        </w:r>
        <w:r>
          <w:rPr>
            <w:noProof/>
          </w:rPr>
          <w:fldChar w:fldCharType="end"/>
        </w:r>
      </w:p>
    </w:sdtContent>
  </w:sdt>
  <w:p w:rsidR="00DA4D36" w:rsidRDefault="00DA4D36">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D36" w:rsidRDefault="00DA4D36" w:rsidP="00607B66">
      <w:pPr>
        <w:spacing w:after="0" w:line="240" w:lineRule="auto"/>
      </w:pPr>
      <w:r>
        <w:separator/>
      </w:r>
    </w:p>
  </w:footnote>
  <w:footnote w:type="continuationSeparator" w:id="0">
    <w:p w:rsidR="00DA4D36" w:rsidRDefault="00DA4D36"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6862B87"/>
    <w:multiLevelType w:val="multilevel"/>
    <w:tmpl w:val="A3B2773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5">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25C2346"/>
    <w:multiLevelType w:val="multilevel"/>
    <w:tmpl w:val="6AF00022"/>
    <w:lvl w:ilvl="0">
      <w:start w:val="1"/>
      <w:numFmt w:val="decimal"/>
      <w:pStyle w:val="a"/>
      <w:isLgl/>
      <w:suff w:val="space"/>
      <w:lvlText w:val="%1."/>
      <w:lvlJc w:val="left"/>
      <w:pPr>
        <w:ind w:left="1406" w:hanging="1406"/>
      </w:pPr>
      <w:rPr>
        <w:rFonts w:hint="default"/>
        <w:b/>
      </w:rPr>
    </w:lvl>
    <w:lvl w:ilvl="1">
      <w:start w:val="1"/>
      <w:numFmt w:val="decimal"/>
      <w:pStyle w:val="a0"/>
      <w:isLgl/>
      <w:lvlText w:val="%1.%2."/>
      <w:lvlJc w:val="left"/>
      <w:pPr>
        <w:tabs>
          <w:tab w:val="num" w:pos="705"/>
        </w:tabs>
        <w:ind w:left="705" w:hanging="705"/>
      </w:pPr>
      <w:rPr>
        <w:rFonts w:hint="default"/>
        <w:b/>
      </w:rPr>
    </w:lvl>
    <w:lvl w:ilvl="2">
      <w:start w:val="1"/>
      <w:numFmt w:val="decimal"/>
      <w:pStyle w:val="a1"/>
      <w:lvlText w:val="%1.%2.%3."/>
      <w:lvlJc w:val="left"/>
      <w:pPr>
        <w:tabs>
          <w:tab w:val="num" w:pos="720"/>
        </w:tabs>
        <w:ind w:left="720" w:hanging="720"/>
      </w:pPr>
      <w:rPr>
        <w:rFonts w:hint="default"/>
        <w:b/>
      </w:rPr>
    </w:lvl>
    <w:lvl w:ilvl="3">
      <w:start w:val="1"/>
      <w:numFmt w:val="decimal"/>
      <w:pStyle w:val="a2"/>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num w:numId="1">
    <w:abstractNumId w:val="9"/>
  </w:num>
  <w:num w:numId="2">
    <w:abstractNumId w:val="6"/>
  </w:num>
  <w:num w:numId="3">
    <w:abstractNumId w:val="2"/>
  </w:num>
  <w:num w:numId="4">
    <w:abstractNumId w:val="8"/>
  </w:num>
  <w:num w:numId="5">
    <w:abstractNumId w:val="0"/>
  </w:num>
  <w:num w:numId="6">
    <w:abstractNumId w:val="7"/>
  </w:num>
  <w:num w:numId="7">
    <w:abstractNumId w:val="10"/>
  </w:num>
  <w:num w:numId="8">
    <w:abstractNumId w:val="5"/>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17E5C"/>
    <w:rsid w:val="00023CE9"/>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74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7515"/>
    <w:rsid w:val="00275968"/>
    <w:rsid w:val="00276BCB"/>
    <w:rsid w:val="002809D3"/>
    <w:rsid w:val="00282152"/>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F1F5B"/>
    <w:rsid w:val="003F5812"/>
    <w:rsid w:val="003F5A1F"/>
    <w:rsid w:val="003F69ED"/>
    <w:rsid w:val="004203EC"/>
    <w:rsid w:val="00423BAD"/>
    <w:rsid w:val="00425650"/>
    <w:rsid w:val="00425CE2"/>
    <w:rsid w:val="00430248"/>
    <w:rsid w:val="004328EF"/>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90D45"/>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3278"/>
    <w:rsid w:val="00535061"/>
    <w:rsid w:val="00540407"/>
    <w:rsid w:val="00540DE0"/>
    <w:rsid w:val="005438CE"/>
    <w:rsid w:val="00543AFD"/>
    <w:rsid w:val="00546EAA"/>
    <w:rsid w:val="00547659"/>
    <w:rsid w:val="0055646F"/>
    <w:rsid w:val="005679D7"/>
    <w:rsid w:val="00571032"/>
    <w:rsid w:val="0057423E"/>
    <w:rsid w:val="005820F5"/>
    <w:rsid w:val="00583DB3"/>
    <w:rsid w:val="00586796"/>
    <w:rsid w:val="005908ED"/>
    <w:rsid w:val="00595FAD"/>
    <w:rsid w:val="00595FCA"/>
    <w:rsid w:val="00597C69"/>
    <w:rsid w:val="005A799F"/>
    <w:rsid w:val="005B1DAD"/>
    <w:rsid w:val="005B3CAF"/>
    <w:rsid w:val="005B60DE"/>
    <w:rsid w:val="005B6846"/>
    <w:rsid w:val="005B722E"/>
    <w:rsid w:val="005C3E67"/>
    <w:rsid w:val="005C4343"/>
    <w:rsid w:val="005D4225"/>
    <w:rsid w:val="005D67A8"/>
    <w:rsid w:val="005E085C"/>
    <w:rsid w:val="005E35E3"/>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F5B"/>
    <w:rsid w:val="00642637"/>
    <w:rsid w:val="0064414D"/>
    <w:rsid w:val="006531F6"/>
    <w:rsid w:val="00653C26"/>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81A"/>
    <w:rsid w:val="006B4B31"/>
    <w:rsid w:val="006C11CD"/>
    <w:rsid w:val="006C2A2F"/>
    <w:rsid w:val="006C301F"/>
    <w:rsid w:val="006D3B35"/>
    <w:rsid w:val="006E1BF6"/>
    <w:rsid w:val="006E3E4D"/>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1BB3"/>
    <w:rsid w:val="007B3FAA"/>
    <w:rsid w:val="007B6CDF"/>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2ED6"/>
    <w:rsid w:val="00875F01"/>
    <w:rsid w:val="00881137"/>
    <w:rsid w:val="00884E8B"/>
    <w:rsid w:val="0089161B"/>
    <w:rsid w:val="00893E77"/>
    <w:rsid w:val="00894916"/>
    <w:rsid w:val="0089616E"/>
    <w:rsid w:val="00896AFF"/>
    <w:rsid w:val="00896F7C"/>
    <w:rsid w:val="008B2161"/>
    <w:rsid w:val="008B2EF9"/>
    <w:rsid w:val="008B480B"/>
    <w:rsid w:val="008C019F"/>
    <w:rsid w:val="008C795B"/>
    <w:rsid w:val="008D26F7"/>
    <w:rsid w:val="008E7941"/>
    <w:rsid w:val="008F0010"/>
    <w:rsid w:val="008F41E3"/>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47FA2"/>
    <w:rsid w:val="00B54949"/>
    <w:rsid w:val="00B54DB8"/>
    <w:rsid w:val="00B56A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724A"/>
    <w:rsid w:val="00C777BD"/>
    <w:rsid w:val="00C9058A"/>
    <w:rsid w:val="00C924C3"/>
    <w:rsid w:val="00C93F03"/>
    <w:rsid w:val="00C94F1A"/>
    <w:rsid w:val="00CA0B2B"/>
    <w:rsid w:val="00CA158D"/>
    <w:rsid w:val="00CA1F3E"/>
    <w:rsid w:val="00CA5385"/>
    <w:rsid w:val="00CB02B2"/>
    <w:rsid w:val="00CB661C"/>
    <w:rsid w:val="00CB70A8"/>
    <w:rsid w:val="00CC0527"/>
    <w:rsid w:val="00CC15F9"/>
    <w:rsid w:val="00CC68F0"/>
    <w:rsid w:val="00CD1BDA"/>
    <w:rsid w:val="00CD49F8"/>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83"/>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81F7E"/>
    <w:rsid w:val="00D8323D"/>
    <w:rsid w:val="00D87D05"/>
    <w:rsid w:val="00D930F2"/>
    <w:rsid w:val="00D9344F"/>
    <w:rsid w:val="00D94E8A"/>
    <w:rsid w:val="00D97F2D"/>
    <w:rsid w:val="00DA1AE7"/>
    <w:rsid w:val="00DA3DF8"/>
    <w:rsid w:val="00DA4D36"/>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6A86"/>
    <w:rsid w:val="00E873DF"/>
    <w:rsid w:val="00E940DF"/>
    <w:rsid w:val="00E97D36"/>
    <w:rsid w:val="00EA42F1"/>
    <w:rsid w:val="00EA76D1"/>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130A"/>
    <w:rsid w:val="00F30933"/>
    <w:rsid w:val="00F34C81"/>
    <w:rsid w:val="00F3528B"/>
    <w:rsid w:val="00F37F4F"/>
    <w:rsid w:val="00F47EB6"/>
    <w:rsid w:val="00F54124"/>
    <w:rsid w:val="00F55BFA"/>
    <w:rsid w:val="00F60450"/>
    <w:rsid w:val="00F60874"/>
    <w:rsid w:val="00F64666"/>
    <w:rsid w:val="00F64A52"/>
    <w:rsid w:val="00F6582D"/>
    <w:rsid w:val="00F66A20"/>
    <w:rsid w:val="00F81699"/>
    <w:rsid w:val="00F837E3"/>
    <w:rsid w:val="00F8424F"/>
    <w:rsid w:val="00F857EC"/>
    <w:rsid w:val="00F87EBD"/>
    <w:rsid w:val="00F96DF4"/>
    <w:rsid w:val="00FA0FDE"/>
    <w:rsid w:val="00FB1521"/>
    <w:rsid w:val="00FB212B"/>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 w:type="paragraph" w:customStyle="1" w:styleId="ConsPlusTitle">
    <w:name w:val="ConsPlusTitle"/>
    <w:rsid w:val="004328E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266BA"/>
  </w:style>
  <w:style w:type="paragraph" w:styleId="1">
    <w:name w:val="heading 1"/>
    <w:basedOn w:val="a3"/>
    <w:next w:val="a3"/>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3"/>
    <w:next w:val="a3"/>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3"/>
    <w:next w:val="a3"/>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3"/>
    <w:next w:val="a3"/>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3"/>
    <w:next w:val="a3"/>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Normal (Web)"/>
    <w:aliases w:val="Обычный (Web),Обычный (веб) Знак Знак,Обычный (Web) Знак Знак Знак"/>
    <w:basedOn w:val="a3"/>
    <w:link w:val="a8"/>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8">
    <w:name w:val="Обычный (веб) Знак"/>
    <w:aliases w:val="Обычный (Web) Знак,Обычный (веб) Знак Знак Знак,Обычный (Web) Знак Знак Знак Знак"/>
    <w:basedOn w:val="a4"/>
    <w:link w:val="a7"/>
    <w:locked/>
    <w:rsid w:val="00C266BA"/>
    <w:rPr>
      <w:rFonts w:ascii="Times New Roman" w:eastAsia="Times New Roman" w:hAnsi="Times New Roman" w:cs="Times New Roman"/>
      <w:sz w:val="24"/>
      <w:szCs w:val="20"/>
      <w:lang w:eastAsia="ru-RU"/>
    </w:rPr>
  </w:style>
  <w:style w:type="paragraph" w:styleId="a9">
    <w:name w:val="List Paragraph"/>
    <w:basedOn w:val="a3"/>
    <w:qFormat/>
    <w:rsid w:val="00F96DF4"/>
    <w:pPr>
      <w:ind w:left="720"/>
      <w:contextualSpacing/>
    </w:pPr>
  </w:style>
  <w:style w:type="paragraph" w:styleId="aa">
    <w:name w:val="No Spacing"/>
    <w:link w:val="ab"/>
    <w:uiPriority w:val="1"/>
    <w:qFormat/>
    <w:rsid w:val="00F3528B"/>
    <w:pPr>
      <w:spacing w:after="0" w:line="240" w:lineRule="auto"/>
    </w:pPr>
    <w:rPr>
      <w:rFonts w:ascii="Calibri" w:eastAsia="Calibri" w:hAnsi="Calibri" w:cs="Times New Roman"/>
    </w:rPr>
  </w:style>
  <w:style w:type="character" w:customStyle="1" w:styleId="ab">
    <w:name w:val="Без интервала Знак"/>
    <w:basedOn w:val="a4"/>
    <w:link w:val="aa"/>
    <w:uiPriority w:val="1"/>
    <w:rsid w:val="00F3528B"/>
    <w:rPr>
      <w:rFonts w:ascii="Calibri" w:eastAsia="Calibri" w:hAnsi="Calibri" w:cs="Times New Roman"/>
    </w:rPr>
  </w:style>
  <w:style w:type="character" w:styleId="ac">
    <w:name w:val="Hyperlink"/>
    <w:basedOn w:val="a4"/>
    <w:uiPriority w:val="99"/>
    <w:unhideWhenUsed/>
    <w:rsid w:val="009D2FF1"/>
    <w:rPr>
      <w:color w:val="0000FF" w:themeColor="hyperlink"/>
      <w:u w:val="single"/>
    </w:rPr>
  </w:style>
  <w:style w:type="character" w:customStyle="1" w:styleId="10">
    <w:name w:val="Заголовок 1 Знак"/>
    <w:basedOn w:val="a4"/>
    <w:link w:val="1"/>
    <w:uiPriority w:val="9"/>
    <w:rsid w:val="002B56F6"/>
    <w:rPr>
      <w:rFonts w:asciiTheme="majorHAnsi" w:eastAsiaTheme="majorEastAsia" w:hAnsiTheme="majorHAnsi" w:cstheme="majorBidi"/>
      <w:b/>
      <w:bCs/>
      <w:color w:val="365F91" w:themeColor="accent1" w:themeShade="BF"/>
      <w:sz w:val="28"/>
      <w:szCs w:val="28"/>
    </w:rPr>
  </w:style>
  <w:style w:type="paragraph" w:styleId="ad">
    <w:name w:val="TOC Heading"/>
    <w:basedOn w:val="1"/>
    <w:next w:val="a3"/>
    <w:uiPriority w:val="39"/>
    <w:semiHidden/>
    <w:unhideWhenUsed/>
    <w:qFormat/>
    <w:rsid w:val="002D058C"/>
    <w:pPr>
      <w:outlineLvl w:val="9"/>
    </w:pPr>
    <w:rPr>
      <w:lang w:eastAsia="ru-RU"/>
    </w:rPr>
  </w:style>
  <w:style w:type="paragraph" w:styleId="11">
    <w:name w:val="toc 1"/>
    <w:basedOn w:val="a3"/>
    <w:next w:val="a3"/>
    <w:autoRedefine/>
    <w:uiPriority w:val="39"/>
    <w:unhideWhenUsed/>
    <w:rsid w:val="002D058C"/>
    <w:pPr>
      <w:spacing w:after="100"/>
    </w:pPr>
  </w:style>
  <w:style w:type="paragraph" w:styleId="ae">
    <w:name w:val="Balloon Text"/>
    <w:basedOn w:val="a3"/>
    <w:link w:val="af"/>
    <w:uiPriority w:val="99"/>
    <w:semiHidden/>
    <w:unhideWhenUsed/>
    <w:rsid w:val="002D058C"/>
    <w:pPr>
      <w:spacing w:after="0" w:line="240" w:lineRule="auto"/>
    </w:pPr>
    <w:rPr>
      <w:rFonts w:ascii="Tahoma" w:hAnsi="Tahoma" w:cs="Tahoma"/>
      <w:sz w:val="16"/>
      <w:szCs w:val="16"/>
    </w:rPr>
  </w:style>
  <w:style w:type="character" w:customStyle="1" w:styleId="af">
    <w:name w:val="Текст выноски Знак"/>
    <w:basedOn w:val="a4"/>
    <w:link w:val="ae"/>
    <w:uiPriority w:val="99"/>
    <w:semiHidden/>
    <w:rsid w:val="002D058C"/>
    <w:rPr>
      <w:rFonts w:ascii="Tahoma" w:hAnsi="Tahoma" w:cs="Tahoma"/>
      <w:sz w:val="16"/>
      <w:szCs w:val="16"/>
    </w:rPr>
  </w:style>
  <w:style w:type="character" w:customStyle="1" w:styleId="20">
    <w:name w:val="Заголовок 2 Знак"/>
    <w:basedOn w:val="a4"/>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3"/>
    <w:next w:val="a3"/>
    <w:autoRedefine/>
    <w:uiPriority w:val="39"/>
    <w:unhideWhenUsed/>
    <w:rsid w:val="00540407"/>
    <w:pPr>
      <w:spacing w:after="100"/>
      <w:ind w:left="220"/>
    </w:pPr>
  </w:style>
  <w:style w:type="paragraph" w:styleId="af0">
    <w:name w:val="Body Text"/>
    <w:basedOn w:val="a3"/>
    <w:link w:val="af1"/>
    <w:rsid w:val="00307894"/>
    <w:pPr>
      <w:spacing w:after="120"/>
    </w:pPr>
    <w:rPr>
      <w:rFonts w:ascii="Calibri" w:eastAsia="Calibri" w:hAnsi="Calibri" w:cs="Times New Roman"/>
    </w:rPr>
  </w:style>
  <w:style w:type="character" w:customStyle="1" w:styleId="af1">
    <w:name w:val="Основной текст Знак"/>
    <w:basedOn w:val="a4"/>
    <w:link w:val="af0"/>
    <w:rsid w:val="00307894"/>
    <w:rPr>
      <w:rFonts w:ascii="Calibri" w:eastAsia="Calibri" w:hAnsi="Calibri" w:cs="Times New Roman"/>
    </w:rPr>
  </w:style>
  <w:style w:type="paragraph" w:customStyle="1" w:styleId="L2">
    <w:name w:val="L маркер 2"/>
    <w:basedOn w:val="a3"/>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3"/>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3"/>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2">
    <w:name w:val="Тендерные данные"/>
    <w:basedOn w:val="a3"/>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4"/>
    <w:link w:val="3"/>
    <w:rsid w:val="00966730"/>
    <w:rPr>
      <w:rFonts w:asciiTheme="majorHAnsi" w:eastAsiaTheme="majorEastAsia" w:hAnsiTheme="majorHAnsi" w:cstheme="majorBidi"/>
      <w:b/>
      <w:bCs/>
      <w:color w:val="4F81BD" w:themeColor="accent1"/>
    </w:rPr>
  </w:style>
  <w:style w:type="paragraph" w:styleId="af3">
    <w:name w:val="header"/>
    <w:basedOn w:val="a3"/>
    <w:link w:val="af4"/>
    <w:uiPriority w:val="99"/>
    <w:semiHidden/>
    <w:unhideWhenUsed/>
    <w:rsid w:val="00607B66"/>
    <w:pPr>
      <w:tabs>
        <w:tab w:val="center" w:pos="4677"/>
        <w:tab w:val="right" w:pos="9355"/>
      </w:tabs>
      <w:spacing w:after="0" w:line="240" w:lineRule="auto"/>
    </w:pPr>
  </w:style>
  <w:style w:type="character" w:customStyle="1" w:styleId="af4">
    <w:name w:val="Верхний колонтитул Знак"/>
    <w:basedOn w:val="a4"/>
    <w:link w:val="af3"/>
    <w:uiPriority w:val="99"/>
    <w:semiHidden/>
    <w:rsid w:val="00607B66"/>
  </w:style>
  <w:style w:type="paragraph" w:styleId="af5">
    <w:name w:val="footer"/>
    <w:basedOn w:val="a3"/>
    <w:link w:val="af6"/>
    <w:uiPriority w:val="99"/>
    <w:unhideWhenUsed/>
    <w:rsid w:val="00607B66"/>
    <w:pPr>
      <w:tabs>
        <w:tab w:val="center" w:pos="4677"/>
        <w:tab w:val="right" w:pos="9355"/>
      </w:tabs>
      <w:spacing w:after="0" w:line="240" w:lineRule="auto"/>
    </w:pPr>
  </w:style>
  <w:style w:type="character" w:customStyle="1" w:styleId="af6">
    <w:name w:val="Нижний колонтитул Знак"/>
    <w:basedOn w:val="a4"/>
    <w:link w:val="af5"/>
    <w:uiPriority w:val="99"/>
    <w:rsid w:val="00607B66"/>
  </w:style>
  <w:style w:type="paragraph" w:customStyle="1" w:styleId="22">
    <w:name w:val="Знак Знак2 Знак Знак Знак Знак Знак Знак Знак Знак"/>
    <w:basedOn w:val="a3"/>
    <w:rsid w:val="00817692"/>
    <w:pPr>
      <w:spacing w:after="160" w:line="240" w:lineRule="exact"/>
    </w:pPr>
    <w:rPr>
      <w:rFonts w:ascii="Verdana" w:eastAsia="Times New Roman" w:hAnsi="Verdana" w:cs="Verdana"/>
      <w:sz w:val="20"/>
      <w:szCs w:val="20"/>
      <w:lang w:val="en-US"/>
    </w:rPr>
  </w:style>
  <w:style w:type="paragraph" w:customStyle="1" w:styleId="af7">
    <w:name w:val="Таблица текст"/>
    <w:basedOn w:val="a3"/>
    <w:link w:val="af8"/>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8">
    <w:name w:val="Таблица текст Знак"/>
    <w:basedOn w:val="a4"/>
    <w:link w:val="af7"/>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4"/>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3"/>
    <w:next w:val="a3"/>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9">
    <w:name w:val="Title"/>
    <w:basedOn w:val="a3"/>
    <w:link w:val="afa"/>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a">
    <w:name w:val="Название Знак"/>
    <w:basedOn w:val="a4"/>
    <w:link w:val="af9"/>
    <w:rsid w:val="008F41E3"/>
    <w:rPr>
      <w:rFonts w:ascii="Times New Roman" w:eastAsia="Times New Roman" w:hAnsi="Times New Roman" w:cs="Times New Roman"/>
      <w:b/>
      <w:sz w:val="32"/>
      <w:szCs w:val="20"/>
      <w:lang w:eastAsia="ru-RU"/>
    </w:rPr>
  </w:style>
  <w:style w:type="table" w:styleId="afb">
    <w:name w:val="Table Grid"/>
    <w:basedOn w:val="a5"/>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одподпункт договора"/>
    <w:basedOn w:val="a1"/>
    <w:rsid w:val="008F41E3"/>
    <w:pPr>
      <w:numPr>
        <w:ilvl w:val="3"/>
      </w:numPr>
    </w:pPr>
  </w:style>
  <w:style w:type="paragraph" w:customStyle="1" w:styleId="a0">
    <w:name w:val="Пункт договора"/>
    <w:basedOn w:val="a3"/>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
    <w:name w:val="Раздел договора"/>
    <w:basedOn w:val="a3"/>
    <w:next w:val="a0"/>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1">
    <w:name w:val="Подпункт договора"/>
    <w:basedOn w:val="a0"/>
    <w:rsid w:val="008F41E3"/>
    <w:pPr>
      <w:widowControl/>
      <w:numPr>
        <w:ilvl w:val="2"/>
      </w:numPr>
    </w:pPr>
  </w:style>
  <w:style w:type="paragraph" w:styleId="afc">
    <w:name w:val="List Number"/>
    <w:basedOn w:val="a3"/>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4"/>
    <w:link w:val="5"/>
    <w:rsid w:val="00485B3C"/>
    <w:rPr>
      <w:rFonts w:ascii="Times New Roman" w:eastAsia="Times New Roman" w:hAnsi="Times New Roman" w:cs="Times New Roman"/>
      <w:b/>
      <w:bCs/>
      <w:i/>
      <w:iCs/>
      <w:sz w:val="26"/>
      <w:szCs w:val="26"/>
      <w:lang w:eastAsia="ru-RU"/>
    </w:rPr>
  </w:style>
  <w:style w:type="paragraph" w:styleId="afd">
    <w:name w:val="footnote text"/>
    <w:basedOn w:val="a3"/>
    <w:link w:val="afe"/>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e">
    <w:name w:val="Текст сноски Знак"/>
    <w:basedOn w:val="a4"/>
    <w:link w:val="afd"/>
    <w:semiHidden/>
    <w:rsid w:val="000D742E"/>
    <w:rPr>
      <w:rFonts w:ascii="Times New Roman" w:eastAsia="Times New Roman" w:hAnsi="Times New Roman" w:cs="Times New Roman"/>
      <w:sz w:val="20"/>
      <w:szCs w:val="20"/>
      <w:lang w:eastAsia="ru-RU"/>
    </w:rPr>
  </w:style>
  <w:style w:type="paragraph" w:customStyle="1" w:styleId="ConsPlusTitle">
    <w:name w:val="ConsPlusTitle"/>
    <w:rsid w:val="004328E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mikhaleva.d.i@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postnova@sbit.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BF8C80-A8E1-48FC-AF4B-0067100CF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1129</TotalTime>
  <Pages>63</Pages>
  <Words>21899</Words>
  <Characters>124830</Characters>
  <Application>Microsoft Office Word</Application>
  <DocSecurity>0</DocSecurity>
  <Lines>1040</Lines>
  <Paragraphs>292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30</cp:revision>
  <dcterms:created xsi:type="dcterms:W3CDTF">2012-03-03T10:24:00Z</dcterms:created>
  <dcterms:modified xsi:type="dcterms:W3CDTF">2012-03-27T10:20:00Z</dcterms:modified>
</cp:coreProperties>
</file>