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E86C3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4C382F" w:rsidRPr="00E7559E" w:rsidRDefault="004C382F" w:rsidP="004C382F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4C382F" w:rsidRPr="00E7559E" w:rsidRDefault="0033139C" w:rsidP="004C382F">
      <w:pPr>
        <w:tabs>
          <w:tab w:val="left" w:pos="10348"/>
        </w:tabs>
        <w:ind w:left="5670"/>
        <w:outlineLvl w:val="0"/>
        <w:rPr>
          <w:b/>
          <w:color w:val="000000"/>
        </w:rPr>
      </w:pPr>
      <w:proofErr w:type="spellStart"/>
      <w:r>
        <w:rPr>
          <w:b/>
          <w:color w:val="000000"/>
        </w:rPr>
        <w:t>И.о</w:t>
      </w:r>
      <w:proofErr w:type="spellEnd"/>
      <w:r>
        <w:rPr>
          <w:b/>
          <w:color w:val="000000"/>
        </w:rPr>
        <w:t>. д</w:t>
      </w:r>
      <w:r w:rsidR="00C7135E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="004C382F" w:rsidRPr="00E7559E">
        <w:rPr>
          <w:b/>
          <w:color w:val="000000"/>
        </w:rPr>
        <w:t xml:space="preserve"> СЗЦ «СевРАО» - </w:t>
      </w:r>
    </w:p>
    <w:p w:rsidR="004C382F" w:rsidRPr="00E7559E" w:rsidRDefault="004C382F" w:rsidP="004C382F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4C382F" w:rsidRPr="00E7559E" w:rsidRDefault="004C382F" w:rsidP="004C382F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4C382F" w:rsidRPr="00E7559E" w:rsidRDefault="004C382F" w:rsidP="004C382F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 w:rsidR="00C7135E">
        <w:rPr>
          <w:b/>
          <w:color w:val="000000"/>
        </w:rPr>
        <w:t>Н. Пантелеев</w:t>
      </w:r>
    </w:p>
    <w:p w:rsidR="004C382F" w:rsidRPr="00E7559E" w:rsidRDefault="004C382F" w:rsidP="004C382F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D07732">
        <w:t>дозиметров, радиометров и оборудования для обеспечения работы СРБ</w:t>
      </w:r>
      <w:r w:rsidR="004C382F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D07732" w:rsidRPr="00D07732">
        <w:rPr>
          <w:rFonts w:ascii="Times New Roman" w:hAnsi="Times New Roman"/>
          <w:sz w:val="24"/>
          <w:szCs w:val="24"/>
        </w:rPr>
        <w:t>дозиметров, радиометров и оборудования для обеспечения работы СРБ</w:t>
      </w:r>
      <w:r w:rsidR="004C382F" w:rsidRPr="004C382F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C3855" w:rsidRDefault="000557B7" w:rsidP="00B467DD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D07732">
        <w:rPr>
          <w:bCs/>
          <w:color w:val="000000"/>
        </w:rPr>
        <w:t>до 05 ноября 2014 года.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0623D5">
        <w:rPr>
          <w:bCs/>
          <w:color w:val="000000"/>
        </w:rPr>
        <w:t>в</w:t>
      </w:r>
      <w:r w:rsidR="00612135">
        <w:rPr>
          <w:bCs/>
          <w:color w:val="000000"/>
        </w:rPr>
        <w:t xml:space="preserve"> г</w:t>
      </w:r>
      <w:r w:rsidR="00E71841">
        <w:rPr>
          <w:bCs/>
          <w:color w:val="000000"/>
        </w:rPr>
        <w:t>.</w:t>
      </w:r>
      <w:r w:rsidR="00612135">
        <w:rPr>
          <w:bCs/>
          <w:color w:val="000000"/>
        </w:rPr>
        <w:t xml:space="preserve"> </w:t>
      </w:r>
      <w:r w:rsidR="000623D5">
        <w:rPr>
          <w:bCs/>
          <w:color w:val="000000"/>
        </w:rPr>
        <w:t>Мурманск.</w:t>
      </w:r>
      <w:bookmarkStart w:id="1" w:name="_GoBack"/>
      <w:bookmarkEnd w:id="1"/>
      <w:r w:rsidR="00643707">
        <w:rPr>
          <w:bCs/>
          <w:color w:val="000000"/>
        </w:rPr>
        <w:t xml:space="preserve"> </w:t>
      </w:r>
      <w:r w:rsidRPr="00124583">
        <w:rPr>
          <w:bCs/>
          <w:color w:val="000000"/>
        </w:rPr>
        <w:t xml:space="preserve">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B909A9">
      <w:pPr>
        <w:jc w:val="both"/>
      </w:pPr>
      <w:r w:rsidRPr="00124583">
        <w:rPr>
          <w:color w:val="000000"/>
        </w:rPr>
        <w:t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</w:t>
      </w:r>
      <w:r w:rsidR="00612135">
        <w:rPr>
          <w:color w:val="000000"/>
        </w:rPr>
        <w:t>асходы, командировочные расходы</w:t>
      </w:r>
      <w:r w:rsidRPr="00124583">
        <w:rPr>
          <w:color w:val="000000"/>
        </w:rPr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643707" w:rsidRDefault="00F466BA" w:rsidP="00B909A9">
      <w:pPr>
        <w:pStyle w:val="afff1"/>
        <w:numPr>
          <w:ilvl w:val="0"/>
          <w:numId w:val="29"/>
        </w:numPr>
        <w:spacing w:after="0" w:line="240" w:lineRule="auto"/>
        <w:ind w:left="0" w:firstLine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Style w:val="TableStyle0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30"/>
        <w:gridCol w:w="4345"/>
        <w:gridCol w:w="708"/>
        <w:gridCol w:w="1326"/>
        <w:gridCol w:w="2927"/>
      </w:tblGrid>
      <w:tr w:rsidR="00B909A9" w:rsidRPr="00B909A9" w:rsidTr="00B909A9">
        <w:trPr>
          <w:trHeight w:val="230"/>
        </w:trPr>
        <w:tc>
          <w:tcPr>
            <w:tcW w:w="63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909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B909A9" w:rsidRPr="00B909A9" w:rsidRDefault="00B909A9" w:rsidP="00B909A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B909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B909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345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909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 и характеристика товара*</w:t>
            </w:r>
          </w:p>
        </w:tc>
        <w:tc>
          <w:tcPr>
            <w:tcW w:w="708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36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0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326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37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0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B90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2927" w:type="dxa"/>
            <w:tcBorders>
              <w:top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90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Примечания</w:t>
            </w: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Дозиметр-радиометр  МКС-АТ1117М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компл</w:t>
            </w:r>
            <w:proofErr w:type="spell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Блок обработки информации БОИ</w:t>
            </w:r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E71841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 xml:space="preserve">Имеет встроенные детекторы для </w:t>
            </w:r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измерении</w:t>
            </w:r>
            <w:proofErr w:type="gramEnd"/>
            <w:r w:rsidRPr="00B909A9">
              <w:rPr>
                <w:rFonts w:ascii="Times New Roman" w:hAnsi="Times New Roman" w:cs="Times New Roman"/>
                <w:szCs w:val="24"/>
              </w:rPr>
              <w:t xml:space="preserve"> МАЭД (1,0 </w:t>
            </w: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мкЗв</w:t>
            </w:r>
            <w:proofErr w:type="spellEnd"/>
            <w:r w:rsidRPr="00B909A9">
              <w:rPr>
                <w:rFonts w:ascii="Times New Roman" w:hAnsi="Times New Roman" w:cs="Times New Roman"/>
                <w:szCs w:val="24"/>
              </w:rPr>
              <w:t xml:space="preserve">/ч - 10 </w:t>
            </w: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мЗв</w:t>
            </w:r>
            <w:proofErr w:type="spellEnd"/>
            <w:r w:rsidRPr="00B909A9">
              <w:rPr>
                <w:rFonts w:ascii="Times New Roman" w:hAnsi="Times New Roman" w:cs="Times New Roman"/>
                <w:szCs w:val="24"/>
              </w:rPr>
              <w:t xml:space="preserve">/ч) и АЭД (1,0 </w:t>
            </w: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мкЗв</w:t>
            </w:r>
            <w:proofErr w:type="spellEnd"/>
            <w:r w:rsidRPr="00B909A9">
              <w:rPr>
                <w:rFonts w:ascii="Times New Roman" w:hAnsi="Times New Roman" w:cs="Times New Roman"/>
                <w:szCs w:val="24"/>
              </w:rPr>
              <w:t xml:space="preserve"> - 1,0 Зв). Габариты и масса: 200х85х36 мм, 0,5 кг. </w:t>
            </w:r>
          </w:p>
          <w:p w:rsidR="00B909A9" w:rsidRPr="00B909A9" w:rsidRDefault="00E71841" w:rsidP="00E71841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 цену должна быть включена </w:t>
            </w:r>
            <w:r w:rsidR="00B909A9" w:rsidRPr="00B909A9">
              <w:rPr>
                <w:rFonts w:ascii="Times New Roman" w:hAnsi="Times New Roman" w:cs="Times New Roman"/>
                <w:szCs w:val="24"/>
              </w:rPr>
              <w:t>стоимост</w:t>
            </w:r>
            <w:r>
              <w:rPr>
                <w:rFonts w:ascii="Times New Roman" w:hAnsi="Times New Roman" w:cs="Times New Roman"/>
                <w:szCs w:val="24"/>
              </w:rPr>
              <w:t>ь</w:t>
            </w:r>
            <w:r w:rsidR="00B909A9" w:rsidRPr="00B909A9">
              <w:rPr>
                <w:rFonts w:ascii="Times New Roman" w:hAnsi="Times New Roman" w:cs="Times New Roman"/>
                <w:szCs w:val="24"/>
              </w:rPr>
              <w:t xml:space="preserve"> дипломата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1.2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Блок детектирования БДКГ-17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 xml:space="preserve">Для регистрации гамма-излучения (МАЭД 1 </w:t>
            </w: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мЗв</w:t>
            </w:r>
            <w:proofErr w:type="spellEnd"/>
            <w:r w:rsidRPr="00B909A9">
              <w:rPr>
                <w:rFonts w:ascii="Times New Roman" w:hAnsi="Times New Roman" w:cs="Times New Roman"/>
                <w:szCs w:val="24"/>
              </w:rPr>
              <w:t xml:space="preserve">/ч - 100 Зв/ч, АЭД 1 </w:t>
            </w: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мЗв</w:t>
            </w:r>
            <w:proofErr w:type="spellEnd"/>
            <w:r w:rsidRPr="00B909A9">
              <w:rPr>
                <w:rFonts w:ascii="Times New Roman" w:hAnsi="Times New Roman" w:cs="Times New Roman"/>
                <w:szCs w:val="24"/>
              </w:rPr>
              <w:t xml:space="preserve"> - 100 Зв)</w:t>
            </w: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1.3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Штанга телескопическая со встроенным кабелем  (3м)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1.4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Держатель для крепления на штанге БОИ</w:t>
            </w:r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  <w:proofErr w:type="gramEnd"/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1.5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Держатель для крепления на штанге БДКГ-01, БДКГ-17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Дозиметр индивидуальный  ДКС-АТ3509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09A9" w:rsidTr="00B909A9">
        <w:tc>
          <w:tcPr>
            <w:tcW w:w="6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43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2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Радиометр загрязненности поверхностей альф</w:t>
            </w:r>
            <w:proofErr w:type="gramStart"/>
            <w:r w:rsidRPr="00B909A9">
              <w:rPr>
                <w:rFonts w:ascii="Times New Roman" w:hAnsi="Times New Roman" w:cs="Times New Roman"/>
                <w:szCs w:val="24"/>
              </w:rPr>
              <w:t>а-</w:t>
            </w:r>
            <w:proofErr w:type="gramEnd"/>
            <w:r w:rsidRPr="00B909A9">
              <w:rPr>
                <w:rFonts w:ascii="Times New Roman" w:hAnsi="Times New Roman" w:cs="Times New Roman"/>
                <w:szCs w:val="24"/>
              </w:rPr>
              <w:t xml:space="preserve"> и бета- активными веществами РЗБА-04-04М  (исп.06, с групповым ЗИП)</w:t>
            </w:r>
          </w:p>
        </w:tc>
        <w:tc>
          <w:tcPr>
            <w:tcW w:w="70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1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B909A9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3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4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B909A9">
              <w:rPr>
                <w:rFonts w:ascii="Times New Roman" w:hAnsi="Times New Roman" w:cs="Times New Roman"/>
                <w:szCs w:val="24"/>
              </w:rPr>
              <w:t>компл</w:t>
            </w:r>
            <w:proofErr w:type="spellEnd"/>
          </w:p>
        </w:tc>
        <w:tc>
          <w:tcPr>
            <w:tcW w:w="292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B909A9" w:rsidRPr="00B909A9" w:rsidRDefault="00B909A9" w:rsidP="00B909A9">
            <w:pPr>
              <w:pStyle w:val="1CStyle46"/>
              <w:spacing w:after="0" w:line="240" w:lineRule="auto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17C80" w:rsidRDefault="00717C80" w:rsidP="00434642">
      <w:pPr>
        <w:jc w:val="both"/>
        <w:rPr>
          <w:color w:val="000000" w:themeColor="text1"/>
        </w:rPr>
      </w:pPr>
      <w:r w:rsidRPr="00717C80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lastRenderedPageBreak/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87635" w:rsidRDefault="00A87635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87635" w:rsidRDefault="00A87635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87635" w:rsidRDefault="00A87635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 _______________________ Марченко В.Ф.</w:t>
      </w:r>
    </w:p>
    <w:sectPr w:rsidR="00A87635" w:rsidSect="00717C80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C39" w:rsidRDefault="00E86C39">
      <w:r>
        <w:separator/>
      </w:r>
    </w:p>
  </w:endnote>
  <w:endnote w:type="continuationSeparator" w:id="0">
    <w:p w:rsidR="00E86C39" w:rsidRDefault="00E8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623D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C39" w:rsidRDefault="00E86C39">
      <w:r>
        <w:separator/>
      </w:r>
    </w:p>
  </w:footnote>
  <w:footnote w:type="continuationSeparator" w:id="0">
    <w:p w:rsidR="00E86C39" w:rsidRDefault="00E86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23D5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33BB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39C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82F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B08"/>
    <w:rsid w:val="005C0EF3"/>
    <w:rsid w:val="005C1283"/>
    <w:rsid w:val="005C15D7"/>
    <w:rsid w:val="005C1A30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2135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0C85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186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17C80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66E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635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9A9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35E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4B1"/>
    <w:rsid w:val="00C95608"/>
    <w:rsid w:val="00C9637E"/>
    <w:rsid w:val="00CA1B6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07732"/>
    <w:rsid w:val="00D11620"/>
    <w:rsid w:val="00D1173F"/>
    <w:rsid w:val="00D13552"/>
    <w:rsid w:val="00D13A2E"/>
    <w:rsid w:val="00D141D5"/>
    <w:rsid w:val="00D14675"/>
    <w:rsid w:val="00D15649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841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6C39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2ECD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table" w:customStyle="1" w:styleId="TableStyle0">
    <w:name w:val="TableStyle0"/>
    <w:rsid w:val="00B909A9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33">
    <w:name w:val="1CStyle33"/>
    <w:rsid w:val="00B909A9"/>
    <w:pPr>
      <w:spacing w:after="200" w:line="276" w:lineRule="auto"/>
      <w:jc w:val="center"/>
    </w:pPr>
    <w:rPr>
      <w:rFonts w:ascii="Arial" w:eastAsiaTheme="minorEastAsia" w:hAnsi="Arial" w:cstheme="minorBidi"/>
      <w:b/>
      <w:szCs w:val="22"/>
    </w:rPr>
  </w:style>
  <w:style w:type="paragraph" w:customStyle="1" w:styleId="1CStyle36">
    <w:name w:val="1CStyle36"/>
    <w:rsid w:val="00B909A9"/>
    <w:pPr>
      <w:spacing w:after="200" w:line="276" w:lineRule="auto"/>
      <w:jc w:val="center"/>
    </w:pPr>
    <w:rPr>
      <w:rFonts w:ascii="Arial" w:eastAsiaTheme="minorEastAsia" w:hAnsi="Arial" w:cstheme="minorBidi"/>
      <w:b/>
      <w:szCs w:val="22"/>
    </w:rPr>
  </w:style>
  <w:style w:type="paragraph" w:customStyle="1" w:styleId="1CStyle40">
    <w:name w:val="1CStyle40"/>
    <w:rsid w:val="00B909A9"/>
    <w:pPr>
      <w:spacing w:after="200" w:line="276" w:lineRule="auto"/>
      <w:jc w:val="center"/>
    </w:pPr>
    <w:rPr>
      <w:rFonts w:ascii="Arial" w:eastAsiaTheme="minorEastAsia" w:hAnsi="Arial" w:cstheme="minorBidi"/>
      <w:b/>
      <w:szCs w:val="22"/>
    </w:rPr>
  </w:style>
  <w:style w:type="paragraph" w:customStyle="1" w:styleId="1CStyle41">
    <w:name w:val="1CStyle41"/>
    <w:rsid w:val="00B909A9"/>
    <w:pPr>
      <w:spacing w:after="200" w:line="276" w:lineRule="auto"/>
      <w:jc w:val="center"/>
    </w:pPr>
    <w:rPr>
      <w:rFonts w:ascii="Arial" w:eastAsiaTheme="minorEastAsia" w:hAnsi="Arial" w:cstheme="minorBidi"/>
      <w:sz w:val="24"/>
      <w:szCs w:val="22"/>
    </w:rPr>
  </w:style>
  <w:style w:type="paragraph" w:customStyle="1" w:styleId="1CStyle46">
    <w:name w:val="1CStyle46"/>
    <w:rsid w:val="00B909A9"/>
    <w:pPr>
      <w:spacing w:after="200" w:line="276" w:lineRule="auto"/>
      <w:jc w:val="center"/>
    </w:pPr>
    <w:rPr>
      <w:rFonts w:ascii="Arial" w:eastAsiaTheme="minorEastAsia" w:hAnsi="Arial" w:cstheme="minorBidi"/>
      <w:sz w:val="24"/>
      <w:szCs w:val="22"/>
    </w:rPr>
  </w:style>
  <w:style w:type="paragraph" w:customStyle="1" w:styleId="1CStyle42">
    <w:name w:val="1CStyle42"/>
    <w:rsid w:val="00B909A9"/>
    <w:pPr>
      <w:spacing w:after="200" w:line="276" w:lineRule="auto"/>
      <w:jc w:val="center"/>
    </w:pPr>
    <w:rPr>
      <w:rFonts w:ascii="Arial" w:eastAsiaTheme="minorEastAsia" w:hAnsi="Arial" w:cstheme="minorBidi"/>
      <w:sz w:val="24"/>
      <w:szCs w:val="22"/>
    </w:rPr>
  </w:style>
  <w:style w:type="paragraph" w:customStyle="1" w:styleId="1CStyle37">
    <w:name w:val="1CStyle37"/>
    <w:rsid w:val="00B909A9"/>
    <w:pPr>
      <w:spacing w:after="200" w:line="276" w:lineRule="auto"/>
      <w:jc w:val="center"/>
    </w:pPr>
    <w:rPr>
      <w:rFonts w:ascii="Arial" w:eastAsiaTheme="minorEastAsia" w:hAnsi="Arial" w:cstheme="minorBidi"/>
      <w:b/>
      <w:szCs w:val="22"/>
    </w:rPr>
  </w:style>
  <w:style w:type="paragraph" w:customStyle="1" w:styleId="1CStyle44">
    <w:name w:val="1CStyle44"/>
    <w:rsid w:val="00B909A9"/>
    <w:pPr>
      <w:spacing w:after="200" w:line="276" w:lineRule="auto"/>
      <w:jc w:val="center"/>
    </w:pPr>
    <w:rPr>
      <w:rFonts w:ascii="Arial" w:eastAsiaTheme="minorEastAsia" w:hAnsi="Arial" w:cstheme="minorBidi"/>
      <w:sz w:val="24"/>
      <w:szCs w:val="22"/>
    </w:rPr>
  </w:style>
  <w:style w:type="paragraph" w:customStyle="1" w:styleId="1CStyle34">
    <w:name w:val="1CStyle34"/>
    <w:rsid w:val="00B909A9"/>
    <w:pPr>
      <w:spacing w:after="200" w:line="276" w:lineRule="auto"/>
      <w:jc w:val="center"/>
    </w:pPr>
    <w:rPr>
      <w:rFonts w:ascii="Arial" w:eastAsiaTheme="minorEastAsia" w:hAnsi="Arial" w:cstheme="minorBidi"/>
      <w:b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EB8C6-B154-4B16-B980-6591D03F97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3A3BBC-A2F7-4378-9D81-5793D4292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161</cp:revision>
  <cp:lastPrinted>2014-06-10T08:36:00Z</cp:lastPrinted>
  <dcterms:created xsi:type="dcterms:W3CDTF">2012-11-15T12:52:00Z</dcterms:created>
  <dcterms:modified xsi:type="dcterms:W3CDTF">2014-06-10T08:48:00Z</dcterms:modified>
</cp:coreProperties>
</file>