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250" w:rsidRPr="00C024CD" w:rsidRDefault="00DC3250" w:rsidP="00DC3250">
      <w:pPr>
        <w:pStyle w:val="1"/>
        <w:numPr>
          <w:ilvl w:val="0"/>
          <w:numId w:val="3"/>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Pr="00C024CD">
        <w:rPr>
          <w:b/>
          <w:sz w:val="28"/>
          <w:szCs w:val="28"/>
        </w:rPr>
        <w:t>ЗАКУПКИ</w:t>
      </w:r>
      <w:bookmarkEnd w:id="2"/>
    </w:p>
    <w:p w:rsidR="00DC3250" w:rsidRPr="00347B82" w:rsidRDefault="00DC3250" w:rsidP="00DC3250">
      <w:pPr>
        <w:rPr>
          <w:sz w:val="28"/>
          <w:szCs w:val="28"/>
        </w:rPr>
      </w:pPr>
    </w:p>
    <w:p w:rsidR="00DC3250" w:rsidRPr="00015DB3" w:rsidRDefault="00DC3250" w:rsidP="00DC3250">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DC3250" w:rsidRPr="00DB0FDD" w:rsidRDefault="00DC3250" w:rsidP="00DC3250">
      <w:pPr>
        <w:tabs>
          <w:tab w:val="left" w:pos="1134"/>
        </w:tabs>
        <w:ind w:left="709"/>
        <w:contextualSpacing/>
        <w:jc w:val="both"/>
        <w:rPr>
          <w:rFonts w:eastAsia="Calibri"/>
          <w:bCs/>
          <w:sz w:val="28"/>
          <w:szCs w:val="28"/>
          <w:lang w:eastAsia="en-US"/>
        </w:rPr>
      </w:pPr>
    </w:p>
    <w:p w:rsidR="00DC3250" w:rsidRPr="00BA33EB"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(протокол от 29.04.2015 № 72).</w:t>
      </w:r>
    </w:p>
    <w:p w:rsidR="00DC3250" w:rsidRDefault="00DC3250" w:rsidP="00DC325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C3250" w:rsidRPr="00B34CAB" w:rsidRDefault="00DC3250" w:rsidP="00DC3250">
      <w:pPr>
        <w:tabs>
          <w:tab w:val="left" w:pos="1134"/>
        </w:tabs>
        <w:ind w:left="709"/>
        <w:contextualSpacing/>
        <w:jc w:val="both"/>
        <w:rPr>
          <w:rFonts w:eastAsia="Calibri"/>
          <w:bCs/>
          <w:sz w:val="28"/>
          <w:szCs w:val="28"/>
          <w:lang w:eastAsia="en-US"/>
        </w:rPr>
      </w:pPr>
    </w:p>
    <w:p w:rsidR="00DC3250" w:rsidRPr="00BA33EB"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 xml:space="preserve">выполнение работ по ремонту </w:t>
      </w:r>
      <w:r w:rsidRPr="00473242">
        <w:rPr>
          <w:rFonts w:ascii="Times New Roman" w:hAnsi="Times New Roman"/>
          <w:bCs/>
          <w:spacing w:val="-6"/>
          <w:sz w:val="28"/>
          <w:szCs w:val="28"/>
        </w:rPr>
        <w:t>оконных заполнений в корпусе 450 цеха 60</w:t>
      </w:r>
      <w:r w:rsidRPr="005C0EFF">
        <w:rPr>
          <w:rFonts w:ascii="Times New Roman" w:hAnsi="Times New Roman"/>
          <w:spacing w:val="-6"/>
          <w:sz w:val="28"/>
          <w:szCs w:val="28"/>
        </w:rPr>
        <w:t>.</w:t>
      </w:r>
    </w:p>
    <w:p w:rsidR="00DC3250" w:rsidRPr="005C0EFF" w:rsidRDefault="00DC3250" w:rsidP="00DC3250">
      <w:pPr>
        <w:tabs>
          <w:tab w:val="left" w:pos="1134"/>
        </w:tabs>
        <w:ind w:left="709"/>
        <w:contextualSpacing/>
        <w:jc w:val="both"/>
        <w:rPr>
          <w:b/>
          <w:spacing w:val="-6"/>
          <w:sz w:val="28"/>
          <w:szCs w:val="28"/>
        </w:rPr>
      </w:pPr>
    </w:p>
    <w:p w:rsidR="00DC3250" w:rsidRPr="005C0EFF" w:rsidRDefault="00DC3250" w:rsidP="00DC3250">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DC3250" w:rsidRPr="00870ED9" w:rsidRDefault="00DC3250" w:rsidP="00DC3250">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DC3250" w:rsidRPr="00870ED9" w:rsidRDefault="00DC3250" w:rsidP="00DC3250">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DC3250" w:rsidRPr="00870ED9" w:rsidRDefault="00DC3250" w:rsidP="00DC3250">
      <w:pPr>
        <w:tabs>
          <w:tab w:val="left" w:pos="1134"/>
        </w:tabs>
        <w:ind w:firstLine="709"/>
        <w:contextualSpacing/>
        <w:jc w:val="both"/>
        <w:rPr>
          <w:sz w:val="28"/>
          <w:szCs w:val="28"/>
        </w:rPr>
      </w:pPr>
      <w:r w:rsidRPr="00870ED9">
        <w:rPr>
          <w:sz w:val="28"/>
          <w:szCs w:val="28"/>
        </w:rPr>
        <w:t>Тел. 8(495) 280-17-82 доб. 250</w:t>
      </w:r>
    </w:p>
    <w:p w:rsidR="00DC3250" w:rsidRPr="00870ED9" w:rsidRDefault="00DC3250" w:rsidP="00DC3250">
      <w:pPr>
        <w:tabs>
          <w:tab w:val="left" w:pos="1134"/>
        </w:tabs>
        <w:ind w:firstLine="709"/>
        <w:contextualSpacing/>
        <w:jc w:val="both"/>
        <w:rPr>
          <w:sz w:val="28"/>
          <w:szCs w:val="28"/>
        </w:rPr>
      </w:pPr>
      <w:r w:rsidRPr="00870ED9">
        <w:rPr>
          <w:sz w:val="28"/>
          <w:szCs w:val="28"/>
        </w:rPr>
        <w:t>Факс 8(495) 280-17-83</w:t>
      </w:r>
    </w:p>
    <w:p w:rsidR="00DC3250" w:rsidRPr="005C0EFF" w:rsidRDefault="00DC3250" w:rsidP="00DC3250">
      <w:pPr>
        <w:tabs>
          <w:tab w:val="left" w:pos="1134"/>
        </w:tabs>
        <w:ind w:firstLine="709"/>
        <w:contextualSpacing/>
        <w:jc w:val="both"/>
        <w:rPr>
          <w:sz w:val="28"/>
          <w:szCs w:val="28"/>
        </w:rPr>
      </w:pPr>
      <w:r w:rsidRPr="00870ED9">
        <w:rPr>
          <w:sz w:val="28"/>
          <w:szCs w:val="28"/>
        </w:rPr>
        <w:t>Адрес электронной почты: info@tvel-stroy.ru</w:t>
      </w:r>
    </w:p>
    <w:p w:rsidR="00DC3250" w:rsidRPr="005C0EFF" w:rsidRDefault="00DC3250" w:rsidP="00DC3250">
      <w:pPr>
        <w:tabs>
          <w:tab w:val="left" w:pos="1134"/>
        </w:tabs>
        <w:ind w:firstLine="709"/>
        <w:contextualSpacing/>
        <w:jc w:val="both"/>
        <w:rPr>
          <w:sz w:val="28"/>
          <w:szCs w:val="28"/>
        </w:rPr>
      </w:pPr>
    </w:p>
    <w:p w:rsidR="00DC3250" w:rsidRPr="00EC5CDB" w:rsidRDefault="00DC3250" w:rsidP="00DC3250">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DC3250" w:rsidRPr="005C0EFF" w:rsidRDefault="00DC3250" w:rsidP="00DC3250">
      <w:pPr>
        <w:tabs>
          <w:tab w:val="left" w:pos="1134"/>
        </w:tabs>
        <w:ind w:firstLine="709"/>
        <w:contextualSpacing/>
        <w:rPr>
          <w:sz w:val="28"/>
          <w:szCs w:val="28"/>
        </w:rPr>
      </w:pPr>
    </w:p>
    <w:p w:rsidR="00DC3250" w:rsidRPr="007C5D57" w:rsidRDefault="00DC3250" w:rsidP="00DC3250">
      <w:pPr>
        <w:pStyle w:val="a8"/>
        <w:numPr>
          <w:ilvl w:val="0"/>
          <w:numId w:val="2"/>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выполнение работ по ремонту </w:t>
      </w:r>
      <w:r w:rsidRPr="007C5D57">
        <w:rPr>
          <w:rFonts w:ascii="Times New Roman" w:hAnsi="Times New Roman"/>
          <w:bCs/>
          <w:sz w:val="28"/>
          <w:szCs w:val="28"/>
        </w:rPr>
        <w:t>оконных заполнений в корпусе 450 цеха 60</w:t>
      </w:r>
      <w:r>
        <w:rPr>
          <w:rFonts w:ascii="Times New Roman" w:hAnsi="Times New Roman"/>
          <w:bCs/>
          <w:sz w:val="28"/>
          <w:szCs w:val="28"/>
        </w:rPr>
        <w:t>.</w:t>
      </w:r>
    </w:p>
    <w:p w:rsidR="00DC3250" w:rsidRPr="00401F22" w:rsidRDefault="00DC3250" w:rsidP="00DC3250">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DC3250" w:rsidRPr="007C5D57" w:rsidRDefault="00DC3250" w:rsidP="00DC3250">
      <w:pPr>
        <w:tabs>
          <w:tab w:val="left" w:pos="1134"/>
        </w:tabs>
        <w:ind w:firstLine="709"/>
        <w:contextualSpacing/>
        <w:jc w:val="both"/>
        <w:rPr>
          <w:sz w:val="28"/>
          <w:szCs w:val="28"/>
        </w:rPr>
      </w:pPr>
      <w:r w:rsidRPr="007C5D57">
        <w:rPr>
          <w:sz w:val="28"/>
          <w:szCs w:val="28"/>
        </w:rPr>
        <w:t>Начало работ:  с момента заключения договора субподряда</w:t>
      </w:r>
    </w:p>
    <w:p w:rsidR="00DC3250" w:rsidRPr="00401F22" w:rsidRDefault="00DC3250" w:rsidP="00DC3250">
      <w:pPr>
        <w:tabs>
          <w:tab w:val="left" w:pos="1134"/>
        </w:tabs>
        <w:ind w:firstLine="709"/>
        <w:contextualSpacing/>
        <w:jc w:val="both"/>
        <w:rPr>
          <w:sz w:val="28"/>
          <w:szCs w:val="28"/>
        </w:rPr>
      </w:pPr>
      <w:r w:rsidRPr="007C5D57">
        <w:rPr>
          <w:sz w:val="28"/>
          <w:szCs w:val="28"/>
        </w:rPr>
        <w:t>Окончание работ: 30 октября 2015 года</w:t>
      </w:r>
      <w:r>
        <w:rPr>
          <w:sz w:val="28"/>
          <w:szCs w:val="28"/>
        </w:rPr>
        <w:t>.</w:t>
      </w:r>
    </w:p>
    <w:p w:rsidR="00DC3250" w:rsidRPr="00015DB3" w:rsidRDefault="00DC3250" w:rsidP="00DC325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DC3250" w:rsidRPr="00015DB3" w:rsidRDefault="00DC3250" w:rsidP="00DC3250">
      <w:pPr>
        <w:tabs>
          <w:tab w:val="left" w:pos="1134"/>
        </w:tabs>
        <w:ind w:firstLine="709"/>
        <w:contextualSpacing/>
        <w:jc w:val="both"/>
        <w:rPr>
          <w:color w:val="000000" w:themeColor="text1"/>
          <w:sz w:val="28"/>
          <w:szCs w:val="28"/>
        </w:rPr>
      </w:pPr>
    </w:p>
    <w:p w:rsidR="00DC3250" w:rsidRPr="00015DB3" w:rsidRDefault="00DC3250" w:rsidP="00DC3250">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DC3250" w:rsidRPr="00015DB3" w:rsidRDefault="00DC3250" w:rsidP="00DC3250">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DC3250" w:rsidRPr="00015DB3" w:rsidRDefault="00DC3250" w:rsidP="00DC3250">
      <w:pPr>
        <w:tabs>
          <w:tab w:val="left" w:pos="1134"/>
        </w:tabs>
        <w:ind w:firstLine="709"/>
        <w:contextualSpacing/>
        <w:jc w:val="both"/>
        <w:rPr>
          <w:b/>
          <w:i/>
          <w:color w:val="000000" w:themeColor="text1"/>
        </w:rPr>
      </w:pPr>
    </w:p>
    <w:p w:rsidR="00DC3250" w:rsidRPr="00015DB3"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Pr>
          <w:rFonts w:ascii="Times New Roman" w:hAnsi="Times New Roman"/>
          <w:color w:val="000000" w:themeColor="text1"/>
          <w:sz w:val="28"/>
          <w:szCs w:val="28"/>
        </w:rPr>
        <w:t>безналичный расчёт</w:t>
      </w:r>
      <w:r w:rsidRPr="00B50A27">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D22979">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w:t>
      </w:r>
      <w:r w:rsidRPr="00D22979">
        <w:rPr>
          <w:rFonts w:ascii="Times New Roman" w:hAnsi="Times New Roman"/>
          <w:color w:val="000000" w:themeColor="text1"/>
          <w:sz w:val="28"/>
          <w:szCs w:val="28"/>
        </w:rPr>
        <w:lastRenderedPageBreak/>
        <w:t>индексов, утверждённых межведомственной комиссией при Правительстве Удмуртской республики на период производства работ</w:t>
      </w:r>
      <w:r w:rsidRPr="00AF61AC">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AF61AC">
        <w:rPr>
          <w:rFonts w:ascii="Times New Roman" w:hAnsi="Times New Roman"/>
          <w:color w:val="000000" w:themeColor="text1"/>
          <w:sz w:val="28"/>
          <w:szCs w:val="28"/>
        </w:rPr>
        <w:t>Авансирование не предусмотрено.</w:t>
      </w:r>
    </w:p>
    <w:p w:rsidR="00DC3250" w:rsidRPr="00015DB3" w:rsidRDefault="00DC3250" w:rsidP="00DC3250">
      <w:pPr>
        <w:ind w:right="153" w:firstLine="709"/>
        <w:jc w:val="both"/>
        <w:rPr>
          <w:color w:val="000000" w:themeColor="text1"/>
          <w:sz w:val="28"/>
          <w:szCs w:val="28"/>
        </w:rPr>
      </w:pPr>
    </w:p>
    <w:p w:rsidR="00DC3250" w:rsidRPr="00015DB3" w:rsidRDefault="00DC3250" w:rsidP="00DC3250">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DC3250" w:rsidRPr="00015DB3" w:rsidRDefault="00DC3250" w:rsidP="00DC3250">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DC3250" w:rsidRPr="00015DB3" w:rsidRDefault="00DC3250" w:rsidP="00DC3250">
      <w:pPr>
        <w:tabs>
          <w:tab w:val="left" w:pos="1134"/>
        </w:tabs>
        <w:ind w:firstLine="709"/>
        <w:contextualSpacing/>
        <w:jc w:val="both"/>
        <w:rPr>
          <w:color w:val="000000" w:themeColor="text1"/>
          <w:sz w:val="28"/>
          <w:szCs w:val="28"/>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DC3250" w:rsidRPr="005C69D4" w:rsidRDefault="00DC3250" w:rsidP="00DC3250">
      <w:pPr>
        <w:tabs>
          <w:tab w:val="left" w:pos="0"/>
          <w:tab w:val="left" w:pos="1134"/>
        </w:tabs>
        <w:jc w:val="both"/>
        <w:rPr>
          <w:color w:val="000000" w:themeColor="text1"/>
          <w:sz w:val="28"/>
          <w:szCs w:val="28"/>
        </w:rPr>
      </w:pPr>
      <w:r w:rsidRPr="005E4016">
        <w:rPr>
          <w:color w:val="000000" w:themeColor="text1"/>
          <w:sz w:val="28"/>
          <w:szCs w:val="28"/>
        </w:rPr>
        <w:t xml:space="preserve">331 527,17 рублей </w:t>
      </w:r>
      <w:r w:rsidRPr="00BD5135">
        <w:rPr>
          <w:color w:val="000000" w:themeColor="text1"/>
          <w:sz w:val="28"/>
          <w:szCs w:val="28"/>
        </w:rPr>
        <w:t>(</w:t>
      </w:r>
      <w:r>
        <w:rPr>
          <w:color w:val="000000" w:themeColor="text1"/>
          <w:sz w:val="28"/>
          <w:szCs w:val="28"/>
        </w:rPr>
        <w:t>триста тридцать</w:t>
      </w:r>
      <w:r w:rsidRPr="00BD5135">
        <w:rPr>
          <w:color w:val="000000" w:themeColor="text1"/>
          <w:sz w:val="28"/>
          <w:szCs w:val="28"/>
        </w:rPr>
        <w:t xml:space="preserve"> </w:t>
      </w:r>
      <w:r>
        <w:rPr>
          <w:color w:val="000000" w:themeColor="text1"/>
          <w:sz w:val="28"/>
          <w:szCs w:val="28"/>
        </w:rPr>
        <w:t>одна тысяча пятьсот двадцать семь</w:t>
      </w:r>
      <w:r w:rsidRPr="00BD5135">
        <w:rPr>
          <w:color w:val="000000" w:themeColor="text1"/>
          <w:sz w:val="28"/>
          <w:szCs w:val="28"/>
        </w:rPr>
        <w:t xml:space="preserve"> </w:t>
      </w:r>
      <w:r>
        <w:rPr>
          <w:color w:val="000000" w:themeColor="text1"/>
          <w:sz w:val="28"/>
          <w:szCs w:val="28"/>
        </w:rPr>
        <w:t>рублей 17</w:t>
      </w:r>
      <w:r w:rsidRPr="00BD5135">
        <w:rPr>
          <w:color w:val="000000" w:themeColor="text1"/>
          <w:sz w:val="28"/>
          <w:szCs w:val="28"/>
        </w:rPr>
        <w:t xml:space="preserve"> коп.)</w:t>
      </w:r>
      <w:r>
        <w:rPr>
          <w:color w:val="000000" w:themeColor="text1"/>
          <w:sz w:val="28"/>
          <w:szCs w:val="28"/>
        </w:rPr>
        <w:t xml:space="preserve">, </w:t>
      </w:r>
      <w:r w:rsidRPr="008006E5">
        <w:rPr>
          <w:color w:val="000000" w:themeColor="text1"/>
          <w:sz w:val="28"/>
          <w:szCs w:val="28"/>
        </w:rPr>
        <w:t>включая НДС 18%</w:t>
      </w:r>
      <w:r>
        <w:rPr>
          <w:color w:val="000000" w:themeColor="text1"/>
          <w:sz w:val="28"/>
          <w:szCs w:val="28"/>
        </w:rPr>
        <w:t>.</w:t>
      </w:r>
    </w:p>
    <w:p w:rsidR="00DC3250" w:rsidRDefault="00DC3250" w:rsidP="00DC3250">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C3250" w:rsidRDefault="00DC3250" w:rsidP="00DC3250">
      <w:pPr>
        <w:pStyle w:val="3"/>
        <w:ind w:left="0" w:right="153"/>
        <w:rPr>
          <w:color w:val="000000" w:themeColor="text1"/>
          <w:sz w:val="28"/>
          <w:szCs w:val="28"/>
        </w:rPr>
      </w:pPr>
      <w:r>
        <w:rPr>
          <w:color w:val="000000" w:themeColor="text1"/>
          <w:sz w:val="28"/>
          <w:szCs w:val="28"/>
        </w:rPr>
        <w:t xml:space="preserve">в базисном уровне цен 2001 года: </w:t>
      </w:r>
      <w:r>
        <w:rPr>
          <w:bCs/>
          <w:color w:val="000000" w:themeColor="text1"/>
          <w:sz w:val="28"/>
          <w:szCs w:val="28"/>
        </w:rPr>
        <w:t>129 475,00 (сто двадцать девять тысяч четыреста семьдесят пять руб. 00 коп.)</w:t>
      </w:r>
      <w:r>
        <w:rPr>
          <w:color w:val="000000" w:themeColor="text1"/>
          <w:sz w:val="28"/>
          <w:szCs w:val="28"/>
        </w:rPr>
        <w:t>;</w:t>
      </w:r>
    </w:p>
    <w:p w:rsidR="00DC3250" w:rsidRPr="005E4016" w:rsidRDefault="00DC3250" w:rsidP="00DC3250">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Pr="005E4016">
        <w:rPr>
          <w:color w:val="000000" w:themeColor="text1"/>
          <w:sz w:val="28"/>
          <w:szCs w:val="28"/>
        </w:rPr>
        <w:t>331 527,17 рублей (триста тридцать одна тысяча пятьсот двадцать семь рублей 17 коп.), включая НДС 18%.</w:t>
      </w:r>
    </w:p>
    <w:p w:rsidR="00DC3250" w:rsidRDefault="00DC3250" w:rsidP="00DC3250">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DC3250" w:rsidRPr="005C0EFF" w:rsidRDefault="00DC3250" w:rsidP="00DC3250">
      <w:pPr>
        <w:tabs>
          <w:tab w:val="left" w:pos="1134"/>
        </w:tabs>
        <w:ind w:firstLine="709"/>
        <w:contextualSpacing/>
        <w:jc w:val="both"/>
        <w:rPr>
          <w:b/>
          <w:i/>
        </w:rPr>
      </w:pPr>
    </w:p>
    <w:p w:rsidR="00DC3250" w:rsidRPr="00536708" w:rsidRDefault="00DC3250" w:rsidP="00DC3250">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DC3250" w:rsidRDefault="00DC3250" w:rsidP="00DC3250">
      <w:pPr>
        <w:tabs>
          <w:tab w:val="left" w:pos="1134"/>
        </w:tabs>
        <w:ind w:firstLine="709"/>
        <w:contextualSpacing/>
        <w:jc w:val="both"/>
        <w:rPr>
          <w:b/>
          <w:i/>
        </w:rPr>
      </w:pPr>
    </w:p>
    <w:p w:rsidR="00DC3250" w:rsidRPr="00594882"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C3250" w:rsidRPr="00987BBF" w:rsidRDefault="00DC3250" w:rsidP="00DC3250">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C3250" w:rsidRDefault="00DC3250" w:rsidP="00DC3250">
      <w:pPr>
        <w:tabs>
          <w:tab w:val="left" w:pos="1134"/>
        </w:tabs>
        <w:ind w:firstLine="709"/>
        <w:contextualSpacing/>
        <w:jc w:val="both"/>
        <w:rPr>
          <w:b/>
          <w:i/>
        </w:rPr>
      </w:pPr>
    </w:p>
    <w:p w:rsidR="00DC3250" w:rsidRPr="00594882"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DC3250" w:rsidRPr="00987BBF" w:rsidRDefault="00DC3250" w:rsidP="00DC3250">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C3250" w:rsidRDefault="00DC3250" w:rsidP="00DC3250">
      <w:pPr>
        <w:tabs>
          <w:tab w:val="left" w:pos="1134"/>
        </w:tabs>
        <w:ind w:firstLine="709"/>
        <w:contextualSpacing/>
        <w:jc w:val="both"/>
        <w:rPr>
          <w:b/>
          <w:i/>
        </w:rPr>
      </w:pPr>
    </w:p>
    <w:p w:rsidR="00DC3250" w:rsidRPr="00C330C4"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DC3250" w:rsidRPr="005C0EFF" w:rsidRDefault="00DC3250" w:rsidP="00DC3250">
      <w:pPr>
        <w:tabs>
          <w:tab w:val="left" w:pos="1134"/>
        </w:tabs>
        <w:ind w:firstLine="709"/>
        <w:contextualSpacing/>
        <w:jc w:val="both"/>
        <w:rPr>
          <w:rFonts w:eastAsia="Calibri"/>
          <w:b/>
          <w:i/>
          <w:lang w:eastAsia="en-US"/>
        </w:rPr>
      </w:pPr>
    </w:p>
    <w:p w:rsidR="00DC3250" w:rsidRPr="005C0EFF"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C3250" w:rsidRPr="005C0EFF" w:rsidRDefault="00DC3250" w:rsidP="00DC325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1D1D53">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DC3250" w:rsidRPr="005C0EFF" w:rsidRDefault="00DC3250" w:rsidP="00DC325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C3250" w:rsidRPr="005C0EFF" w:rsidRDefault="00DC3250" w:rsidP="00DC325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C3250" w:rsidRDefault="00DC3250" w:rsidP="00DC3250">
      <w:pPr>
        <w:tabs>
          <w:tab w:val="left" w:pos="1134"/>
        </w:tabs>
        <w:contextualSpacing/>
        <w:jc w:val="both"/>
        <w:rPr>
          <w:spacing w:val="-6"/>
          <w:sz w:val="28"/>
          <w:szCs w:val="28"/>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C3250" w:rsidRDefault="00DC3250" w:rsidP="00DC325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C3250" w:rsidRPr="005C0EFF" w:rsidRDefault="00DC3250" w:rsidP="00DC3250">
      <w:pPr>
        <w:tabs>
          <w:tab w:val="left" w:pos="1134"/>
        </w:tabs>
        <w:ind w:firstLine="709"/>
        <w:contextualSpacing/>
        <w:jc w:val="both"/>
        <w:rPr>
          <w:b/>
          <w:i/>
        </w:rPr>
      </w:pPr>
    </w:p>
    <w:p w:rsidR="00DC3250" w:rsidRPr="00002F7C" w:rsidRDefault="00DC3250" w:rsidP="00DC3250">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DC3250" w:rsidRPr="00987BBF" w:rsidRDefault="00DC3250" w:rsidP="00DC3250">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DC3250" w:rsidRPr="005C0EFF" w:rsidRDefault="00DC3250" w:rsidP="00DC3250">
      <w:pPr>
        <w:tabs>
          <w:tab w:val="left" w:pos="1134"/>
        </w:tabs>
        <w:contextualSpacing/>
        <w:jc w:val="both"/>
        <w:rPr>
          <w:b/>
          <w:i/>
        </w:rPr>
      </w:pPr>
    </w:p>
    <w:p w:rsidR="00DC3250" w:rsidRPr="00787BB2"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DC3250" w:rsidRDefault="00DC3250" w:rsidP="00DC3250">
      <w:pPr>
        <w:tabs>
          <w:tab w:val="left" w:pos="1134"/>
        </w:tabs>
        <w:ind w:firstLine="709"/>
        <w:contextualSpacing/>
        <w:jc w:val="both"/>
        <w:rPr>
          <w:spacing w:val="-6"/>
          <w:sz w:val="28"/>
          <w:szCs w:val="28"/>
        </w:rPr>
      </w:pPr>
    </w:p>
    <w:p w:rsidR="00DC3250" w:rsidRPr="00787BB2"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DC3250" w:rsidRPr="00174FE4" w:rsidRDefault="00DC3250" w:rsidP="00DC3250">
      <w:pPr>
        <w:pStyle w:val="Times12"/>
        <w:tabs>
          <w:tab w:val="left" w:pos="70"/>
        </w:tabs>
        <w:ind w:right="153" w:firstLine="0"/>
        <w:jc w:val="left"/>
        <w:rPr>
          <w:rFonts w:eastAsia="Calibri"/>
          <w:b/>
          <w:bCs w:val="0"/>
          <w:i/>
          <w:szCs w:val="24"/>
          <w:lang w:eastAsia="en-US"/>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DC3250" w:rsidRPr="005C0EFF" w:rsidRDefault="00DC3250" w:rsidP="00DC3250">
      <w:pPr>
        <w:tabs>
          <w:tab w:val="left" w:pos="1134"/>
        </w:tabs>
        <w:ind w:firstLine="709"/>
        <w:contextualSpacing/>
        <w:jc w:val="both"/>
        <w:rPr>
          <w:spacing w:val="-6"/>
          <w:sz w:val="28"/>
          <w:szCs w:val="28"/>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01 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DC3250" w:rsidRPr="005C0EFF" w:rsidRDefault="00DC3250" w:rsidP="00DC3250">
      <w:pPr>
        <w:tabs>
          <w:tab w:val="left" w:pos="1134"/>
        </w:tabs>
        <w:ind w:left="709"/>
        <w:contextualSpacing/>
        <w:jc w:val="both"/>
        <w:rPr>
          <w:spacing w:val="-6"/>
          <w:sz w:val="28"/>
          <w:szCs w:val="28"/>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DC3250" w:rsidRPr="00463BC2" w:rsidRDefault="00DC3250" w:rsidP="00DC3250">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корп.4, этаж 7«Б», не позднее 09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DC3250" w:rsidRDefault="00DC3250" w:rsidP="00DC3250">
      <w:pPr>
        <w:tabs>
          <w:tab w:val="left" w:pos="1134"/>
        </w:tabs>
        <w:ind w:firstLine="709"/>
        <w:contextualSpacing/>
        <w:jc w:val="both"/>
        <w:rPr>
          <w:b/>
          <w:i/>
        </w:rPr>
      </w:pPr>
    </w:p>
    <w:p w:rsidR="00DC3250" w:rsidRPr="00215526" w:rsidRDefault="00DC3250" w:rsidP="00DC3250">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DC3250" w:rsidRPr="00215526" w:rsidRDefault="00DC3250" w:rsidP="00DC3250">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DC3250" w:rsidRDefault="00DC3250" w:rsidP="00DC3250">
      <w:pPr>
        <w:pStyle w:val="a8"/>
        <w:tabs>
          <w:tab w:val="left" w:pos="0"/>
          <w:tab w:val="left" w:pos="1134"/>
        </w:tabs>
        <w:spacing w:after="0" w:line="240" w:lineRule="auto"/>
        <w:ind w:left="0" w:firstLine="709"/>
        <w:jc w:val="both"/>
        <w:rPr>
          <w:rFonts w:ascii="Times New Roman" w:hAnsi="Times New Roman"/>
          <w:sz w:val="28"/>
        </w:rPr>
      </w:pPr>
    </w:p>
    <w:p w:rsidR="00DC3250" w:rsidRPr="006653DB"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DC3250" w:rsidRPr="003651B9" w:rsidRDefault="00DC3250" w:rsidP="00DC3250">
      <w:pPr>
        <w:tabs>
          <w:tab w:val="left" w:pos="1134"/>
        </w:tabs>
        <w:ind w:left="709"/>
        <w:contextualSpacing/>
        <w:jc w:val="both"/>
        <w:rPr>
          <w:rFonts w:eastAsia="Calibri"/>
          <w:spacing w:val="-6"/>
          <w:sz w:val="28"/>
          <w:szCs w:val="28"/>
          <w:lang w:eastAsia="en-US"/>
        </w:rPr>
      </w:pPr>
    </w:p>
    <w:p w:rsidR="00DC3250" w:rsidRDefault="00DC3250" w:rsidP="00DC325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C3250" w:rsidRPr="004A7987" w:rsidRDefault="00DC3250" w:rsidP="00DC3250">
      <w:pPr>
        <w:tabs>
          <w:tab w:val="left" w:pos="0"/>
          <w:tab w:val="left" w:pos="1134"/>
        </w:tabs>
        <w:ind w:left="709"/>
        <w:contextualSpacing/>
        <w:jc w:val="both"/>
        <w:rPr>
          <w:sz w:val="28"/>
          <w:szCs w:val="28"/>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DC3250" w:rsidRPr="006653DB" w:rsidRDefault="00DC3250" w:rsidP="00DC3250">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DC3250" w:rsidRPr="005C0EFF" w:rsidRDefault="00DC3250" w:rsidP="00DC3250">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C3250" w:rsidRPr="005C0EFF" w:rsidRDefault="00DC3250" w:rsidP="00DC3250">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3250" w:rsidRPr="005C0EFF" w:rsidRDefault="00DC3250" w:rsidP="00DC3250">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3250" w:rsidRPr="00D32B01" w:rsidRDefault="00DC3250" w:rsidP="00DC3250">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DC3250" w:rsidRDefault="00DC3250" w:rsidP="00DC3250">
      <w:pPr>
        <w:tabs>
          <w:tab w:val="left" w:pos="1134"/>
        </w:tabs>
        <w:ind w:left="142" w:firstLine="567"/>
        <w:contextualSpacing/>
        <w:jc w:val="both"/>
        <w:rPr>
          <w:sz w:val="28"/>
          <w:szCs w:val="28"/>
        </w:rPr>
      </w:pPr>
    </w:p>
    <w:p w:rsidR="00DC3250" w:rsidRDefault="00DC3250" w:rsidP="00DC325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C3250" w:rsidRPr="00D2136B" w:rsidRDefault="00DC3250" w:rsidP="00DC325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DC3250" w:rsidRPr="00D2136B" w:rsidRDefault="00DC3250" w:rsidP="00DC325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DC3250" w:rsidRPr="00D2136B" w:rsidRDefault="00DC3250" w:rsidP="00DC325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3250" w:rsidRPr="00D2136B" w:rsidRDefault="00DC3250" w:rsidP="00DC325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DC3250" w:rsidRPr="00D2136B" w:rsidRDefault="00DC3250" w:rsidP="00DC325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DC3250" w:rsidRPr="00D2136B" w:rsidRDefault="00DC3250" w:rsidP="00DC325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DC3250" w:rsidRPr="009858DC" w:rsidRDefault="00DC3250" w:rsidP="00DC3250">
      <w:pPr>
        <w:pStyle w:val="a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0E776C" w:rsidRDefault="000E776C">
      <w:bookmarkStart w:id="4" w:name="_GoBack"/>
      <w:bookmarkEnd w:id="4"/>
    </w:p>
    <w:sectPr w:rsidR="000E77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250"/>
    <w:rsid w:val="000E776C"/>
    <w:rsid w:val="00DC3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325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C325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DC325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325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DC325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DC3250"/>
    <w:pPr>
      <w:spacing w:before="100" w:beforeAutospacing="1" w:after="100" w:afterAutospacing="1"/>
    </w:pPr>
  </w:style>
  <w:style w:type="paragraph" w:customStyle="1" w:styleId="a">
    <w:name w:val="Пункт"/>
    <w:basedOn w:val="a0"/>
    <w:rsid w:val="00DC3250"/>
    <w:pPr>
      <w:numPr>
        <w:ilvl w:val="2"/>
        <w:numId w:val="1"/>
      </w:numPr>
      <w:spacing w:line="360" w:lineRule="auto"/>
      <w:jc w:val="both"/>
    </w:pPr>
    <w:rPr>
      <w:snapToGrid w:val="0"/>
      <w:sz w:val="28"/>
      <w:szCs w:val="28"/>
    </w:rPr>
  </w:style>
  <w:style w:type="character" w:styleId="a6">
    <w:name w:val="Hyperlink"/>
    <w:uiPriority w:val="99"/>
    <w:rsid w:val="00DC3250"/>
    <w:rPr>
      <w:color w:val="0000FF"/>
      <w:u w:val="single"/>
    </w:rPr>
  </w:style>
  <w:style w:type="paragraph" w:customStyle="1" w:styleId="3">
    <w:name w:val="Стиль3"/>
    <w:basedOn w:val="21"/>
    <w:rsid w:val="00DC325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DC3250"/>
    <w:pPr>
      <w:overflowPunct w:val="0"/>
      <w:autoSpaceDE w:val="0"/>
      <w:autoSpaceDN w:val="0"/>
      <w:adjustRightInd w:val="0"/>
      <w:ind w:firstLine="567"/>
      <w:jc w:val="both"/>
    </w:pPr>
    <w:rPr>
      <w:bCs/>
      <w:szCs w:val="22"/>
    </w:rPr>
  </w:style>
  <w:style w:type="paragraph" w:styleId="a7">
    <w:name w:val="List Continue"/>
    <w:basedOn w:val="a0"/>
    <w:rsid w:val="00DC3250"/>
    <w:pPr>
      <w:spacing w:after="120"/>
      <w:ind w:left="283"/>
    </w:pPr>
  </w:style>
  <w:style w:type="paragraph" w:styleId="a8">
    <w:name w:val="List Paragraph"/>
    <w:basedOn w:val="a0"/>
    <w:link w:val="a9"/>
    <w:uiPriority w:val="34"/>
    <w:qFormat/>
    <w:rsid w:val="00DC325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C325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C3250"/>
    <w:rPr>
      <w:rFonts w:ascii="Calibri" w:eastAsia="Calibri" w:hAnsi="Calibri" w:cs="Times New Roman"/>
    </w:rPr>
  </w:style>
  <w:style w:type="paragraph" w:styleId="21">
    <w:name w:val="Body Text Indent 2"/>
    <w:basedOn w:val="a0"/>
    <w:link w:val="22"/>
    <w:uiPriority w:val="99"/>
    <w:semiHidden/>
    <w:unhideWhenUsed/>
    <w:rsid w:val="00DC3250"/>
    <w:pPr>
      <w:spacing w:after="120" w:line="480" w:lineRule="auto"/>
      <w:ind w:left="283"/>
    </w:pPr>
  </w:style>
  <w:style w:type="character" w:customStyle="1" w:styleId="22">
    <w:name w:val="Основной текст с отступом 2 Знак"/>
    <w:basedOn w:val="a1"/>
    <w:link w:val="21"/>
    <w:uiPriority w:val="99"/>
    <w:semiHidden/>
    <w:rsid w:val="00DC325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325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C325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DC325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325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DC325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DC3250"/>
    <w:pPr>
      <w:spacing w:before="100" w:beforeAutospacing="1" w:after="100" w:afterAutospacing="1"/>
    </w:pPr>
  </w:style>
  <w:style w:type="paragraph" w:customStyle="1" w:styleId="a">
    <w:name w:val="Пункт"/>
    <w:basedOn w:val="a0"/>
    <w:rsid w:val="00DC3250"/>
    <w:pPr>
      <w:numPr>
        <w:ilvl w:val="2"/>
        <w:numId w:val="1"/>
      </w:numPr>
      <w:spacing w:line="360" w:lineRule="auto"/>
      <w:jc w:val="both"/>
    </w:pPr>
    <w:rPr>
      <w:snapToGrid w:val="0"/>
      <w:sz w:val="28"/>
      <w:szCs w:val="28"/>
    </w:rPr>
  </w:style>
  <w:style w:type="character" w:styleId="a6">
    <w:name w:val="Hyperlink"/>
    <w:uiPriority w:val="99"/>
    <w:rsid w:val="00DC3250"/>
    <w:rPr>
      <w:color w:val="0000FF"/>
      <w:u w:val="single"/>
    </w:rPr>
  </w:style>
  <w:style w:type="paragraph" w:customStyle="1" w:styleId="3">
    <w:name w:val="Стиль3"/>
    <w:basedOn w:val="21"/>
    <w:rsid w:val="00DC325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DC3250"/>
    <w:pPr>
      <w:overflowPunct w:val="0"/>
      <w:autoSpaceDE w:val="0"/>
      <w:autoSpaceDN w:val="0"/>
      <w:adjustRightInd w:val="0"/>
      <w:ind w:firstLine="567"/>
      <w:jc w:val="both"/>
    </w:pPr>
    <w:rPr>
      <w:bCs/>
      <w:szCs w:val="22"/>
    </w:rPr>
  </w:style>
  <w:style w:type="paragraph" w:styleId="a7">
    <w:name w:val="List Continue"/>
    <w:basedOn w:val="a0"/>
    <w:rsid w:val="00DC3250"/>
    <w:pPr>
      <w:spacing w:after="120"/>
      <w:ind w:left="283"/>
    </w:pPr>
  </w:style>
  <w:style w:type="paragraph" w:styleId="a8">
    <w:name w:val="List Paragraph"/>
    <w:basedOn w:val="a0"/>
    <w:link w:val="a9"/>
    <w:uiPriority w:val="34"/>
    <w:qFormat/>
    <w:rsid w:val="00DC325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C325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C3250"/>
    <w:rPr>
      <w:rFonts w:ascii="Calibri" w:eastAsia="Calibri" w:hAnsi="Calibri" w:cs="Times New Roman"/>
    </w:rPr>
  </w:style>
  <w:style w:type="paragraph" w:styleId="21">
    <w:name w:val="Body Text Indent 2"/>
    <w:basedOn w:val="a0"/>
    <w:link w:val="22"/>
    <w:uiPriority w:val="99"/>
    <w:semiHidden/>
    <w:unhideWhenUsed/>
    <w:rsid w:val="00DC3250"/>
    <w:pPr>
      <w:spacing w:after="120" w:line="480" w:lineRule="auto"/>
      <w:ind w:left="283"/>
    </w:pPr>
  </w:style>
  <w:style w:type="character" w:customStyle="1" w:styleId="22">
    <w:name w:val="Основной текст с отступом 2 Знак"/>
    <w:basedOn w:val="a1"/>
    <w:link w:val="21"/>
    <w:uiPriority w:val="99"/>
    <w:semiHidden/>
    <w:rsid w:val="00DC325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1446</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2015-06-19T09:15:00Z</dcterms:created>
  <dcterms:modified xsi:type="dcterms:W3CDTF">2015-06-19T09:16:00Z</dcterms:modified>
</cp:coreProperties>
</file>