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3745D9" w:rsidP="00B124BF">
      <w:pPr>
        <w:jc w:val="right"/>
        <w:rPr>
          <w:rFonts w:ascii="Times New Roman" w:hAnsi="Times New Roman" w:cs="Times New Roman"/>
        </w:rPr>
      </w:pPr>
      <w:r>
        <w:rPr>
          <w:rFonts w:ascii="Times New Roman" w:hAnsi="Times New Roman" w:cs="Times New Roman"/>
          <w:sz w:val="24"/>
          <w:szCs w:val="24"/>
        </w:rPr>
        <w:t>«05</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EA4757" w:rsidRPr="00F922DC">
        <w:rPr>
          <w:b/>
          <w:sz w:val="32"/>
          <w:szCs w:val="32"/>
        </w:rPr>
        <w:t xml:space="preserve">ремонт помещения в </w:t>
      </w:r>
      <w:proofErr w:type="spellStart"/>
      <w:r w:rsidR="00EA4757" w:rsidRPr="00F922DC">
        <w:rPr>
          <w:b/>
          <w:sz w:val="32"/>
          <w:szCs w:val="32"/>
        </w:rPr>
        <w:t>Нерчинско</w:t>
      </w:r>
      <w:proofErr w:type="spellEnd"/>
      <w:r w:rsidR="00EA4757" w:rsidRPr="00F922DC">
        <w:rPr>
          <w:b/>
          <w:sz w:val="32"/>
          <w:szCs w:val="32"/>
        </w:rPr>
        <w:t>-Заводском у</w:t>
      </w:r>
      <w:r w:rsidR="00EA4757">
        <w:rPr>
          <w:b/>
          <w:sz w:val="32"/>
          <w:szCs w:val="32"/>
        </w:rPr>
        <w:t>частке с. Нерчинский Завод, ул. </w:t>
      </w:r>
      <w:r w:rsidR="00EA4757" w:rsidRPr="00F922DC">
        <w:rPr>
          <w:b/>
          <w:sz w:val="32"/>
          <w:szCs w:val="32"/>
        </w:rPr>
        <w:t>Зверева, 19</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3745D9"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«05</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C01C8F">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C01C8F">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bookmarkStart w:id="0" w:name="_GoBack"/>
      <w:bookmarkEnd w:id="0"/>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1"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1"/>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2"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2"/>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3"/>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8"/>
      <w:r w:rsidRPr="00283FD7">
        <w:rPr>
          <w:rFonts w:ascii="Times New Roman" w:hAnsi="Times New Roman" w:cs="Times New Roman"/>
          <w:color w:val="auto"/>
        </w:rPr>
        <w:t>2.2. Заказчик</w:t>
      </w:r>
      <w:bookmarkEnd w:id="4"/>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5"/>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6"/>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7"/>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8"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9"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9"/>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10"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10"/>
    </w:p>
    <w:p w:rsidR="00D01CBD" w:rsidRPr="00283FD7" w:rsidRDefault="00D01CBD" w:rsidP="00283FD7">
      <w:pPr>
        <w:pStyle w:val="2"/>
        <w:spacing w:before="0" w:line="240" w:lineRule="auto"/>
        <w:ind w:firstLine="709"/>
        <w:rPr>
          <w:rFonts w:ascii="Times New Roman" w:hAnsi="Times New Roman" w:cs="Times New Roman"/>
          <w:color w:val="auto"/>
        </w:rPr>
      </w:pPr>
      <w:bookmarkStart w:id="11"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1"/>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2"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2"/>
    </w:p>
    <w:p w:rsidR="001119C8" w:rsidRPr="00283FD7" w:rsidRDefault="001119C8" w:rsidP="00283FD7">
      <w:pPr>
        <w:pStyle w:val="2"/>
        <w:spacing w:before="0" w:line="240" w:lineRule="auto"/>
        <w:ind w:firstLine="709"/>
        <w:rPr>
          <w:rFonts w:ascii="Times New Roman" w:hAnsi="Times New Roman" w:cs="Times New Roman"/>
          <w:color w:val="auto"/>
        </w:rPr>
      </w:pPr>
      <w:bookmarkStart w:id="13"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3"/>
    </w:p>
    <w:p w:rsidR="001C283F" w:rsidRPr="00283FD7" w:rsidRDefault="001119C8" w:rsidP="00283FD7">
      <w:pPr>
        <w:pStyle w:val="a8"/>
        <w:spacing w:before="0" w:after="0"/>
        <w:ind w:firstLine="709"/>
        <w:jc w:val="both"/>
        <w:rPr>
          <w:szCs w:val="24"/>
        </w:rPr>
      </w:pPr>
      <w:r w:rsidRPr="00283FD7">
        <w:rPr>
          <w:szCs w:val="24"/>
        </w:rPr>
        <w:t xml:space="preserve">4.1.1. </w:t>
      </w:r>
      <w:bookmarkStart w:id="14"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5"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5"/>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6"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6"/>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7"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7"/>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8"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8"/>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9"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20"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0"/>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1"/>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2"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2"/>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5"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5"/>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6"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6"/>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7"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7"/>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8"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8"/>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0"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0"/>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1"/>
      <w:bookmarkEnd w:id="32"/>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8" w:name="_Toc323824098"/>
      <w:r w:rsidRPr="00283FD7">
        <w:rPr>
          <w:rFonts w:ascii="Times New Roman" w:hAnsi="Times New Roman" w:cs="Times New Roman"/>
          <w:color w:val="auto"/>
        </w:rPr>
        <w:lastRenderedPageBreak/>
        <w:t>5.8. Возврат заявок на участие в процедуре закупки</w:t>
      </w:r>
      <w:bookmarkEnd w:id="38"/>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9"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9"/>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EA4757" w:rsidRDefault="00EA4757" w:rsidP="00654A07">
            <w:pPr>
              <w:pStyle w:val="a8"/>
              <w:spacing w:before="0" w:after="0"/>
              <w:rPr>
                <w:szCs w:val="24"/>
              </w:rPr>
            </w:pPr>
            <w:r w:rsidRPr="00EA4757">
              <w:rPr>
                <w:szCs w:val="24"/>
              </w:rPr>
              <w:t xml:space="preserve">Ремонт помещения в </w:t>
            </w:r>
            <w:proofErr w:type="spellStart"/>
            <w:r w:rsidRPr="00EA4757">
              <w:rPr>
                <w:szCs w:val="24"/>
              </w:rPr>
              <w:t>Нерчинско</w:t>
            </w:r>
            <w:proofErr w:type="spellEnd"/>
            <w:r w:rsidRPr="00EA4757">
              <w:rPr>
                <w:szCs w:val="24"/>
              </w:rPr>
              <w:t>-Заводском участке с. Нерчинский Завод, ул. Зверева, 19</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proofErr w:type="gramStart"/>
            <w:r w:rsidR="00EA4757" w:rsidRPr="00377610">
              <w:rPr>
                <w:rFonts w:ascii="Times New Roman" w:eastAsia="Times New Roman" w:hAnsi="Times New Roman" w:cs="Times New Roman"/>
                <w:bCs/>
                <w:color w:val="000000"/>
                <w:sz w:val="24"/>
                <w:szCs w:val="24"/>
              </w:rPr>
              <w:t xml:space="preserve">Забайкальский край, </w:t>
            </w:r>
            <w:proofErr w:type="spellStart"/>
            <w:r w:rsidR="00EA4757">
              <w:rPr>
                <w:rFonts w:ascii="Times New Roman" w:eastAsia="Times New Roman" w:hAnsi="Times New Roman" w:cs="Times New Roman"/>
                <w:bCs/>
                <w:color w:val="000000"/>
                <w:sz w:val="24"/>
                <w:szCs w:val="24"/>
              </w:rPr>
              <w:t>Нерчинско</w:t>
            </w:r>
            <w:proofErr w:type="spellEnd"/>
            <w:r w:rsidR="00EA4757">
              <w:rPr>
                <w:rFonts w:ascii="Times New Roman" w:eastAsia="Times New Roman" w:hAnsi="Times New Roman" w:cs="Times New Roman"/>
                <w:bCs/>
                <w:color w:val="000000"/>
                <w:sz w:val="24"/>
                <w:szCs w:val="24"/>
              </w:rPr>
              <w:t>-Заводский район, с. Нерчинский Завод, ул. Зверева, д. 19.</w:t>
            </w:r>
            <w:proofErr w:type="gramEnd"/>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момента подписания договора – июнь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EA4757" w:rsidRDefault="00EA4757" w:rsidP="00EA4757">
            <w:pPr>
              <w:spacing w:after="0" w:line="240" w:lineRule="auto"/>
              <w:rPr>
                <w:rFonts w:ascii="Times New Roman" w:eastAsia="Times New Roman" w:hAnsi="Times New Roman" w:cs="Times New Roman"/>
                <w:bCs/>
                <w:color w:val="000000"/>
                <w:sz w:val="24"/>
                <w:szCs w:val="24"/>
              </w:rPr>
            </w:pPr>
            <w:r w:rsidRPr="00F922DC">
              <w:rPr>
                <w:rFonts w:ascii="Times New Roman" w:eastAsia="Times New Roman" w:hAnsi="Times New Roman" w:cs="Times New Roman"/>
                <w:bCs/>
                <w:color w:val="000000"/>
                <w:sz w:val="24"/>
                <w:szCs w:val="24"/>
              </w:rPr>
              <w:t>55</w:t>
            </w:r>
            <w:r>
              <w:rPr>
                <w:rFonts w:ascii="Times New Roman" w:eastAsia="Times New Roman" w:hAnsi="Times New Roman" w:cs="Times New Roman"/>
                <w:bCs/>
                <w:color w:val="000000"/>
                <w:sz w:val="24"/>
                <w:szCs w:val="24"/>
              </w:rPr>
              <w:t> </w:t>
            </w:r>
            <w:r w:rsidRPr="00F922DC">
              <w:rPr>
                <w:rFonts w:ascii="Times New Roman" w:eastAsia="Times New Roman" w:hAnsi="Times New Roman" w:cs="Times New Roman"/>
                <w:bCs/>
                <w:color w:val="000000"/>
                <w:sz w:val="24"/>
                <w:szCs w:val="24"/>
              </w:rPr>
              <w:t>250</w:t>
            </w:r>
            <w:r>
              <w:rPr>
                <w:rFonts w:ascii="Times New Roman" w:eastAsia="Times New Roman" w:hAnsi="Times New Roman" w:cs="Times New Roman"/>
                <w:bCs/>
                <w:color w:val="000000"/>
                <w:sz w:val="24"/>
                <w:szCs w:val="24"/>
              </w:rPr>
              <w:t xml:space="preserve"> руб. (</w:t>
            </w:r>
            <w:r w:rsidRPr="00F922DC">
              <w:rPr>
                <w:rFonts w:ascii="Times New Roman" w:eastAsia="Times New Roman" w:hAnsi="Times New Roman" w:cs="Times New Roman"/>
                <w:bCs/>
                <w:color w:val="000000"/>
                <w:sz w:val="24"/>
                <w:szCs w:val="24"/>
              </w:rPr>
              <w:t>Пятьдесят пять тысяч двести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б</w:t>
            </w:r>
            <w:proofErr w:type="gramEnd"/>
            <w:r>
              <w:rPr>
                <w:rFonts w:ascii="Times New Roman" w:eastAsia="Times New Roman" w:hAnsi="Times New Roman" w:cs="Times New Roman"/>
                <w:bCs/>
                <w:color w:val="000000"/>
                <w:sz w:val="24"/>
                <w:szCs w:val="24"/>
              </w:rPr>
              <w:t xml:space="preserve">ез учета НДС, кроме того НДС 18% </w:t>
            </w:r>
            <w:r w:rsidRPr="00F922DC">
              <w:rPr>
                <w:rFonts w:ascii="Times New Roman" w:eastAsia="Times New Roman" w:hAnsi="Times New Roman" w:cs="Times New Roman"/>
                <w:bCs/>
                <w:color w:val="000000"/>
                <w:sz w:val="24"/>
                <w:szCs w:val="24"/>
              </w:rPr>
              <w:t>9</w:t>
            </w:r>
            <w:r>
              <w:rPr>
                <w:rFonts w:ascii="Times New Roman" w:eastAsia="Times New Roman" w:hAnsi="Times New Roman" w:cs="Times New Roman"/>
                <w:bCs/>
                <w:color w:val="000000"/>
                <w:sz w:val="24"/>
                <w:szCs w:val="24"/>
              </w:rPr>
              <w:t> </w:t>
            </w:r>
            <w:r w:rsidRPr="00F922DC">
              <w:rPr>
                <w:rFonts w:ascii="Times New Roman" w:eastAsia="Times New Roman" w:hAnsi="Times New Roman" w:cs="Times New Roman"/>
                <w:bCs/>
                <w:color w:val="000000"/>
                <w:sz w:val="24"/>
                <w:szCs w:val="24"/>
              </w:rPr>
              <w:t>945</w:t>
            </w:r>
            <w:r>
              <w:rPr>
                <w:rFonts w:ascii="Times New Roman" w:eastAsia="Times New Roman" w:hAnsi="Times New Roman" w:cs="Times New Roman"/>
                <w:bCs/>
                <w:color w:val="000000"/>
                <w:sz w:val="24"/>
                <w:szCs w:val="24"/>
              </w:rPr>
              <w:t xml:space="preserve"> руб. (</w:t>
            </w:r>
            <w:r w:rsidRPr="00F922DC">
              <w:rPr>
                <w:rFonts w:ascii="Times New Roman" w:eastAsia="Times New Roman" w:hAnsi="Times New Roman" w:cs="Times New Roman"/>
                <w:bCs/>
                <w:color w:val="000000"/>
                <w:sz w:val="24"/>
                <w:szCs w:val="24"/>
              </w:rPr>
              <w:t>Девять тысяч девятьсот сорок пять</w:t>
            </w:r>
            <w:r>
              <w:rPr>
                <w:rFonts w:ascii="Times New Roman" w:eastAsia="Times New Roman" w:hAnsi="Times New Roman" w:cs="Times New Roman"/>
                <w:bCs/>
                <w:color w:val="000000"/>
                <w:sz w:val="24"/>
                <w:szCs w:val="24"/>
              </w:rPr>
              <w:t>) рублей 00 коп.</w:t>
            </w:r>
          </w:p>
          <w:p w:rsidR="00312585" w:rsidRPr="003745D9" w:rsidRDefault="00EA4757" w:rsidP="00EA4757">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 xml:space="preserve">Итого: </w:t>
            </w:r>
            <w:r w:rsidRPr="00F922DC">
              <w:rPr>
                <w:rFonts w:ascii="Times New Roman" w:eastAsia="Times New Roman" w:hAnsi="Times New Roman" w:cs="Times New Roman"/>
                <w:bCs/>
                <w:color w:val="000000"/>
                <w:sz w:val="24"/>
                <w:szCs w:val="24"/>
              </w:rPr>
              <w:t>65</w:t>
            </w:r>
            <w:r>
              <w:rPr>
                <w:rFonts w:ascii="Times New Roman" w:eastAsia="Times New Roman" w:hAnsi="Times New Roman" w:cs="Times New Roman"/>
                <w:bCs/>
                <w:color w:val="000000"/>
                <w:sz w:val="24"/>
                <w:szCs w:val="24"/>
              </w:rPr>
              <w:t> </w:t>
            </w:r>
            <w:r w:rsidRPr="00F922DC">
              <w:rPr>
                <w:rFonts w:ascii="Times New Roman" w:eastAsia="Times New Roman" w:hAnsi="Times New Roman" w:cs="Times New Roman"/>
                <w:bCs/>
                <w:color w:val="000000"/>
                <w:sz w:val="24"/>
                <w:szCs w:val="24"/>
              </w:rPr>
              <w:t>195</w:t>
            </w:r>
            <w:r>
              <w:rPr>
                <w:rFonts w:ascii="Times New Roman" w:eastAsia="Times New Roman" w:hAnsi="Times New Roman" w:cs="Times New Roman"/>
                <w:bCs/>
                <w:color w:val="000000"/>
                <w:sz w:val="24"/>
                <w:szCs w:val="24"/>
              </w:rPr>
              <w:t xml:space="preserve"> руб. (</w:t>
            </w:r>
            <w:r w:rsidRPr="00F922DC">
              <w:rPr>
                <w:rFonts w:ascii="Times New Roman" w:eastAsia="Times New Roman" w:hAnsi="Times New Roman" w:cs="Times New Roman"/>
                <w:bCs/>
                <w:color w:val="000000"/>
                <w:sz w:val="24"/>
                <w:szCs w:val="24"/>
              </w:rPr>
              <w:t>Шестьдесят пять тысяч сто девяносто пять</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Предоплата 10% от суммы договора в течение 10 рабочих дней с момента подписания договора сторонами.</w:t>
            </w:r>
          </w:p>
          <w:p w:rsidR="003745D9" w:rsidRPr="00DB2532"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Окончательная оплата будет производиться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«05</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3745D9">
              <w:rPr>
                <w:rFonts w:ascii="Times New Roman" w:eastAsia="Times New Roman" w:hAnsi="Times New Roman" w:cs="Times New Roman"/>
                <w:bCs/>
                <w:color w:val="000000"/>
                <w:sz w:val="24"/>
                <w:szCs w:val="24"/>
              </w:rPr>
              <w:t>«21</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3745D9">
              <w:rPr>
                <w:rFonts w:ascii="Times New Roman" w:eastAsia="Times New Roman" w:hAnsi="Times New Roman" w:cs="Times New Roman"/>
                <w:bCs/>
                <w:color w:val="000000"/>
                <w:sz w:val="24"/>
                <w:szCs w:val="24"/>
              </w:rPr>
              <w:t>мин. «23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3745D9">
              <w:rPr>
                <w:rFonts w:ascii="Times New Roman" w:eastAsia="Times New Roman" w:hAnsi="Times New Roman" w:cs="Times New Roman"/>
                <w:bCs/>
                <w:color w:val="000000"/>
                <w:sz w:val="24"/>
                <w:szCs w:val="24"/>
              </w:rPr>
              <w:t>«23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3B694A" w:rsidP="00283B40">
                  <w:pPr>
                    <w:rPr>
                      <w:rFonts w:ascii="Times New Roman" w:hAnsi="Times New Roman" w:cs="Times New Roman"/>
                      <w:sz w:val="24"/>
                      <w:szCs w:val="24"/>
                    </w:rPr>
                  </w:pPr>
                  <w:r>
                    <w:rPr>
                      <w:rFonts w:ascii="Times New Roman" w:hAnsi="Times New Roman" w:cs="Times New Roman"/>
                      <w:sz w:val="24"/>
                      <w:szCs w:val="24"/>
                    </w:rPr>
                    <w:t>Максимальных срок выполнения ремонтных работ: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3745D9">
              <w:rPr>
                <w:rFonts w:ascii="Times New Roman" w:eastAsia="Times New Roman" w:hAnsi="Times New Roman" w:cs="Times New Roman"/>
                <w:bCs/>
                <w:color w:val="000000"/>
                <w:sz w:val="24"/>
                <w:szCs w:val="24"/>
              </w:rPr>
              <w:t>14 час. 00 мин. «10</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3745D9">
              <w:rPr>
                <w:rFonts w:ascii="Times New Roman" w:eastAsia="Times New Roman" w:hAnsi="Times New Roman" w:cs="Times New Roman"/>
                <w:bCs/>
                <w:color w:val="000000"/>
                <w:sz w:val="24"/>
                <w:szCs w:val="24"/>
              </w:rPr>
              <w:t>18</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w:t>
            </w:r>
            <w:r w:rsidRPr="00F54124">
              <w:rPr>
                <w:rFonts w:ascii="Times New Roman" w:hAnsi="Times New Roman" w:cs="Times New Roman"/>
              </w:rPr>
              <w:lastRenderedPageBreak/>
              <w:t xml:space="preserve">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4708CB" w:rsidRDefault="000D742E" w:rsidP="00C01C8F">
      <w:pPr>
        <w:rPr>
          <w:rStyle w:val="af9"/>
          <w:rFonts w:eastAsiaTheme="minorHAnsi"/>
        </w:rPr>
      </w:pP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0" w:name="_ЧАСТЬ_II._ПРОЕКТ_ГОСУДАРСТВЕННОГО_К"/>
      <w:bookmarkEnd w:id="50"/>
      <w:r>
        <w:rPr>
          <w:rFonts w:ascii="Times New Roman" w:hAnsi="Times New Roman" w:cs="Times New Roman"/>
        </w:rPr>
        <w:br w:type="page"/>
      </w:r>
    </w:p>
    <w:p w:rsidR="0008362A" w:rsidRDefault="0008362A" w:rsidP="00DF4596">
      <w:pPr>
        <w:pStyle w:val="2"/>
        <w:rPr>
          <w:rFonts w:ascii="Times New Roman" w:hAnsi="Times New Roman" w:cs="Times New Roman"/>
          <w:color w:val="auto"/>
        </w:rPr>
      </w:pPr>
      <w:bookmarkStart w:id="51"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1"/>
    </w:p>
    <w:p w:rsidR="00DF4596" w:rsidRPr="00DF4596" w:rsidRDefault="00DF4596" w:rsidP="00DF4596"/>
    <w:p w:rsidR="00DF4596" w:rsidRPr="003B694A" w:rsidRDefault="00DF4596" w:rsidP="00DF4596">
      <w:pPr>
        <w:pStyle w:val="afa"/>
        <w:rPr>
          <w:b w:val="0"/>
          <w:sz w:val="24"/>
          <w:szCs w:val="24"/>
        </w:rPr>
      </w:pPr>
      <w:r w:rsidRPr="00DF4596">
        <w:rPr>
          <w:b w:val="0"/>
          <w:sz w:val="24"/>
          <w:szCs w:val="24"/>
        </w:rPr>
        <w:t xml:space="preserve">ДОГОВОР ПОДРЯДА № </w:t>
      </w:r>
      <w:r w:rsidRPr="003B694A">
        <w:rPr>
          <w:b w:val="0"/>
          <w:sz w:val="24"/>
          <w:szCs w:val="24"/>
        </w:rPr>
        <w:t>__</w:t>
      </w:r>
      <w:r w:rsidRPr="00DF4596">
        <w:rPr>
          <w:b w:val="0"/>
          <w:sz w:val="24"/>
          <w:szCs w:val="24"/>
        </w:rPr>
        <w:t>____</w:t>
      </w:r>
      <w:r w:rsidRPr="003B694A">
        <w:rPr>
          <w:b w:val="0"/>
          <w:sz w:val="24"/>
          <w:szCs w:val="24"/>
        </w:rPr>
        <w:t>__</w:t>
      </w:r>
      <w:r w:rsidRPr="00DF4596">
        <w:rPr>
          <w:b w:val="0"/>
          <w:sz w:val="24"/>
          <w:szCs w:val="24"/>
        </w:rPr>
        <w:t xml:space="preserve"> </w:t>
      </w:r>
    </w:p>
    <w:p w:rsidR="00DF4596" w:rsidRPr="00DF4596" w:rsidRDefault="00DF4596" w:rsidP="00DF4596">
      <w:pPr>
        <w:pStyle w:val="afa"/>
        <w:jc w:val="left"/>
        <w:rPr>
          <w:b w:val="0"/>
          <w:sz w:val="24"/>
          <w:szCs w:val="24"/>
        </w:rPr>
      </w:pPr>
    </w:p>
    <w:tbl>
      <w:tblPr>
        <w:tblW w:w="0" w:type="auto"/>
        <w:tblLayout w:type="fixed"/>
        <w:tblLook w:val="0000" w:firstRow="0" w:lastRow="0" w:firstColumn="0" w:lastColumn="0" w:noHBand="0" w:noVBand="0"/>
      </w:tblPr>
      <w:tblGrid>
        <w:gridCol w:w="4998"/>
        <w:gridCol w:w="4998"/>
      </w:tblGrid>
      <w:tr w:rsidR="00DF4596" w:rsidRPr="00DF4596" w:rsidTr="006214E3">
        <w:tc>
          <w:tcPr>
            <w:tcW w:w="4998" w:type="dxa"/>
          </w:tcPr>
          <w:p w:rsidR="00DF4596" w:rsidRPr="00DF4596" w:rsidRDefault="00DF4596" w:rsidP="006214E3">
            <w:pPr>
              <w:pStyle w:val="afa"/>
              <w:jc w:val="left"/>
              <w:rPr>
                <w:sz w:val="24"/>
                <w:szCs w:val="24"/>
              </w:rPr>
            </w:pPr>
            <w:r w:rsidRPr="00DF4596">
              <w:rPr>
                <w:sz w:val="24"/>
                <w:szCs w:val="24"/>
              </w:rPr>
              <w:t>Г. Чита</w:t>
            </w:r>
          </w:p>
        </w:tc>
        <w:tc>
          <w:tcPr>
            <w:tcW w:w="4998" w:type="dxa"/>
          </w:tcPr>
          <w:p w:rsidR="00DF4596" w:rsidRPr="00DF4596" w:rsidRDefault="00DF4596" w:rsidP="006214E3">
            <w:pPr>
              <w:pStyle w:val="afa"/>
              <w:jc w:val="right"/>
              <w:rPr>
                <w:sz w:val="24"/>
                <w:szCs w:val="24"/>
              </w:rPr>
            </w:pPr>
            <w:r w:rsidRPr="00DF4596">
              <w:rPr>
                <w:sz w:val="24"/>
                <w:szCs w:val="24"/>
              </w:rPr>
              <w:t xml:space="preserve">                         «__» _______ </w:t>
            </w:r>
            <w:r>
              <w:rPr>
                <w:sz w:val="24"/>
                <w:szCs w:val="24"/>
              </w:rPr>
              <w:t>2012</w:t>
            </w:r>
            <w:r w:rsidRPr="00DF4596">
              <w:rPr>
                <w:sz w:val="24"/>
                <w:szCs w:val="24"/>
              </w:rPr>
              <w:t>г.</w:t>
            </w:r>
          </w:p>
        </w:tc>
      </w:tr>
    </w:tbl>
    <w:p w:rsidR="00DF4596" w:rsidRPr="00DF4596" w:rsidRDefault="00DF4596" w:rsidP="00DF4596">
      <w:pPr>
        <w:pStyle w:val="afa"/>
        <w:rPr>
          <w:b w:val="0"/>
          <w:sz w:val="24"/>
          <w:szCs w:val="24"/>
        </w:rPr>
      </w:pPr>
    </w:p>
    <w:p w:rsidR="00DF4596" w:rsidRPr="00DF4596" w:rsidRDefault="00DF4596" w:rsidP="00DF4596">
      <w:pPr>
        <w:ind w:firstLine="720"/>
        <w:jc w:val="both"/>
        <w:rPr>
          <w:rFonts w:ascii="Times New Roman" w:hAnsi="Times New Roman" w:cs="Times New Roman"/>
          <w:sz w:val="24"/>
          <w:szCs w:val="24"/>
        </w:rPr>
      </w:pPr>
      <w:proofErr w:type="gramStart"/>
      <w:r w:rsidRPr="00DF4596">
        <w:rPr>
          <w:rFonts w:ascii="Times New Roman" w:hAnsi="Times New Roman" w:cs="Times New Roman"/>
          <w:b/>
          <w:sz w:val="24"/>
          <w:szCs w:val="24"/>
        </w:rPr>
        <w:t>_______________________________________________</w:t>
      </w:r>
      <w:r w:rsidRPr="00DF4596">
        <w:rPr>
          <w:rFonts w:ascii="Times New Roman" w:hAnsi="Times New Roman" w:cs="Times New Roman"/>
          <w:sz w:val="24"/>
          <w:szCs w:val="24"/>
        </w:rPr>
        <w:t xml:space="preserve">, именуемое в дальнейшем </w:t>
      </w:r>
      <w:r w:rsidRPr="00DF4596">
        <w:rPr>
          <w:rFonts w:ascii="Times New Roman" w:hAnsi="Times New Roman" w:cs="Times New Roman"/>
          <w:b/>
          <w:sz w:val="24"/>
          <w:szCs w:val="24"/>
        </w:rPr>
        <w:t>«Заказчик»</w:t>
      </w:r>
      <w:r w:rsidRPr="00DF4596">
        <w:rPr>
          <w:rFonts w:ascii="Times New Roman" w:hAnsi="Times New Roman" w:cs="Times New Roman"/>
          <w:sz w:val="24"/>
          <w:szCs w:val="24"/>
        </w:rPr>
        <w:t>, в лице ________________________________</w:t>
      </w:r>
      <w:r w:rsidRPr="00DF4596">
        <w:rPr>
          <w:rFonts w:ascii="Times New Roman" w:hAnsi="Times New Roman" w:cs="Times New Roman"/>
          <w:i/>
          <w:sz w:val="24"/>
          <w:szCs w:val="24"/>
        </w:rPr>
        <w:t>,</w:t>
      </w:r>
      <w:r w:rsidRPr="00DF4596">
        <w:rPr>
          <w:rFonts w:ascii="Times New Roman" w:hAnsi="Times New Roman" w:cs="Times New Roman"/>
          <w:sz w:val="24"/>
          <w:szCs w:val="24"/>
        </w:rPr>
        <w:t xml:space="preserve"> действующего на основании ________, с одной стороны, и _____________________________, действующий на основании _________________________________, именуемый в дальнейшем </w:t>
      </w:r>
      <w:r w:rsidRPr="00DF4596">
        <w:rPr>
          <w:rFonts w:ascii="Times New Roman" w:hAnsi="Times New Roman" w:cs="Times New Roman"/>
          <w:b/>
          <w:sz w:val="24"/>
          <w:szCs w:val="24"/>
        </w:rPr>
        <w:t>«Подрядчик»</w:t>
      </w:r>
      <w:r w:rsidRPr="00DF4596">
        <w:rPr>
          <w:rFonts w:ascii="Times New Roman" w:hAnsi="Times New Roman" w:cs="Times New Roman"/>
          <w:sz w:val="24"/>
          <w:szCs w:val="24"/>
        </w:rPr>
        <w:t>, с другой стороны, заключили настоящий договор о нижеследующем:</w:t>
      </w:r>
      <w:proofErr w:type="gramEnd"/>
    </w:p>
    <w:p w:rsidR="00DF4596" w:rsidRPr="00DF4596" w:rsidRDefault="00DF4596" w:rsidP="00DF4596">
      <w:pPr>
        <w:ind w:firstLine="720"/>
        <w:jc w:val="both"/>
        <w:rPr>
          <w:rFonts w:ascii="Times New Roman" w:hAnsi="Times New Roman" w:cs="Times New Roman"/>
          <w:sz w:val="24"/>
          <w:szCs w:val="24"/>
        </w:rPr>
      </w:pPr>
    </w:p>
    <w:p w:rsidR="00DF4596" w:rsidRPr="00DF4596" w:rsidRDefault="00DF4596" w:rsidP="00DF4596">
      <w:pPr>
        <w:numPr>
          <w:ilvl w:val="0"/>
          <w:numId w:val="35"/>
        </w:numPr>
        <w:spacing w:after="0" w:line="240" w:lineRule="auto"/>
        <w:jc w:val="center"/>
        <w:rPr>
          <w:rFonts w:ascii="Times New Roman" w:hAnsi="Times New Roman" w:cs="Times New Roman"/>
          <w:b/>
          <w:sz w:val="24"/>
          <w:szCs w:val="24"/>
        </w:rPr>
      </w:pPr>
      <w:r w:rsidRPr="00DF4596">
        <w:rPr>
          <w:rFonts w:ascii="Times New Roman" w:hAnsi="Times New Roman" w:cs="Times New Roman"/>
          <w:b/>
          <w:sz w:val="24"/>
          <w:szCs w:val="24"/>
        </w:rPr>
        <w:t xml:space="preserve">Предмет договора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Заказчик поручает, а Подрядчик принимает на себя обязательства выполнить работу, указанную в п. 1.2. настоящего договора, по цене, определенной в п.2.1. настоящего договора и сдать ее результат Заказчику. Заказчик обязуется принять результат работ и оплатить его.</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Подрядчик обязуется:</w:t>
      </w:r>
    </w:p>
    <w:p w:rsidR="00DF4596" w:rsidRPr="00DF4596" w:rsidRDefault="00DF4596" w:rsidP="00DF4596">
      <w:pPr>
        <w:pStyle w:val="af1"/>
        <w:tabs>
          <w:tab w:val="left" w:pos="567"/>
        </w:tabs>
        <w:ind w:left="567"/>
        <w:rPr>
          <w:rFonts w:ascii="Times New Roman" w:hAnsi="Times New Roman"/>
          <w:sz w:val="24"/>
          <w:szCs w:val="24"/>
        </w:rPr>
      </w:pPr>
      <w:r w:rsidRPr="00DF4596">
        <w:rPr>
          <w:rFonts w:ascii="Times New Roman" w:hAnsi="Times New Roman"/>
          <w:sz w:val="24"/>
          <w:szCs w:val="24"/>
        </w:rPr>
        <w:t xml:space="preserve">-  выполнить __________________________________________________________________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Срок выполнения работ: в течение</w:t>
      </w:r>
      <w:proofErr w:type="gramStart"/>
      <w:r w:rsidRPr="00DF4596">
        <w:rPr>
          <w:rFonts w:ascii="Times New Roman" w:hAnsi="Times New Roman"/>
          <w:sz w:val="24"/>
          <w:szCs w:val="24"/>
        </w:rPr>
        <w:t xml:space="preserve"> _ (____) </w:t>
      </w:r>
      <w:proofErr w:type="gramEnd"/>
      <w:r w:rsidRPr="00DF4596">
        <w:rPr>
          <w:rFonts w:ascii="Times New Roman" w:hAnsi="Times New Roman"/>
          <w:sz w:val="24"/>
          <w:szCs w:val="24"/>
        </w:rPr>
        <w:t>дней с момента заключения договора. Подрядчик может выполнить работы досрочно.</w:t>
      </w:r>
    </w:p>
    <w:p w:rsidR="00DF4596" w:rsidRPr="00DF4596" w:rsidRDefault="00DF4596" w:rsidP="00DF4596">
      <w:pPr>
        <w:pStyle w:val="af1"/>
        <w:tabs>
          <w:tab w:val="num" w:pos="1080"/>
        </w:tabs>
        <w:rPr>
          <w:rFonts w:ascii="Times New Roman" w:hAnsi="Times New Roman"/>
          <w:sz w:val="24"/>
          <w:szCs w:val="24"/>
        </w:rPr>
      </w:pP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numPr>
          <w:ilvl w:val="0"/>
          <w:numId w:val="35"/>
        </w:numPr>
        <w:spacing w:after="0" w:line="240" w:lineRule="auto"/>
        <w:jc w:val="center"/>
        <w:rPr>
          <w:rFonts w:ascii="Times New Roman" w:hAnsi="Times New Roman"/>
          <w:b/>
          <w:sz w:val="24"/>
          <w:szCs w:val="24"/>
        </w:rPr>
      </w:pPr>
      <w:r w:rsidRPr="00DF4596">
        <w:rPr>
          <w:rFonts w:ascii="Times New Roman" w:hAnsi="Times New Roman"/>
          <w:b/>
          <w:sz w:val="24"/>
          <w:szCs w:val="24"/>
        </w:rPr>
        <w:t>Сумма договора и порядок расчетов</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Стоимость работ, указанных в п.1.2. настоящего договора, по соглашению сторон составляет</w:t>
      </w:r>
      <w:proofErr w:type="gramStart"/>
      <w:r w:rsidRPr="00DF4596">
        <w:rPr>
          <w:rFonts w:ascii="Times New Roman" w:hAnsi="Times New Roman"/>
          <w:sz w:val="24"/>
          <w:szCs w:val="24"/>
        </w:rPr>
        <w:t xml:space="preserve">  _______ (________________________) </w:t>
      </w:r>
      <w:proofErr w:type="gramEnd"/>
      <w:r w:rsidRPr="00DF4596">
        <w:rPr>
          <w:rFonts w:ascii="Times New Roman" w:hAnsi="Times New Roman"/>
          <w:sz w:val="24"/>
          <w:szCs w:val="24"/>
        </w:rPr>
        <w:t>рублей __ копеек, в том числе НДС ____ (_________________________) рублей __ копеек.</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 работу, указанную в п.1.2. настоящего договора, Заказчик производит предоплату 10% от суммы договора в течение 10 рабочих дней с момента подписания договора сторонами. Окончательная оплата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После окончания всего комплекса работ Заказчик направляет Подрядчику подписанный со своей стороны акт сверки взаиморасчетов. Подрядчик в течение  10 дней с момента получения обязан подписать указанный акт и направить его в адрес Заказчика</w:t>
      </w:r>
    </w:p>
    <w:p w:rsidR="00DF4596" w:rsidRPr="00DF4596" w:rsidRDefault="00DF4596" w:rsidP="00DF4596">
      <w:pPr>
        <w:pStyle w:val="af1"/>
        <w:tabs>
          <w:tab w:val="left" w:pos="567"/>
        </w:tabs>
        <w:rPr>
          <w:rFonts w:ascii="Times New Roman" w:hAnsi="Times New Roman"/>
          <w:sz w:val="24"/>
          <w:szCs w:val="24"/>
        </w:rPr>
      </w:pPr>
    </w:p>
    <w:p w:rsidR="00DF4596" w:rsidRPr="00DF4596" w:rsidRDefault="00DF4596" w:rsidP="00DF4596">
      <w:pPr>
        <w:pStyle w:val="af1"/>
        <w:numPr>
          <w:ilvl w:val="0"/>
          <w:numId w:val="35"/>
        </w:numPr>
        <w:tabs>
          <w:tab w:val="left" w:pos="567"/>
        </w:tabs>
        <w:spacing w:after="0" w:line="240" w:lineRule="auto"/>
        <w:jc w:val="center"/>
        <w:rPr>
          <w:rFonts w:ascii="Times New Roman" w:hAnsi="Times New Roman"/>
          <w:b/>
          <w:sz w:val="24"/>
          <w:szCs w:val="24"/>
        </w:rPr>
      </w:pPr>
      <w:r w:rsidRPr="00DF4596">
        <w:rPr>
          <w:rFonts w:ascii="Times New Roman" w:hAnsi="Times New Roman"/>
          <w:b/>
          <w:sz w:val="24"/>
          <w:szCs w:val="24"/>
        </w:rPr>
        <w:t>Обязательства сторон.</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b/>
          <w:sz w:val="24"/>
          <w:szCs w:val="24"/>
        </w:rPr>
      </w:pPr>
      <w:r w:rsidRPr="00DF4596">
        <w:rPr>
          <w:rFonts w:ascii="Times New Roman" w:hAnsi="Times New Roman"/>
          <w:b/>
          <w:sz w:val="24"/>
          <w:szCs w:val="24"/>
        </w:rPr>
        <w:t>Подрядчик обязуется:</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 xml:space="preserve">Выполнить все работы в объеме и в сроки, предусмотренные настоящим договором и сдать работы «Заказчику». </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Безвозмездно исправить по требованию “Заказчика” все недостатки, выявленные во время проведения работ или во время приема-сдачи работ в течение 7 дней.</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3.2. Заказчик обязуется:</w:t>
      </w: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lastRenderedPageBreak/>
        <w:t xml:space="preserve">3.2.1.   Произвести оплату работы </w:t>
      </w:r>
      <w:proofErr w:type="gramStart"/>
      <w:r w:rsidRPr="00DF4596">
        <w:rPr>
          <w:rFonts w:ascii="Times New Roman" w:hAnsi="Times New Roman" w:cs="Times New Roman"/>
          <w:sz w:val="24"/>
          <w:szCs w:val="24"/>
        </w:rPr>
        <w:t>согласно условий</w:t>
      </w:r>
      <w:proofErr w:type="gramEnd"/>
      <w:r w:rsidRPr="00DF4596">
        <w:rPr>
          <w:rFonts w:ascii="Times New Roman" w:hAnsi="Times New Roman" w:cs="Times New Roman"/>
          <w:sz w:val="24"/>
          <w:szCs w:val="24"/>
        </w:rPr>
        <w:t xml:space="preserve"> настоящего договора.</w:t>
      </w:r>
    </w:p>
    <w:p w:rsidR="00DF4596" w:rsidRPr="00DF4596" w:rsidRDefault="00DF4596" w:rsidP="00DF4596">
      <w:pPr>
        <w:numPr>
          <w:ilvl w:val="2"/>
          <w:numId w:val="37"/>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По получению уведомления от “Подрядчика” приступить к приемке выполненных работ и в течение 5 рабочих дней подписать акт приема-сдачи выполненных работ или направить “Подрядчику” мотивированный отказ с приложением акта выявленных дефектов.</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3.3. Заказчик вправе:</w:t>
      </w:r>
    </w:p>
    <w:p w:rsidR="00DF4596" w:rsidRPr="00DF4596" w:rsidRDefault="00DF4596" w:rsidP="00DF4596">
      <w:pPr>
        <w:ind w:left="709" w:hanging="709"/>
        <w:jc w:val="both"/>
        <w:rPr>
          <w:rFonts w:ascii="Times New Roman" w:hAnsi="Times New Roman" w:cs="Times New Roman"/>
          <w:sz w:val="24"/>
          <w:szCs w:val="24"/>
        </w:rPr>
      </w:pPr>
      <w:r w:rsidRPr="00DF4596">
        <w:rPr>
          <w:rFonts w:ascii="Times New Roman" w:hAnsi="Times New Roman" w:cs="Times New Roman"/>
          <w:sz w:val="24"/>
          <w:szCs w:val="24"/>
        </w:rPr>
        <w:t xml:space="preserve">3.3.1. Проверять ход и качество работы, выполняемой “Подрядчиком”, не вмешиваясь в его деятельность. </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4. Порядок сдачи и приемки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Заказчик, получивший сообщение Подрядчика о готовности к сдаче результата выполненных работ, обязан в течение 1(одного) рабочего дня приступить к их приемке. Приемка осуществляется путем подписания уполномоченными лицами двустороннего акта выполненных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В случае выявления несоответствия результатов выполненных работ условиям настоящего Договора, Заказчик незамедлительно уведомляет об этом Подрядчика и, в его присутствии, составляет акт выявленных недостатков, с указанием сроков их исправлений. Подрядчик обязан устранить выявленные недостатки за свой счет и в сроки,  указанные в п.3.1.2. настоящего договора.</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Работы считаются выполненными после подписания Сторонами акта сдачи-приемки или акта устранения недостатков.</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Окончательная сдача объекта производится в течение пяти рабочих дней после выполнения Подрядчиком всех видов работ.</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5. Гарантии и ответственность сторон</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 xml:space="preserve">5.1. Подрядчик гарантирует качественное выполнение работ. </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5.2. На работы устанавливается гарантийный срок – один год с момента подписания акта сдачи-приемки работ.</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 xml:space="preserve">5.3. В случае невыполнения Подрядчиком работ, предусмотренных настоящим договором,  в срок, указанный в п.1.3. настоящего договора, Подрядчик выплачивает Заказчику неустойку в размере  0,3 % от стоимости работ, указанной в  п. 2.1. за каждый день просрочки. </w:t>
      </w:r>
    </w:p>
    <w:p w:rsidR="00DF4596" w:rsidRPr="00DF4596" w:rsidRDefault="00DF4596" w:rsidP="00DF4596">
      <w:pPr>
        <w:pStyle w:val="af1"/>
        <w:ind w:left="426" w:hanging="426"/>
        <w:rPr>
          <w:rFonts w:ascii="Times New Roman" w:hAnsi="Times New Roman"/>
          <w:sz w:val="24"/>
          <w:szCs w:val="24"/>
        </w:rPr>
      </w:pPr>
    </w:p>
    <w:p w:rsidR="00DF4596" w:rsidRPr="00DF4596" w:rsidRDefault="00DF4596" w:rsidP="00DF4596">
      <w:pPr>
        <w:pStyle w:val="13"/>
        <w:ind w:right="-37"/>
        <w:jc w:val="center"/>
        <w:rPr>
          <w:rFonts w:ascii="Times New Roman" w:hAnsi="Times New Roman"/>
          <w:b/>
          <w:sz w:val="24"/>
          <w:szCs w:val="24"/>
        </w:rPr>
      </w:pPr>
      <w:r w:rsidRPr="00DF4596">
        <w:rPr>
          <w:rFonts w:ascii="Times New Roman" w:hAnsi="Times New Roman"/>
          <w:b/>
          <w:sz w:val="24"/>
          <w:szCs w:val="24"/>
        </w:rPr>
        <w:t>6. Форс-мажор</w:t>
      </w:r>
    </w:p>
    <w:p w:rsidR="00DF4596" w:rsidRPr="00DF4596" w:rsidRDefault="00DF4596" w:rsidP="00DF4596">
      <w:pPr>
        <w:pStyle w:val="13"/>
        <w:tabs>
          <w:tab w:val="left" w:pos="6237"/>
        </w:tabs>
        <w:ind w:left="567" w:right="-37" w:hanging="567"/>
        <w:rPr>
          <w:rFonts w:ascii="Times New Roman" w:hAnsi="Times New Roman"/>
          <w:sz w:val="24"/>
          <w:szCs w:val="24"/>
        </w:rPr>
      </w:pPr>
      <w:r w:rsidRPr="00DF4596">
        <w:rPr>
          <w:rFonts w:ascii="Times New Roman" w:hAnsi="Times New Roman"/>
          <w:sz w:val="24"/>
          <w:szCs w:val="24"/>
        </w:rPr>
        <w:t>6.1. Стороны  освобождаются от ответственности за частичное или полное неисполнение обязатель</w:t>
      </w:r>
      <w:proofErr w:type="gramStart"/>
      <w:r w:rsidRPr="00DF4596">
        <w:rPr>
          <w:rFonts w:ascii="Times New Roman" w:hAnsi="Times New Roman"/>
          <w:sz w:val="24"/>
          <w:szCs w:val="24"/>
        </w:rPr>
        <w:t>ств в сл</w:t>
      </w:r>
      <w:proofErr w:type="gramEnd"/>
      <w:r w:rsidRPr="00DF4596">
        <w:rPr>
          <w:rFonts w:ascii="Times New Roman" w:hAnsi="Times New Roman"/>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О начале и прекращении форс-мажорных обстоятель</w:t>
      </w:r>
      <w:proofErr w:type="gramStart"/>
      <w:r w:rsidRPr="00DF4596">
        <w:rPr>
          <w:rFonts w:ascii="Times New Roman" w:hAnsi="Times New Roman"/>
          <w:sz w:val="24"/>
          <w:szCs w:val="24"/>
        </w:rPr>
        <w:t>ств ст</w:t>
      </w:r>
      <w:proofErr w:type="gramEnd"/>
      <w:r w:rsidRPr="00DF4596">
        <w:rPr>
          <w:rFonts w:ascii="Times New Roman" w:hAnsi="Times New Roman"/>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6.2. В случае</w:t>
      </w:r>
      <w:proofErr w:type="gramStart"/>
      <w:r w:rsidRPr="00DF4596">
        <w:rPr>
          <w:rFonts w:ascii="Times New Roman" w:hAnsi="Times New Roman"/>
          <w:sz w:val="24"/>
          <w:szCs w:val="24"/>
        </w:rPr>
        <w:t>,</w:t>
      </w:r>
      <w:proofErr w:type="gramEnd"/>
      <w:r w:rsidRPr="00DF4596">
        <w:rPr>
          <w:rFonts w:ascii="Times New Roman" w:hAnsi="Times New Roman"/>
          <w:sz w:val="24"/>
          <w:szCs w:val="24"/>
        </w:rPr>
        <w:t xml:space="preserve"> если вследствие форс-мажорных обстоятельств просрочка в выполнении обязательств по настоящему договору составит более трех месяцев, любая из сторон </w:t>
      </w:r>
      <w:r w:rsidRPr="00DF4596">
        <w:rPr>
          <w:rFonts w:ascii="Times New Roman" w:hAnsi="Times New Roman"/>
          <w:sz w:val="24"/>
          <w:szCs w:val="24"/>
        </w:rPr>
        <w:lastRenderedPageBreak/>
        <w:t>вправе отказаться от выполнения своих обязательств с обязательной ликвидацией взаимной задолженности по согласованию сторон.</w:t>
      </w:r>
    </w:p>
    <w:p w:rsidR="00DF4596" w:rsidRPr="00DF4596" w:rsidRDefault="00DF4596" w:rsidP="00DF4596">
      <w:pPr>
        <w:pStyle w:val="13"/>
        <w:ind w:right="-37"/>
        <w:rPr>
          <w:rFonts w:ascii="Times New Roman" w:hAnsi="Times New Roman"/>
          <w:sz w:val="24"/>
          <w:szCs w:val="24"/>
        </w:rPr>
      </w:pPr>
    </w:p>
    <w:p w:rsidR="00DF4596" w:rsidRPr="00DF4596" w:rsidRDefault="00DF4596" w:rsidP="00DF4596">
      <w:pPr>
        <w:jc w:val="center"/>
        <w:rPr>
          <w:rFonts w:ascii="Times New Roman" w:hAnsi="Times New Roman" w:cs="Times New Roman"/>
          <w:b/>
          <w:sz w:val="24"/>
          <w:szCs w:val="24"/>
        </w:rPr>
      </w:pPr>
      <w:r w:rsidRPr="00DF4596">
        <w:rPr>
          <w:rFonts w:ascii="Times New Roman" w:hAnsi="Times New Roman" w:cs="Times New Roman"/>
          <w:b/>
          <w:sz w:val="24"/>
          <w:szCs w:val="24"/>
        </w:rPr>
        <w:t>7. Срок действия договора</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7.1. Настоящий договор вступает в  силу с момента его подписания  обеими сторонами и действует до полного исполнения сторонами своих обязательств.</w:t>
      </w:r>
    </w:p>
    <w:p w:rsidR="00DF4596" w:rsidRPr="00DF4596" w:rsidRDefault="00DF4596" w:rsidP="00DF4596">
      <w:pPr>
        <w:jc w:val="both"/>
        <w:rPr>
          <w:rFonts w:ascii="Times New Roman" w:hAnsi="Times New Roman" w:cs="Times New Roman"/>
          <w:b/>
          <w:i/>
          <w:sz w:val="24"/>
          <w:szCs w:val="24"/>
        </w:rPr>
      </w:pPr>
    </w:p>
    <w:p w:rsidR="00DF4596" w:rsidRPr="00DF4596" w:rsidRDefault="00DF4596" w:rsidP="00DF4596">
      <w:pPr>
        <w:jc w:val="center"/>
        <w:rPr>
          <w:rFonts w:ascii="Times New Roman" w:hAnsi="Times New Roman" w:cs="Times New Roman"/>
          <w:sz w:val="24"/>
          <w:szCs w:val="24"/>
        </w:rPr>
      </w:pPr>
      <w:r w:rsidRPr="00DF4596">
        <w:rPr>
          <w:rFonts w:ascii="Times New Roman" w:hAnsi="Times New Roman" w:cs="Times New Roman"/>
          <w:b/>
          <w:sz w:val="24"/>
          <w:szCs w:val="24"/>
        </w:rPr>
        <w:t>8.  Дополнительные условия</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 xml:space="preserve">8.2. 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
    <w:p w:rsidR="00DF4596" w:rsidRPr="00DF4596" w:rsidRDefault="00DF4596" w:rsidP="00DF4596">
      <w:pPr>
        <w:pStyle w:val="13"/>
        <w:ind w:left="426" w:right="-37" w:hanging="426"/>
        <w:rPr>
          <w:rFonts w:ascii="Times New Roman" w:hAnsi="Times New Roman"/>
          <w:sz w:val="24"/>
          <w:szCs w:val="24"/>
        </w:rPr>
      </w:pPr>
      <w:r w:rsidRPr="00DF4596">
        <w:rPr>
          <w:rFonts w:ascii="Times New Roman" w:hAnsi="Times New Roman"/>
          <w:sz w:val="24"/>
          <w:szCs w:val="24"/>
        </w:rPr>
        <w:t xml:space="preserve">8.3. Все  споры, возникающие   между  сторонами  при исполнении настоящего  договора,  решаются сторонами путем переговоров. При  </w:t>
      </w:r>
      <w:proofErr w:type="gramStart"/>
      <w:r w:rsidRPr="00DF4596">
        <w:rPr>
          <w:rFonts w:ascii="Times New Roman" w:hAnsi="Times New Roman"/>
          <w:sz w:val="24"/>
          <w:szCs w:val="24"/>
        </w:rPr>
        <w:t>не  достижении</w:t>
      </w:r>
      <w:proofErr w:type="gramEnd"/>
      <w:r w:rsidRPr="00DF4596">
        <w:rPr>
          <w:rFonts w:ascii="Times New Roman" w:hAnsi="Times New Roman"/>
          <w:sz w:val="24"/>
          <w:szCs w:val="24"/>
        </w:rPr>
        <w:t xml:space="preserve">  согласия  спор  передается на  разрешение в суд. До  обращения  в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8.4.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F4596" w:rsidRPr="00DF4596" w:rsidRDefault="00DF4596" w:rsidP="00DF4596">
      <w:pPr>
        <w:ind w:left="567" w:hanging="567"/>
        <w:jc w:val="both"/>
        <w:rPr>
          <w:rFonts w:ascii="Times New Roman" w:hAnsi="Times New Roman" w:cs="Times New Roman"/>
          <w:sz w:val="24"/>
          <w:szCs w:val="24"/>
        </w:rPr>
      </w:pPr>
      <w:r w:rsidRPr="00DF4596">
        <w:rPr>
          <w:rFonts w:ascii="Times New Roman" w:hAnsi="Times New Roman" w:cs="Times New Roman"/>
          <w:sz w:val="24"/>
          <w:szCs w:val="24"/>
        </w:rPr>
        <w:t>8.5. По всем вопросам, не урегулированным настоящим договором, стороны договорились руководствоваться действующим законодательством РФ.</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8.6. Настоящий   договор  составлен  и подписан в  2-х  экземплярах,  каждый из которых имеет одинаковую юридическую силу. Один экземпляр договора находится у Подрядчика, второй экземпляр договора находятся у Заказчика.</w:t>
      </w:r>
    </w:p>
    <w:p w:rsidR="00DF4596" w:rsidRPr="00DF4596" w:rsidRDefault="00DF4596" w:rsidP="00DF4596">
      <w:pPr>
        <w:pStyle w:val="2"/>
        <w:rPr>
          <w:rFonts w:ascii="Times New Roman" w:hAnsi="Times New Roman" w:cs="Times New Roman"/>
          <w:i/>
          <w:color w:val="auto"/>
          <w:sz w:val="24"/>
          <w:szCs w:val="24"/>
        </w:rPr>
      </w:pPr>
    </w:p>
    <w:p w:rsidR="00DF4596" w:rsidRPr="00DF4596" w:rsidRDefault="00DF4596" w:rsidP="00DF4596">
      <w:pPr>
        <w:pStyle w:val="2"/>
        <w:rPr>
          <w:rFonts w:ascii="Times New Roman" w:hAnsi="Times New Roman" w:cs="Times New Roman"/>
          <w:color w:val="auto"/>
          <w:sz w:val="24"/>
          <w:szCs w:val="24"/>
        </w:rPr>
      </w:pPr>
      <w:r w:rsidRPr="00DF4596">
        <w:rPr>
          <w:rFonts w:ascii="Times New Roman" w:hAnsi="Times New Roman" w:cs="Times New Roman"/>
          <w:i/>
          <w:color w:val="auto"/>
          <w:sz w:val="24"/>
          <w:szCs w:val="24"/>
        </w:rPr>
        <w:t>10. Юридические адреса и банковские реквизиты сторон.</w:t>
      </w:r>
    </w:p>
    <w:tbl>
      <w:tblPr>
        <w:tblpPr w:leftFromText="180" w:rightFromText="180" w:vertAnchor="text" w:horzAnchor="margin" w:tblpY="639"/>
        <w:tblW w:w="10240" w:type="dxa"/>
        <w:tblLook w:val="0000" w:firstRow="0" w:lastRow="0" w:firstColumn="0" w:lastColumn="0" w:noHBand="0" w:noVBand="0"/>
      </w:tblPr>
      <w:tblGrid>
        <w:gridCol w:w="5211"/>
        <w:gridCol w:w="5029"/>
      </w:tblGrid>
      <w:tr w:rsidR="00DF4596" w:rsidRPr="00DF4596" w:rsidTr="006214E3">
        <w:trPr>
          <w:trHeight w:val="3038"/>
        </w:trPr>
        <w:tc>
          <w:tcPr>
            <w:tcW w:w="5211" w:type="dxa"/>
          </w:tcPr>
          <w:p w:rsidR="00DF4596" w:rsidRPr="00DF4596" w:rsidRDefault="00DF4596" w:rsidP="006214E3">
            <w:pPr>
              <w:pStyle w:val="af1"/>
              <w:rPr>
                <w:rFonts w:ascii="Times New Roman" w:hAnsi="Times New Roman"/>
                <w:b/>
                <w:sz w:val="24"/>
                <w:szCs w:val="24"/>
              </w:rPr>
            </w:pPr>
            <w:r w:rsidRPr="00DF4596">
              <w:rPr>
                <w:rFonts w:ascii="Times New Roman" w:hAnsi="Times New Roman"/>
                <w:b/>
                <w:sz w:val="24"/>
                <w:szCs w:val="24"/>
              </w:rPr>
              <w:t>Подрядчик:</w:t>
            </w:r>
          </w:p>
          <w:p w:rsidR="00DF4596" w:rsidRPr="00DF4596" w:rsidRDefault="00DF4596" w:rsidP="006214E3">
            <w:pPr>
              <w:pStyle w:val="af1"/>
              <w:rPr>
                <w:rFonts w:ascii="Times New Roman" w:hAnsi="Times New Roman"/>
                <w:b/>
                <w:sz w:val="24"/>
                <w:szCs w:val="24"/>
              </w:rPr>
            </w:pPr>
          </w:p>
          <w:p w:rsidR="00DF4596" w:rsidRPr="00DF4596" w:rsidRDefault="00DF4596" w:rsidP="006214E3">
            <w:pPr>
              <w:jc w:val="both"/>
              <w:rPr>
                <w:rFonts w:ascii="Times New Roman" w:hAnsi="Times New Roman" w:cs="Times New Roman"/>
                <w:sz w:val="24"/>
                <w:szCs w:val="24"/>
              </w:rPr>
            </w:pPr>
          </w:p>
          <w:p w:rsidR="00DF4596" w:rsidRPr="00DF4596" w:rsidRDefault="00DF4596" w:rsidP="006214E3">
            <w:pPr>
              <w:pStyle w:val="af1"/>
              <w:rPr>
                <w:rFonts w:ascii="Times New Roman" w:hAnsi="Times New Roman"/>
                <w:sz w:val="24"/>
                <w:szCs w:val="24"/>
              </w:rPr>
            </w:pPr>
          </w:p>
          <w:p w:rsidR="00DF4596" w:rsidRPr="00DF4596" w:rsidRDefault="00DF4596" w:rsidP="006214E3">
            <w:pPr>
              <w:jc w:val="both"/>
              <w:rPr>
                <w:rFonts w:ascii="Times New Roman" w:hAnsi="Times New Roman" w:cs="Times New Roman"/>
                <w:sz w:val="24"/>
                <w:szCs w:val="24"/>
              </w:rPr>
            </w:pPr>
          </w:p>
        </w:tc>
        <w:tc>
          <w:tcPr>
            <w:tcW w:w="5029" w:type="dxa"/>
          </w:tcPr>
          <w:p w:rsidR="00DF4596" w:rsidRPr="00DF4596" w:rsidRDefault="00DF4596" w:rsidP="00DF4596">
            <w:pPr>
              <w:pStyle w:val="1"/>
              <w:tabs>
                <w:tab w:val="right" w:pos="4813"/>
              </w:tabs>
              <w:rPr>
                <w:rFonts w:ascii="Times New Roman" w:hAnsi="Times New Roman" w:cs="Times New Roman"/>
                <w:bCs w:val="0"/>
                <w:color w:val="auto"/>
                <w:sz w:val="24"/>
                <w:szCs w:val="24"/>
              </w:rPr>
            </w:pPr>
            <w:r w:rsidRPr="00DF4596">
              <w:rPr>
                <w:rFonts w:ascii="Times New Roman" w:hAnsi="Times New Roman" w:cs="Times New Roman"/>
                <w:bCs w:val="0"/>
                <w:color w:val="auto"/>
                <w:sz w:val="24"/>
                <w:szCs w:val="24"/>
              </w:rPr>
              <w:t>Заказчик:</w:t>
            </w:r>
          </w:p>
          <w:p w:rsidR="00DF4596" w:rsidRPr="00DF4596" w:rsidRDefault="00DF4596" w:rsidP="006214E3">
            <w:pPr>
              <w:rPr>
                <w:rFonts w:ascii="Times New Roman" w:hAnsi="Times New Roman" w:cs="Times New Roman"/>
                <w:sz w:val="24"/>
                <w:szCs w:val="24"/>
              </w:rPr>
            </w:pPr>
          </w:p>
          <w:p w:rsidR="00DF4596" w:rsidRPr="00DF4596" w:rsidRDefault="00DF4596" w:rsidP="00DF4596">
            <w:pPr>
              <w:jc w:val="both"/>
              <w:rPr>
                <w:rFonts w:ascii="Times New Roman" w:hAnsi="Times New Roman" w:cs="Times New Roman"/>
                <w:sz w:val="24"/>
                <w:szCs w:val="24"/>
              </w:rPr>
            </w:pPr>
          </w:p>
          <w:p w:rsidR="00DF4596" w:rsidRPr="00DF4596" w:rsidRDefault="00DF4596" w:rsidP="006214E3">
            <w:pPr>
              <w:rPr>
                <w:rFonts w:ascii="Times New Roman" w:hAnsi="Times New Roman" w:cs="Times New Roman"/>
                <w:sz w:val="24"/>
                <w:szCs w:val="24"/>
              </w:rPr>
            </w:pPr>
          </w:p>
        </w:tc>
      </w:tr>
    </w:tbl>
    <w:p w:rsidR="00FA1ABD" w:rsidRDefault="00FA1ABD">
      <w:pPr>
        <w:rPr>
          <w:rFonts w:ascii="Times New Roman" w:hAnsi="Times New Roman" w:cs="Times New Roman"/>
          <w:sz w:val="24"/>
          <w:szCs w:val="24"/>
        </w:rPr>
      </w:pPr>
    </w:p>
    <w:p w:rsidR="006C2A2F" w:rsidRPr="00CE3A2A" w:rsidRDefault="00595FAD" w:rsidP="0008362A">
      <w:pPr>
        <w:pStyle w:val="2"/>
        <w:rPr>
          <w:rFonts w:ascii="Times New Roman" w:hAnsi="Times New Roman" w:cs="Times New Roman"/>
          <w:color w:val="auto"/>
          <w:sz w:val="28"/>
          <w:szCs w:val="28"/>
        </w:rPr>
      </w:pPr>
      <w:bookmarkStart w:id="52" w:name="_Toc323824111"/>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2"/>
    </w:p>
    <w:p w:rsidR="00157662" w:rsidRDefault="00157662" w:rsidP="00157662">
      <w:pPr>
        <w:rPr>
          <w:rFonts w:ascii="Times New Roman" w:hAnsi="Times New Roman" w:cs="Times New Roman"/>
          <w:sz w:val="24"/>
          <w:szCs w:val="24"/>
        </w:rPr>
      </w:pPr>
    </w:p>
    <w:tbl>
      <w:tblPr>
        <w:tblW w:w="10540" w:type="dxa"/>
        <w:tblInd w:w="-591" w:type="dxa"/>
        <w:tblLook w:val="04A0" w:firstRow="1" w:lastRow="0" w:firstColumn="1" w:lastColumn="0" w:noHBand="0" w:noVBand="1"/>
      </w:tblPr>
      <w:tblGrid>
        <w:gridCol w:w="500"/>
        <w:gridCol w:w="2140"/>
        <w:gridCol w:w="3375"/>
        <w:gridCol w:w="2660"/>
        <w:gridCol w:w="1865"/>
      </w:tblGrid>
      <w:tr w:rsidR="00EA4757" w:rsidRPr="00EA4757" w:rsidTr="00EA4757">
        <w:trPr>
          <w:trHeight w:val="540"/>
        </w:trPr>
        <w:tc>
          <w:tcPr>
            <w:tcW w:w="10540" w:type="dxa"/>
            <w:gridSpan w:val="5"/>
            <w:tcBorders>
              <w:top w:val="nil"/>
              <w:left w:val="nil"/>
              <w:bottom w:val="nil"/>
              <w:right w:val="nil"/>
            </w:tcBorders>
            <w:shd w:val="clear" w:color="auto" w:fill="auto"/>
            <w:hideMark/>
          </w:tcPr>
          <w:p w:rsidR="00EA4757" w:rsidRPr="00EA4757" w:rsidRDefault="00EA4757" w:rsidP="00EA4757">
            <w:pPr>
              <w:spacing w:after="0" w:line="240" w:lineRule="auto"/>
              <w:jc w:val="center"/>
              <w:outlineLvl w:val="0"/>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 xml:space="preserve">Техническое задание на ремонт помещения в </w:t>
            </w:r>
            <w:proofErr w:type="spellStart"/>
            <w:r w:rsidRPr="00EA4757">
              <w:rPr>
                <w:rFonts w:ascii="Times New Roman" w:eastAsia="Times New Roman" w:hAnsi="Times New Roman" w:cs="Times New Roman"/>
                <w:bCs/>
                <w:sz w:val="24"/>
                <w:szCs w:val="24"/>
                <w:lang w:eastAsia="ru-RU"/>
              </w:rPr>
              <w:t>Нерчинско</w:t>
            </w:r>
            <w:proofErr w:type="spellEnd"/>
            <w:r w:rsidRPr="00EA4757">
              <w:rPr>
                <w:rFonts w:ascii="Times New Roman" w:eastAsia="Times New Roman" w:hAnsi="Times New Roman" w:cs="Times New Roman"/>
                <w:bCs/>
                <w:sz w:val="24"/>
                <w:szCs w:val="24"/>
                <w:lang w:eastAsia="ru-RU"/>
              </w:rPr>
              <w:t>-Заводском производственно-сбытовом участке ЮВМРО ОАО «</w:t>
            </w:r>
            <w:proofErr w:type="spellStart"/>
            <w:r w:rsidRPr="00EA4757">
              <w:rPr>
                <w:rFonts w:ascii="Times New Roman" w:eastAsia="Times New Roman" w:hAnsi="Times New Roman" w:cs="Times New Roman"/>
                <w:bCs/>
                <w:sz w:val="24"/>
                <w:szCs w:val="24"/>
                <w:lang w:eastAsia="ru-RU"/>
              </w:rPr>
              <w:t>Читаэнергосбыт</w:t>
            </w:r>
            <w:proofErr w:type="spellEnd"/>
            <w:r w:rsidRPr="00EA4757">
              <w:rPr>
                <w:rFonts w:ascii="Times New Roman" w:eastAsia="Times New Roman" w:hAnsi="Times New Roman" w:cs="Times New Roman"/>
                <w:bCs/>
                <w:sz w:val="24"/>
                <w:szCs w:val="24"/>
                <w:lang w:eastAsia="ru-RU"/>
              </w:rPr>
              <w:t>» с. Нерчинский Завод, ул. Зверева, 19</w:t>
            </w:r>
          </w:p>
        </w:tc>
      </w:tr>
      <w:tr w:rsidR="00EA4757" w:rsidRPr="00EA4757" w:rsidTr="00EA4757">
        <w:trPr>
          <w:trHeight w:val="255"/>
        </w:trPr>
        <w:tc>
          <w:tcPr>
            <w:tcW w:w="500" w:type="dxa"/>
            <w:tcBorders>
              <w:top w:val="nil"/>
              <w:left w:val="nil"/>
              <w:bottom w:val="nil"/>
              <w:right w:val="nil"/>
            </w:tcBorders>
            <w:shd w:val="clear" w:color="auto" w:fill="auto"/>
            <w:noWrap/>
            <w:hideMark/>
          </w:tcPr>
          <w:p w:rsidR="00EA4757" w:rsidRPr="00EA4757" w:rsidRDefault="00EA4757" w:rsidP="00EA4757">
            <w:pPr>
              <w:spacing w:after="0" w:line="240" w:lineRule="auto"/>
              <w:jc w:val="center"/>
              <w:outlineLvl w:val="0"/>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noWrap/>
            <w:hideMark/>
          </w:tcPr>
          <w:p w:rsidR="00EA4757" w:rsidRPr="00EA4757" w:rsidRDefault="00EA4757" w:rsidP="00EA4757">
            <w:pPr>
              <w:spacing w:after="0" w:line="240" w:lineRule="auto"/>
              <w:outlineLvl w:val="0"/>
              <w:rPr>
                <w:rFonts w:ascii="Times New Roman" w:eastAsia="Times New Roman" w:hAnsi="Times New Roman" w:cs="Times New Roman"/>
                <w:sz w:val="24"/>
                <w:szCs w:val="24"/>
                <w:lang w:eastAsia="ru-RU"/>
              </w:rPr>
            </w:pPr>
          </w:p>
        </w:tc>
        <w:tc>
          <w:tcPr>
            <w:tcW w:w="3375" w:type="dxa"/>
            <w:tcBorders>
              <w:top w:val="nil"/>
              <w:left w:val="nil"/>
              <w:bottom w:val="nil"/>
              <w:right w:val="nil"/>
            </w:tcBorders>
            <w:shd w:val="clear" w:color="auto" w:fill="auto"/>
            <w:hideMark/>
          </w:tcPr>
          <w:p w:rsidR="00EA4757" w:rsidRPr="00EA4757" w:rsidRDefault="00EA4757" w:rsidP="00EA4757">
            <w:pPr>
              <w:spacing w:after="0" w:line="240" w:lineRule="auto"/>
              <w:outlineLvl w:val="0"/>
              <w:rPr>
                <w:rFonts w:ascii="Times New Roman" w:eastAsia="Times New Roman" w:hAnsi="Times New Roman" w:cs="Times New Roman"/>
                <w:sz w:val="24"/>
                <w:szCs w:val="24"/>
                <w:lang w:eastAsia="ru-RU"/>
              </w:rPr>
            </w:pPr>
          </w:p>
        </w:tc>
        <w:tc>
          <w:tcPr>
            <w:tcW w:w="2660" w:type="dxa"/>
            <w:tcBorders>
              <w:top w:val="nil"/>
              <w:left w:val="nil"/>
              <w:bottom w:val="nil"/>
              <w:right w:val="nil"/>
            </w:tcBorders>
            <w:shd w:val="clear" w:color="auto" w:fill="auto"/>
            <w:hideMark/>
          </w:tcPr>
          <w:p w:rsidR="00EA4757" w:rsidRPr="00EA4757" w:rsidRDefault="00EA4757" w:rsidP="00EA4757">
            <w:pPr>
              <w:spacing w:after="0" w:line="240" w:lineRule="auto"/>
              <w:outlineLvl w:val="0"/>
              <w:rPr>
                <w:rFonts w:ascii="Times New Roman" w:eastAsia="Times New Roman" w:hAnsi="Times New Roman" w:cs="Times New Roman"/>
                <w:sz w:val="24"/>
                <w:szCs w:val="24"/>
                <w:lang w:eastAsia="ru-RU"/>
              </w:rPr>
            </w:pPr>
          </w:p>
        </w:tc>
        <w:tc>
          <w:tcPr>
            <w:tcW w:w="1865" w:type="dxa"/>
            <w:tcBorders>
              <w:top w:val="nil"/>
              <w:left w:val="nil"/>
              <w:bottom w:val="nil"/>
              <w:right w:val="nil"/>
            </w:tcBorders>
            <w:shd w:val="clear" w:color="auto" w:fill="auto"/>
            <w:hideMark/>
          </w:tcPr>
          <w:p w:rsidR="00EA4757" w:rsidRPr="00EA4757" w:rsidRDefault="00EA4757" w:rsidP="00EA4757">
            <w:pPr>
              <w:spacing w:after="0" w:line="240" w:lineRule="auto"/>
              <w:outlineLvl w:val="0"/>
              <w:rPr>
                <w:rFonts w:ascii="Times New Roman" w:eastAsia="Times New Roman" w:hAnsi="Times New Roman" w:cs="Times New Roman"/>
                <w:sz w:val="24"/>
                <w:szCs w:val="24"/>
                <w:lang w:eastAsia="ru-RU"/>
              </w:rPr>
            </w:pPr>
          </w:p>
        </w:tc>
      </w:tr>
      <w:tr w:rsidR="00EA4757" w:rsidRPr="00EA4757" w:rsidTr="00EA4757">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b/>
                <w:sz w:val="24"/>
                <w:szCs w:val="24"/>
                <w:lang w:eastAsia="ru-RU"/>
              </w:rPr>
            </w:pPr>
            <w:r w:rsidRPr="00EA4757">
              <w:rPr>
                <w:rFonts w:ascii="Times New Roman" w:eastAsia="Times New Roman" w:hAnsi="Times New Roman" w:cs="Times New Roman"/>
                <w:b/>
                <w:sz w:val="24"/>
                <w:szCs w:val="24"/>
                <w:lang w:eastAsia="ru-RU"/>
              </w:rPr>
              <w:t xml:space="preserve">№ </w:t>
            </w:r>
            <w:proofErr w:type="spellStart"/>
            <w:r w:rsidRPr="00EA4757">
              <w:rPr>
                <w:rFonts w:ascii="Times New Roman" w:eastAsia="Times New Roman" w:hAnsi="Times New Roman" w:cs="Times New Roman"/>
                <w:b/>
                <w:sz w:val="24"/>
                <w:szCs w:val="24"/>
                <w:lang w:eastAsia="ru-RU"/>
              </w:rPr>
              <w:t>пп</w:t>
            </w:r>
            <w:proofErr w:type="spellEnd"/>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b/>
                <w:sz w:val="24"/>
                <w:szCs w:val="24"/>
                <w:lang w:eastAsia="ru-RU"/>
              </w:rPr>
            </w:pPr>
            <w:r w:rsidRPr="00EA4757">
              <w:rPr>
                <w:rFonts w:ascii="Times New Roman" w:eastAsia="Times New Roman" w:hAnsi="Times New Roman" w:cs="Times New Roman"/>
                <w:b/>
                <w:sz w:val="24"/>
                <w:szCs w:val="24"/>
                <w:lang w:eastAsia="ru-RU"/>
              </w:rPr>
              <w:t>Шифр и номер позиции норматива</w:t>
            </w:r>
          </w:p>
        </w:tc>
        <w:tc>
          <w:tcPr>
            <w:tcW w:w="33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b/>
                <w:sz w:val="24"/>
                <w:szCs w:val="24"/>
                <w:lang w:eastAsia="ru-RU"/>
              </w:rPr>
            </w:pPr>
            <w:r w:rsidRPr="00EA4757">
              <w:rPr>
                <w:rFonts w:ascii="Times New Roman" w:eastAsia="Times New Roman" w:hAnsi="Times New Roman" w:cs="Times New Roman"/>
                <w:b/>
                <w:sz w:val="24"/>
                <w:szCs w:val="24"/>
                <w:lang w:eastAsia="ru-RU"/>
              </w:rPr>
              <w:t>Наименование работ и затрат</w:t>
            </w:r>
          </w:p>
        </w:tc>
        <w:tc>
          <w:tcPr>
            <w:tcW w:w="2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b/>
                <w:sz w:val="24"/>
                <w:szCs w:val="24"/>
                <w:lang w:eastAsia="ru-RU"/>
              </w:rPr>
            </w:pPr>
            <w:r w:rsidRPr="00EA4757">
              <w:rPr>
                <w:rFonts w:ascii="Times New Roman" w:eastAsia="Times New Roman" w:hAnsi="Times New Roman" w:cs="Times New Roman"/>
                <w:b/>
                <w:sz w:val="24"/>
                <w:szCs w:val="24"/>
                <w:lang w:eastAsia="ru-RU"/>
              </w:rPr>
              <w:t>Ед. изм.</w:t>
            </w:r>
          </w:p>
        </w:tc>
        <w:tc>
          <w:tcPr>
            <w:tcW w:w="18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b/>
                <w:sz w:val="24"/>
                <w:szCs w:val="24"/>
                <w:lang w:eastAsia="ru-RU"/>
              </w:rPr>
            </w:pPr>
            <w:r w:rsidRPr="00EA4757">
              <w:rPr>
                <w:rFonts w:ascii="Times New Roman" w:eastAsia="Times New Roman" w:hAnsi="Times New Roman" w:cs="Times New Roman"/>
                <w:b/>
                <w:sz w:val="24"/>
                <w:szCs w:val="24"/>
                <w:lang w:eastAsia="ru-RU"/>
              </w:rPr>
              <w:t>Количество</w:t>
            </w:r>
          </w:p>
        </w:tc>
      </w:tr>
      <w:tr w:rsidR="00EA4757" w:rsidRPr="00EA4757" w:rsidTr="00EA4757">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r>
      <w:tr w:rsidR="00EA4757" w:rsidRPr="00EA4757" w:rsidTr="00EA4757">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r>
      <w:tr w:rsidR="00EA4757" w:rsidRPr="00EA4757" w:rsidTr="00EA4757">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1</w:t>
            </w:r>
          </w:p>
        </w:tc>
        <w:tc>
          <w:tcPr>
            <w:tcW w:w="2140" w:type="dxa"/>
            <w:tcBorders>
              <w:top w:val="nil"/>
              <w:left w:val="nil"/>
              <w:bottom w:val="single" w:sz="4" w:space="0" w:color="auto"/>
              <w:right w:val="single" w:sz="4" w:space="0" w:color="auto"/>
            </w:tcBorders>
            <w:shd w:val="clear" w:color="auto" w:fill="auto"/>
            <w:noWrap/>
            <w:vAlign w:val="center"/>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2</w:t>
            </w:r>
          </w:p>
        </w:tc>
        <w:tc>
          <w:tcPr>
            <w:tcW w:w="3375" w:type="dxa"/>
            <w:tcBorders>
              <w:top w:val="nil"/>
              <w:left w:val="nil"/>
              <w:bottom w:val="single" w:sz="4" w:space="0" w:color="auto"/>
              <w:right w:val="single" w:sz="4" w:space="0" w:color="auto"/>
            </w:tcBorders>
            <w:shd w:val="clear" w:color="auto" w:fill="auto"/>
            <w:vAlign w:val="center"/>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3</w:t>
            </w:r>
          </w:p>
        </w:tc>
        <w:tc>
          <w:tcPr>
            <w:tcW w:w="2660" w:type="dxa"/>
            <w:tcBorders>
              <w:top w:val="nil"/>
              <w:left w:val="nil"/>
              <w:bottom w:val="single" w:sz="4" w:space="0" w:color="auto"/>
              <w:right w:val="single" w:sz="4" w:space="0" w:color="auto"/>
            </w:tcBorders>
            <w:shd w:val="clear" w:color="auto" w:fill="auto"/>
            <w:noWrap/>
            <w:vAlign w:val="center"/>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4</w:t>
            </w:r>
          </w:p>
        </w:tc>
        <w:tc>
          <w:tcPr>
            <w:tcW w:w="1865" w:type="dxa"/>
            <w:tcBorders>
              <w:top w:val="nil"/>
              <w:left w:val="nil"/>
              <w:bottom w:val="single" w:sz="4" w:space="0" w:color="auto"/>
              <w:right w:val="single" w:sz="4" w:space="0" w:color="auto"/>
            </w:tcBorders>
            <w:shd w:val="clear" w:color="auto" w:fill="auto"/>
            <w:noWrap/>
            <w:vAlign w:val="center"/>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5</w:t>
            </w:r>
          </w:p>
        </w:tc>
      </w:tr>
      <w:tr w:rsidR="00EA4757" w:rsidRPr="00EA4757" w:rsidTr="00EA4757">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ФЕР11-01-011-01</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Устройство стяжек цементных: толщиной 20 мм</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w:t>
            </w:r>
            <w:proofErr w:type="gramStart"/>
            <w:r w:rsidRPr="00EA4757">
              <w:rPr>
                <w:rFonts w:ascii="Times New Roman" w:eastAsia="Times New Roman" w:hAnsi="Times New Roman" w:cs="Times New Roman"/>
                <w:bCs/>
                <w:sz w:val="24"/>
                <w:szCs w:val="24"/>
                <w:lang w:eastAsia="ru-RU"/>
              </w:rPr>
              <w:t>2</w:t>
            </w:r>
            <w:proofErr w:type="gramEnd"/>
            <w:r w:rsidRPr="00EA4757">
              <w:rPr>
                <w:rFonts w:ascii="Times New Roman" w:eastAsia="Times New Roman" w:hAnsi="Times New Roman" w:cs="Times New Roman"/>
                <w:bCs/>
                <w:sz w:val="24"/>
                <w:szCs w:val="24"/>
                <w:lang w:eastAsia="ru-RU"/>
              </w:rPr>
              <w:t xml:space="preserve"> стяжки</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0,46</w:t>
            </w:r>
            <w:r w:rsidRPr="00EA4757">
              <w:rPr>
                <w:rFonts w:ascii="Times New Roman" w:eastAsia="Times New Roman" w:hAnsi="Times New Roman" w:cs="Times New Roman"/>
                <w:bCs/>
                <w:i/>
                <w:iCs/>
                <w:sz w:val="24"/>
                <w:szCs w:val="24"/>
                <w:lang w:eastAsia="ru-RU"/>
              </w:rPr>
              <w:br/>
              <w:t>0.11+0.35</w:t>
            </w:r>
          </w:p>
        </w:tc>
      </w:tr>
      <w:tr w:rsidR="00EA4757" w:rsidRPr="00EA4757" w:rsidTr="00EA4757">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2</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ФЕР11-01-010-01</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Устройство тепло- и звукоизоляции ленточной из плит древесноволокнистых под лаги</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w:t>
            </w:r>
            <w:proofErr w:type="gramStart"/>
            <w:r w:rsidRPr="00EA4757">
              <w:rPr>
                <w:rFonts w:ascii="Times New Roman" w:eastAsia="Times New Roman" w:hAnsi="Times New Roman" w:cs="Times New Roman"/>
                <w:bCs/>
                <w:sz w:val="24"/>
                <w:szCs w:val="24"/>
                <w:lang w:eastAsia="ru-RU"/>
              </w:rPr>
              <w:t>2</w:t>
            </w:r>
            <w:proofErr w:type="gramEnd"/>
            <w:r w:rsidRPr="00EA4757">
              <w:rPr>
                <w:rFonts w:ascii="Times New Roman" w:eastAsia="Times New Roman" w:hAnsi="Times New Roman" w:cs="Times New Roman"/>
                <w:bCs/>
                <w:sz w:val="24"/>
                <w:szCs w:val="24"/>
                <w:lang w:eastAsia="ru-RU"/>
              </w:rPr>
              <w:t xml:space="preserve"> пола</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0,46</w:t>
            </w:r>
            <w:r w:rsidRPr="00EA4757">
              <w:rPr>
                <w:rFonts w:ascii="Times New Roman" w:eastAsia="Times New Roman" w:hAnsi="Times New Roman" w:cs="Times New Roman"/>
                <w:bCs/>
                <w:i/>
                <w:iCs/>
                <w:sz w:val="24"/>
                <w:szCs w:val="24"/>
                <w:lang w:eastAsia="ru-RU"/>
              </w:rPr>
              <w:br/>
              <w:t>0.11+0.35</w:t>
            </w:r>
          </w:p>
        </w:tc>
      </w:tr>
      <w:tr w:rsidR="00EA4757" w:rsidRPr="00EA4757" w:rsidTr="00EA4757">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3</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ФЕРр57-03-01</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Разборка плинтусов: деревянных и из пластмассовых материалов</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 плинтусов</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w:t>
            </w:r>
            <w:r w:rsidRPr="00EA4757">
              <w:rPr>
                <w:rFonts w:ascii="Times New Roman" w:eastAsia="Times New Roman" w:hAnsi="Times New Roman" w:cs="Times New Roman"/>
                <w:bCs/>
                <w:i/>
                <w:iCs/>
                <w:sz w:val="24"/>
                <w:szCs w:val="24"/>
                <w:lang w:eastAsia="ru-RU"/>
              </w:rPr>
              <w:br/>
              <w:t>(16+24)/100</w:t>
            </w:r>
          </w:p>
        </w:tc>
      </w:tr>
      <w:tr w:rsidR="00EA4757" w:rsidRPr="00EA4757" w:rsidTr="00EA4757">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4</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ФЕР11-01-040-01</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Устройство плинтусов* поливинилхлоридных: на клее КН-2</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 плинтусов</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w:t>
            </w:r>
            <w:r w:rsidRPr="00EA4757">
              <w:rPr>
                <w:rFonts w:ascii="Times New Roman" w:eastAsia="Times New Roman" w:hAnsi="Times New Roman" w:cs="Times New Roman"/>
                <w:bCs/>
                <w:i/>
                <w:iCs/>
                <w:sz w:val="24"/>
                <w:szCs w:val="24"/>
                <w:lang w:eastAsia="ru-RU"/>
              </w:rPr>
              <w:br/>
              <w:t>(16+24)/100</w:t>
            </w:r>
          </w:p>
        </w:tc>
      </w:tr>
      <w:tr w:rsidR="00EA4757" w:rsidRPr="00EA4757" w:rsidTr="00EA4757">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5</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ФЕР11-01-036-01</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 xml:space="preserve">Устройство покрытий из линолеума* на клее: </w:t>
            </w:r>
            <w:proofErr w:type="spellStart"/>
            <w:r w:rsidRPr="00EA4757">
              <w:rPr>
                <w:rFonts w:ascii="Times New Roman" w:eastAsia="Times New Roman" w:hAnsi="Times New Roman" w:cs="Times New Roman"/>
                <w:bCs/>
                <w:sz w:val="24"/>
                <w:szCs w:val="24"/>
                <w:lang w:eastAsia="ru-RU"/>
              </w:rPr>
              <w:t>бустилат</w:t>
            </w:r>
            <w:proofErr w:type="spellEnd"/>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w:t>
            </w:r>
            <w:proofErr w:type="gramStart"/>
            <w:r w:rsidRPr="00EA4757">
              <w:rPr>
                <w:rFonts w:ascii="Times New Roman" w:eastAsia="Times New Roman" w:hAnsi="Times New Roman" w:cs="Times New Roman"/>
                <w:bCs/>
                <w:sz w:val="24"/>
                <w:szCs w:val="24"/>
                <w:lang w:eastAsia="ru-RU"/>
              </w:rPr>
              <w:t>2</w:t>
            </w:r>
            <w:proofErr w:type="gramEnd"/>
            <w:r w:rsidRPr="00EA4757">
              <w:rPr>
                <w:rFonts w:ascii="Times New Roman" w:eastAsia="Times New Roman" w:hAnsi="Times New Roman" w:cs="Times New Roman"/>
                <w:bCs/>
                <w:sz w:val="24"/>
                <w:szCs w:val="24"/>
                <w:lang w:eastAsia="ru-RU"/>
              </w:rPr>
              <w:t xml:space="preserve"> покрытия</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0,46</w:t>
            </w:r>
            <w:r w:rsidRPr="00EA4757">
              <w:rPr>
                <w:rFonts w:ascii="Times New Roman" w:eastAsia="Times New Roman" w:hAnsi="Times New Roman" w:cs="Times New Roman"/>
                <w:bCs/>
                <w:i/>
                <w:iCs/>
                <w:sz w:val="24"/>
                <w:szCs w:val="24"/>
                <w:lang w:eastAsia="ru-RU"/>
              </w:rPr>
              <w:br/>
              <w:t>0.11+0.35</w:t>
            </w:r>
          </w:p>
        </w:tc>
      </w:tr>
      <w:tr w:rsidR="00EA4757" w:rsidRPr="00EA4757" w:rsidTr="00EA4757">
        <w:trPr>
          <w:trHeight w:val="735"/>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6</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ФЕРр62-01-04</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Окраска* известковыми составами по: штукатурке</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w:t>
            </w:r>
            <w:proofErr w:type="gramStart"/>
            <w:r w:rsidRPr="00EA4757">
              <w:rPr>
                <w:rFonts w:ascii="Times New Roman" w:eastAsia="Times New Roman" w:hAnsi="Times New Roman" w:cs="Times New Roman"/>
                <w:bCs/>
                <w:sz w:val="24"/>
                <w:szCs w:val="24"/>
                <w:lang w:eastAsia="ru-RU"/>
              </w:rPr>
              <w:t>2</w:t>
            </w:r>
            <w:proofErr w:type="gramEnd"/>
            <w:r w:rsidRPr="00EA4757">
              <w:rPr>
                <w:rFonts w:ascii="Times New Roman" w:eastAsia="Times New Roman" w:hAnsi="Times New Roman" w:cs="Times New Roman"/>
                <w:bCs/>
                <w:sz w:val="24"/>
                <w:szCs w:val="24"/>
                <w:lang w:eastAsia="ru-RU"/>
              </w:rPr>
              <w:t xml:space="preserve"> окрашиваемой поверхности (без вычета проемов)</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0,46</w:t>
            </w:r>
            <w:r w:rsidRPr="00EA4757">
              <w:rPr>
                <w:rFonts w:ascii="Times New Roman" w:eastAsia="Times New Roman" w:hAnsi="Times New Roman" w:cs="Times New Roman"/>
                <w:bCs/>
                <w:i/>
                <w:iCs/>
                <w:sz w:val="24"/>
                <w:szCs w:val="24"/>
                <w:lang w:eastAsia="ru-RU"/>
              </w:rPr>
              <w:br/>
              <w:t>0.11+0.35</w:t>
            </w:r>
          </w:p>
        </w:tc>
      </w:tr>
      <w:tr w:rsidR="00EA4757" w:rsidRPr="00EA4757" w:rsidTr="00EA4757">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7</w:t>
            </w:r>
          </w:p>
        </w:tc>
        <w:tc>
          <w:tcPr>
            <w:tcW w:w="214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ФЕРр62-12-03</w:t>
            </w:r>
          </w:p>
        </w:tc>
        <w:tc>
          <w:tcPr>
            <w:tcW w:w="337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Высококачественная масляная окраска* ранее окрашенных стен с расчисткой старой краски: более 35 %</w:t>
            </w:r>
          </w:p>
        </w:tc>
        <w:tc>
          <w:tcPr>
            <w:tcW w:w="2660"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100 м</w:t>
            </w:r>
            <w:proofErr w:type="gramStart"/>
            <w:r w:rsidRPr="00EA4757">
              <w:rPr>
                <w:rFonts w:ascii="Times New Roman" w:eastAsia="Times New Roman" w:hAnsi="Times New Roman" w:cs="Times New Roman"/>
                <w:bCs/>
                <w:sz w:val="24"/>
                <w:szCs w:val="24"/>
                <w:lang w:eastAsia="ru-RU"/>
              </w:rPr>
              <w:t>2</w:t>
            </w:r>
            <w:proofErr w:type="gramEnd"/>
            <w:r w:rsidRPr="00EA4757">
              <w:rPr>
                <w:rFonts w:ascii="Times New Roman" w:eastAsia="Times New Roman" w:hAnsi="Times New Roman" w:cs="Times New Roman"/>
                <w:bCs/>
                <w:sz w:val="24"/>
                <w:szCs w:val="24"/>
                <w:lang w:eastAsia="ru-RU"/>
              </w:rPr>
              <w:t xml:space="preserve"> окрашиваемой поверхности</w:t>
            </w:r>
          </w:p>
        </w:tc>
        <w:tc>
          <w:tcPr>
            <w:tcW w:w="1865" w:type="dxa"/>
            <w:tcBorders>
              <w:top w:val="nil"/>
              <w:left w:val="nil"/>
              <w:bottom w:val="single" w:sz="4" w:space="0" w:color="auto"/>
              <w:right w:val="single" w:sz="4" w:space="0" w:color="auto"/>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bCs/>
                <w:sz w:val="24"/>
                <w:szCs w:val="24"/>
                <w:lang w:eastAsia="ru-RU"/>
              </w:rPr>
            </w:pPr>
            <w:r w:rsidRPr="00EA4757">
              <w:rPr>
                <w:rFonts w:ascii="Times New Roman" w:eastAsia="Times New Roman" w:hAnsi="Times New Roman" w:cs="Times New Roman"/>
                <w:bCs/>
                <w:sz w:val="24"/>
                <w:szCs w:val="24"/>
                <w:lang w:eastAsia="ru-RU"/>
              </w:rPr>
              <w:t>1</w:t>
            </w:r>
            <w:r w:rsidRPr="00EA4757">
              <w:rPr>
                <w:rFonts w:ascii="Times New Roman" w:eastAsia="Times New Roman" w:hAnsi="Times New Roman" w:cs="Times New Roman"/>
                <w:bCs/>
                <w:i/>
                <w:iCs/>
                <w:sz w:val="24"/>
                <w:szCs w:val="24"/>
                <w:lang w:eastAsia="ru-RU"/>
              </w:rPr>
              <w:br/>
              <w:t>(16+24)*2,5/100</w:t>
            </w:r>
          </w:p>
        </w:tc>
      </w:tr>
      <w:tr w:rsidR="00EA4757" w:rsidRPr="00EA4757" w:rsidTr="00EA4757">
        <w:trPr>
          <w:trHeight w:val="255"/>
        </w:trPr>
        <w:tc>
          <w:tcPr>
            <w:tcW w:w="500" w:type="dxa"/>
            <w:tcBorders>
              <w:top w:val="nil"/>
              <w:left w:val="nil"/>
              <w:bottom w:val="nil"/>
              <w:right w:val="nil"/>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3375" w:type="dxa"/>
            <w:tcBorders>
              <w:top w:val="nil"/>
              <w:left w:val="nil"/>
              <w:bottom w:val="nil"/>
              <w:right w:val="nil"/>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2660" w:type="dxa"/>
            <w:tcBorders>
              <w:top w:val="nil"/>
              <w:left w:val="nil"/>
              <w:bottom w:val="nil"/>
              <w:right w:val="nil"/>
            </w:tcBorders>
            <w:shd w:val="clear" w:color="auto" w:fill="auto"/>
            <w:hideMark/>
          </w:tcPr>
          <w:p w:rsidR="00EA4757" w:rsidRPr="00EA4757" w:rsidRDefault="00EA4757" w:rsidP="00EA4757">
            <w:pPr>
              <w:spacing w:after="0" w:line="240" w:lineRule="auto"/>
              <w:rPr>
                <w:rFonts w:ascii="Times New Roman" w:eastAsia="Times New Roman" w:hAnsi="Times New Roman" w:cs="Times New Roman"/>
                <w:sz w:val="24"/>
                <w:szCs w:val="24"/>
                <w:lang w:eastAsia="ru-RU"/>
              </w:rPr>
            </w:pPr>
          </w:p>
        </w:tc>
        <w:tc>
          <w:tcPr>
            <w:tcW w:w="1865" w:type="dxa"/>
            <w:tcBorders>
              <w:top w:val="nil"/>
              <w:left w:val="nil"/>
              <w:bottom w:val="nil"/>
              <w:right w:val="nil"/>
            </w:tcBorders>
            <w:shd w:val="clear" w:color="auto" w:fill="auto"/>
            <w:hideMark/>
          </w:tcPr>
          <w:p w:rsidR="00EA4757" w:rsidRPr="00EA4757" w:rsidRDefault="00EA4757" w:rsidP="00EA4757">
            <w:pPr>
              <w:spacing w:after="0" w:line="240" w:lineRule="auto"/>
              <w:jc w:val="center"/>
              <w:rPr>
                <w:rFonts w:ascii="Times New Roman" w:eastAsia="Times New Roman" w:hAnsi="Times New Roman" w:cs="Times New Roman"/>
                <w:sz w:val="24"/>
                <w:szCs w:val="24"/>
                <w:lang w:eastAsia="ru-RU"/>
              </w:rPr>
            </w:pPr>
          </w:p>
        </w:tc>
      </w:tr>
      <w:tr w:rsidR="00EA4757" w:rsidRPr="00EA4757" w:rsidTr="00EA4757">
        <w:trPr>
          <w:trHeight w:val="495"/>
        </w:trPr>
        <w:tc>
          <w:tcPr>
            <w:tcW w:w="10540" w:type="dxa"/>
            <w:gridSpan w:val="5"/>
            <w:tcBorders>
              <w:top w:val="nil"/>
              <w:left w:val="nil"/>
              <w:bottom w:val="nil"/>
              <w:right w:val="nil"/>
            </w:tcBorders>
            <w:shd w:val="clear" w:color="auto" w:fill="auto"/>
            <w:hideMark/>
          </w:tcPr>
          <w:p w:rsidR="00EA4757" w:rsidRPr="00EA4757" w:rsidRDefault="00EA4757" w:rsidP="00EA4757">
            <w:pPr>
              <w:spacing w:after="0" w:line="240" w:lineRule="auto"/>
              <w:jc w:val="both"/>
              <w:rPr>
                <w:rFonts w:ascii="Times New Roman" w:eastAsia="Times New Roman" w:hAnsi="Times New Roman" w:cs="Times New Roman"/>
                <w:sz w:val="24"/>
                <w:szCs w:val="24"/>
                <w:lang w:eastAsia="ru-RU"/>
              </w:rPr>
            </w:pPr>
            <w:r w:rsidRPr="00EA4757">
              <w:rPr>
                <w:rFonts w:ascii="Times New Roman" w:eastAsia="Times New Roman" w:hAnsi="Times New Roman" w:cs="Times New Roman"/>
                <w:sz w:val="24"/>
                <w:szCs w:val="24"/>
                <w:lang w:eastAsia="ru-RU"/>
              </w:rPr>
              <w:t>* цвет должен соответствовать корпоративному стилю ОАО "</w:t>
            </w:r>
            <w:proofErr w:type="spellStart"/>
            <w:r w:rsidRPr="00EA4757">
              <w:rPr>
                <w:rFonts w:ascii="Times New Roman" w:eastAsia="Times New Roman" w:hAnsi="Times New Roman" w:cs="Times New Roman"/>
                <w:sz w:val="24"/>
                <w:szCs w:val="24"/>
                <w:lang w:eastAsia="ru-RU"/>
              </w:rPr>
              <w:t>Читаэнергосбыт</w:t>
            </w:r>
            <w:proofErr w:type="spellEnd"/>
            <w:r w:rsidRPr="00EA4757">
              <w:rPr>
                <w:rFonts w:ascii="Times New Roman" w:eastAsia="Times New Roman" w:hAnsi="Times New Roman" w:cs="Times New Roman"/>
                <w:sz w:val="24"/>
                <w:szCs w:val="24"/>
                <w:lang w:eastAsia="ru-RU"/>
              </w:rPr>
              <w:t>" (необходимо предварительное согласование с заказчиком перед началом работ)</w:t>
            </w:r>
          </w:p>
        </w:tc>
      </w:tr>
    </w:tbl>
    <w:p w:rsidR="00DF4596" w:rsidRPr="001F5732" w:rsidRDefault="00DF4596" w:rsidP="00157662">
      <w:pPr>
        <w:rPr>
          <w:rFonts w:ascii="Times New Roman" w:hAnsi="Times New Roman" w:cs="Times New Roman"/>
          <w:sz w:val="24"/>
          <w:szCs w:val="24"/>
        </w:rPr>
      </w:pPr>
    </w:p>
    <w:sectPr w:rsidR="00DF4596"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D9" w:rsidRDefault="003745D9" w:rsidP="00607B66">
      <w:pPr>
        <w:spacing w:after="0" w:line="240" w:lineRule="auto"/>
      </w:pPr>
      <w:r>
        <w:separator/>
      </w:r>
    </w:p>
  </w:endnote>
  <w:endnote w:type="continuationSeparator" w:id="0">
    <w:p w:rsidR="003745D9" w:rsidRDefault="003745D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3745D9" w:rsidRDefault="003745D9">
        <w:pPr>
          <w:pStyle w:val="af6"/>
          <w:jc w:val="right"/>
        </w:pPr>
        <w:r>
          <w:fldChar w:fldCharType="begin"/>
        </w:r>
        <w:r>
          <w:instrText>PAGE   \* MERGEFORMAT</w:instrText>
        </w:r>
        <w:r>
          <w:fldChar w:fldCharType="separate"/>
        </w:r>
        <w:r w:rsidR="00C01C8F">
          <w:rPr>
            <w:noProof/>
          </w:rPr>
          <w:t>55</w:t>
        </w:r>
        <w:r>
          <w:fldChar w:fldCharType="end"/>
        </w:r>
      </w:p>
    </w:sdtContent>
  </w:sdt>
  <w:p w:rsidR="003745D9" w:rsidRDefault="003745D9">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5D9" w:rsidRDefault="003745D9">
    <w:pPr>
      <w:pStyle w:val="af6"/>
      <w:jc w:val="right"/>
    </w:pPr>
  </w:p>
  <w:p w:rsidR="003745D9" w:rsidRDefault="003745D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D9" w:rsidRDefault="003745D9" w:rsidP="00607B66">
      <w:pPr>
        <w:spacing w:after="0" w:line="240" w:lineRule="auto"/>
      </w:pPr>
      <w:r>
        <w:separator/>
      </w:r>
    </w:p>
  </w:footnote>
  <w:footnote w:type="continuationSeparator" w:id="0">
    <w:p w:rsidR="003745D9" w:rsidRDefault="003745D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6">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9"/>
  </w:num>
  <w:num w:numId="2">
    <w:abstractNumId w:val="25"/>
  </w:num>
  <w:num w:numId="3">
    <w:abstractNumId w:val="12"/>
  </w:num>
  <w:num w:numId="4">
    <w:abstractNumId w:val="27"/>
  </w:num>
  <w:num w:numId="5">
    <w:abstractNumId w:val="3"/>
  </w:num>
  <w:num w:numId="6">
    <w:abstractNumId w:val="26"/>
  </w:num>
  <w:num w:numId="7">
    <w:abstractNumId w:val="34"/>
  </w:num>
  <w:num w:numId="8">
    <w:abstractNumId w:val="24"/>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3"/>
  </w:num>
  <w:num w:numId="13">
    <w:abstractNumId w:val="7"/>
  </w:num>
  <w:num w:numId="14">
    <w:abstractNumId w:val="36"/>
  </w:num>
  <w:num w:numId="15">
    <w:abstractNumId w:val="6"/>
  </w:num>
  <w:num w:numId="16">
    <w:abstractNumId w:val="4"/>
  </w:num>
  <w:num w:numId="17">
    <w:abstractNumId w:val="37"/>
  </w:num>
  <w:num w:numId="18">
    <w:abstractNumId w:val="21"/>
  </w:num>
  <w:num w:numId="19">
    <w:abstractNumId w:val="11"/>
  </w:num>
  <w:num w:numId="20">
    <w:abstractNumId w:val="2"/>
  </w:num>
  <w:num w:numId="21">
    <w:abstractNumId w:val="0"/>
  </w:num>
  <w:num w:numId="22">
    <w:abstractNumId w:val="31"/>
  </w:num>
  <w:num w:numId="23">
    <w:abstractNumId w:val="33"/>
  </w:num>
  <w:num w:numId="24">
    <w:abstractNumId w:val="13"/>
  </w:num>
  <w:num w:numId="25">
    <w:abstractNumId w:val="32"/>
  </w:num>
  <w:num w:numId="26">
    <w:abstractNumId w:val="18"/>
  </w:num>
  <w:num w:numId="27">
    <w:abstractNumId w:val="10"/>
  </w:num>
  <w:num w:numId="28">
    <w:abstractNumId w:val="5"/>
  </w:num>
  <w:num w:numId="29">
    <w:abstractNumId w:val="17"/>
  </w:num>
  <w:num w:numId="30">
    <w:abstractNumId w:val="22"/>
  </w:num>
  <w:num w:numId="31">
    <w:abstractNumId w:val="1"/>
  </w:num>
  <w:num w:numId="32">
    <w:abstractNumId w:val="14"/>
  </w:num>
  <w:num w:numId="33">
    <w:abstractNumId w:val="9"/>
  </w:num>
  <w:num w:numId="34">
    <w:abstractNumId w:val="15"/>
  </w:num>
  <w:num w:numId="35">
    <w:abstractNumId w:val="35"/>
  </w:num>
  <w:num w:numId="36">
    <w:abstractNumId w:val="8"/>
  </w:num>
  <w:num w:numId="37">
    <w:abstractNumId w:val="2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1C8F"/>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88230-15FF-4CCE-94B0-A0E474141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55</Pages>
  <Words>19347</Words>
  <Characters>110284</Characters>
  <Application>Microsoft Office Word</Application>
  <DocSecurity>0</DocSecurity>
  <Lines>919</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60</cp:revision>
  <cp:lastPrinted>2012-04-19T11:02:00Z</cp:lastPrinted>
  <dcterms:created xsi:type="dcterms:W3CDTF">2012-03-03T10:24:00Z</dcterms:created>
  <dcterms:modified xsi:type="dcterms:W3CDTF">2012-05-05T10:15:00Z</dcterms:modified>
</cp:coreProperties>
</file>