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D301C" w:rsidRDefault="00FD301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D301C" w:rsidRDefault="005F24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1</w:t>
      </w:r>
    </w:p>
    <w:tbl>
      <w:tblPr>
        <w:tblW w:w="0" w:type="auto"/>
        <w:tblInd w:w="108" w:type="dxa"/>
        <w:tblLayout w:type="fixed"/>
        <w:tblLook w:val="0000"/>
      </w:tblPr>
      <w:tblGrid>
        <w:gridCol w:w="4608"/>
      </w:tblGrid>
      <w:tr w:rsidR="00FD301C">
        <w:tc>
          <w:tcPr>
            <w:tcW w:w="4608" w:type="dxa"/>
            <w:shd w:val="clear" w:color="auto" w:fill="auto"/>
          </w:tcPr>
          <w:p w:rsidR="00FD301C" w:rsidRDefault="005F249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FD301C" w:rsidRDefault="005F249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генерального директора ОАО «СХК»</w:t>
            </w:r>
          </w:p>
          <w:p w:rsidR="00FD301C" w:rsidRDefault="005F249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___________ В.В. Соколов</w:t>
            </w:r>
          </w:p>
          <w:p w:rsidR="00FD301C" w:rsidRDefault="005F249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____  ______________ 2013</w:t>
            </w:r>
          </w:p>
        </w:tc>
      </w:tr>
    </w:tbl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FD301C" w:rsidRDefault="005F24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оказание услуг </w:t>
      </w: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Требования к включению в  документацию запроса предложений «Информационной карты» </w:t>
      </w:r>
    </w:p>
    <w:tbl>
      <w:tblPr>
        <w:tblpPr w:leftFromText="180" w:rightFromText="180" w:vertAnchor="text" w:horzAnchor="margin" w:tblpY="62"/>
        <w:tblW w:w="0" w:type="auto"/>
        <w:tblLayout w:type="fixed"/>
        <w:tblLook w:val="0000"/>
      </w:tblPr>
      <w:tblGrid>
        <w:gridCol w:w="9581"/>
      </w:tblGrid>
      <w:tr w:rsidR="00BD1F5C" w:rsidTr="00BD1F5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F5C" w:rsidRDefault="00BD1F5C" w:rsidP="00BD1F5C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BD1F5C" w:rsidRDefault="00BD1F5C" w:rsidP="00BD1F5C">
            <w:pPr>
              <w:pStyle w:val="a8"/>
              <w:spacing w:after="0" w:line="360" w:lineRule="auto"/>
              <w:ind w:left="57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-Станция Томск 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ж.д.</w:t>
            </w:r>
          </w:p>
          <w:p w:rsidR="00BD1F5C" w:rsidRDefault="00BD1F5C" w:rsidP="00BD1F5C">
            <w:pPr>
              <w:pStyle w:val="a8"/>
              <w:spacing w:after="0" w:line="360" w:lineRule="auto"/>
              <w:ind w:left="57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Капитолово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ж.д.</w:t>
            </w:r>
          </w:p>
          <w:p w:rsidR="00BD1F5C" w:rsidRDefault="00BD1F5C" w:rsidP="00BD1F5C">
            <w:pPr>
              <w:pStyle w:val="a8"/>
              <w:spacing w:after="0" w:line="360" w:lineRule="auto"/>
              <w:ind w:left="57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-Станция Жанатас КТЖ</w:t>
            </w:r>
          </w:p>
          <w:p w:rsidR="00BD1F5C" w:rsidRDefault="00BD1F5C" w:rsidP="00BD1F5C">
            <w:pPr>
              <w:pStyle w:val="a8"/>
              <w:spacing w:after="0" w:line="360" w:lineRule="auto"/>
              <w:ind w:left="57"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1F5C" w:rsidRDefault="00BD1F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40"/>
        <w:tblW w:w="0" w:type="auto"/>
        <w:tblLayout w:type="fixed"/>
        <w:tblLook w:val="0000"/>
      </w:tblPr>
      <w:tblGrid>
        <w:gridCol w:w="9580"/>
      </w:tblGrid>
      <w:tr w:rsidR="00BD1F5C" w:rsidTr="00BD1F5C">
        <w:trPr>
          <w:trHeight w:val="889"/>
        </w:trPr>
        <w:tc>
          <w:tcPr>
            <w:tcW w:w="9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F5C" w:rsidRDefault="00BD1F5C" w:rsidP="00BD1F5C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BD1F5C" w:rsidRDefault="00BD1F5C" w:rsidP="00BD1F5C">
            <w:r>
              <w:rPr>
                <w:rFonts w:ascii="Times New Roman" w:hAnsi="Times New Roman"/>
                <w:sz w:val="24"/>
                <w:szCs w:val="24"/>
              </w:rPr>
              <w:t xml:space="preserve">              100% предоплата за три рабочих дня до планируемой даты отправки контейнеров</w:t>
            </w:r>
          </w:p>
        </w:tc>
      </w:tr>
    </w:tbl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29"/>
        <w:tblW w:w="0" w:type="auto"/>
        <w:tblLayout w:type="fixed"/>
        <w:tblLook w:val="0000"/>
      </w:tblPr>
      <w:tblGrid>
        <w:gridCol w:w="9581"/>
      </w:tblGrid>
      <w:tr w:rsidR="007216C9" w:rsidTr="007216C9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16C9" w:rsidRDefault="007216C9" w:rsidP="007216C9">
            <w:pPr>
              <w:pStyle w:val="a8"/>
              <w:numPr>
                <w:ilvl w:val="0"/>
                <w:numId w:val="5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7216C9" w:rsidRDefault="007216C9" w:rsidP="007216C9">
            <w:pPr>
              <w:pStyle w:val="a8"/>
              <w:spacing w:after="0" w:line="240" w:lineRule="auto"/>
              <w:ind w:left="170" w:right="227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получении Заказа на предоставление вагонов сроки доставки грузов уст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навливаются в соответствии с Правилами перевозки грузов ж.д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ранспортом и Фед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ральным законом «Устав железнодорожного транспорта Р.Ф.».</w:t>
            </w:r>
          </w:p>
          <w:p w:rsidR="007216C9" w:rsidRDefault="007216C9" w:rsidP="007216C9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1F5C" w:rsidRDefault="00BD1F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01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-5.65pt;margin-top:5.45pt;width:478.95pt;height:63.1pt;z-index:251655168;mso-wrap-distance-left:0;mso-position-horizontal-relative:margin" stroked="f">
            <v:fill opacity="0" color2="black"/>
            <v:textbox style="mso-next-textbox:#_x0000_s1029" inset="0,0,0,0">
              <w:txbxContent>
                <w:p w:rsidR="00FD301C" w:rsidRDefault="00FD301C"/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25"/>
        <w:tblW w:w="0" w:type="auto"/>
        <w:tblLayout w:type="fixed"/>
        <w:tblLook w:val="0000"/>
      </w:tblPr>
      <w:tblGrid>
        <w:gridCol w:w="9580"/>
      </w:tblGrid>
      <w:tr w:rsidR="00BD1F5C" w:rsidTr="00BD1F5C">
        <w:trPr>
          <w:trHeight w:val="1253"/>
        </w:trPr>
        <w:tc>
          <w:tcPr>
            <w:tcW w:w="9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F5C" w:rsidRPr="00BD1F5C" w:rsidRDefault="00BD1F5C" w:rsidP="00BD1F5C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п.12.5.1б ЕОСЗ, </w:t>
            </w:r>
          </w:p>
          <w:p w:rsidR="00BD1F5C" w:rsidRDefault="00BD1F5C" w:rsidP="00BD1F5C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 перечень документов, подтверждающих соответствие предъявляемым требован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ям</w:t>
            </w:r>
          </w:p>
          <w:p w:rsidR="00BD1F5C" w:rsidRDefault="00BD1F5C" w:rsidP="00BD1F5C">
            <w:pPr>
              <w:pStyle w:val="a8"/>
              <w:spacing w:after="0"/>
              <w:ind w:left="0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требуется</w:t>
            </w:r>
          </w:p>
        </w:tc>
      </w:tr>
    </w:tbl>
    <w:p w:rsidR="00BD1F5C" w:rsidRDefault="00BD1F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39" w:type="dxa"/>
        <w:tblLayout w:type="fixed"/>
        <w:tblLook w:val="0000"/>
      </w:tblPr>
      <w:tblGrid>
        <w:gridCol w:w="9415"/>
      </w:tblGrid>
      <w:tr w:rsidR="00FD301C">
        <w:trPr>
          <w:trHeight w:val="2515"/>
        </w:trPr>
        <w:tc>
          <w:tcPr>
            <w:tcW w:w="9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BD1F5C" w:rsidP="00BD1F5C">
            <w:pPr>
              <w:pStyle w:val="a8"/>
              <w:spacing w:line="240" w:lineRule="auto"/>
              <w:ind w:left="10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  <w:r w:rsidR="005F2499">
              <w:rPr>
                <w:rFonts w:ascii="Times New Roman" w:hAnsi="Times New Roman"/>
                <w:b/>
                <w:sz w:val="24"/>
                <w:szCs w:val="24"/>
              </w:rPr>
              <w:t>Требования к участникам, предъявляемые в соответствии с пунктом 12.5.5.ЕОСЗ (если применимы к предмету закупок)</w:t>
            </w:r>
          </w:p>
          <w:p w:rsidR="00FD301C" w:rsidRDefault="005F2499">
            <w:pPr>
              <w:pStyle w:val="a8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Опыт работы на рынке грузовых ж.д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еревозок не менее 5 лет, подтверждаемый исполненными договорами.</w:t>
            </w:r>
          </w:p>
        </w:tc>
      </w:tr>
    </w:tbl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451"/>
      </w:tblGrid>
      <w:tr w:rsidR="00FD301C">
        <w:trPr>
          <w:trHeight w:val="1436"/>
        </w:trPr>
        <w:tc>
          <w:tcPr>
            <w:tcW w:w="9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 w:rsidP="00BD1F5C">
            <w:pPr>
              <w:pStyle w:val="a8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Предлагаемые заказчиком критерии и методика оценки участников, а также документы, предоставляемые участниками для оценки соответс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вующих критериев</w:t>
            </w:r>
          </w:p>
          <w:p w:rsidR="00FD301C" w:rsidRDefault="005F24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99" w:type="dxa"/>
        <w:tblLayout w:type="fixed"/>
        <w:tblLook w:val="0000"/>
      </w:tblPr>
      <w:tblGrid>
        <w:gridCol w:w="9325"/>
      </w:tblGrid>
      <w:tr w:rsidR="00FD301C">
        <w:trPr>
          <w:trHeight w:val="510"/>
        </w:trPr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BD1F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="005F2499"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FD301C" w:rsidRDefault="005F249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ЖДЦ                              ______________      Н.Н. Астафьев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службы движения        ______________      О.П. Кулаков  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защиты активов _____________       Р.У. Валиев    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>
        <w:rPr>
          <w:rFonts w:ascii="Times New Roman" w:hAnsi="Times New Roman"/>
          <w:sz w:val="24"/>
          <w:szCs w:val="24"/>
        </w:rPr>
        <w:t>ОФПиКО</w:t>
      </w:r>
      <w:proofErr w:type="spellEnd"/>
      <w:r>
        <w:rPr>
          <w:rFonts w:ascii="Times New Roman" w:hAnsi="Times New Roman"/>
          <w:sz w:val="24"/>
          <w:szCs w:val="24"/>
        </w:rPr>
        <w:t xml:space="preserve"> ОАО «СХК»______________</w:t>
      </w:r>
      <w:r>
        <w:rPr>
          <w:rFonts w:ascii="Times New Roman" w:hAnsi="Times New Roman"/>
          <w:sz w:val="24"/>
          <w:szCs w:val="24"/>
        </w:rPr>
        <w:tab/>
        <w:t>В.Г.Малых          «___»_____201_г.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>Требования к включению в Техническую часть закупочной документации</w:t>
      </w: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D301C" w:rsidRDefault="00FD301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FD301C" w:rsidRDefault="005F2499">
            <w:pPr>
              <w:pStyle w:val="a8"/>
              <w:tabs>
                <w:tab w:val="left" w:pos="1620"/>
              </w:tabs>
              <w:spacing w:after="0" w:line="240" w:lineRule="auto"/>
              <w:ind w:left="0" w:firstLine="567"/>
              <w:jc w:val="both"/>
              <w:rPr>
                <w:sz w:val="2"/>
                <w:szCs w:val="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комплекса транспортно-экспедиционных услуг, связанных с перевозкой грузов железнодорожным транспортом и предоставлением клиенту вагонов для организ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ции перемещения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внутрироссийских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импортных, экспортных и транзитных грузов.</w:t>
            </w:r>
          </w:p>
        </w:tc>
      </w:tr>
    </w:tbl>
    <w:p w:rsidR="00FD301C" w:rsidRDefault="00FD301C">
      <w:pPr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FD301C" w:rsidRDefault="005F2499">
            <w:pPr>
              <w:pStyle w:val="a8"/>
              <w:spacing w:before="240" w:line="240" w:lineRule="auto"/>
              <w:rPr>
                <w:sz w:val="2"/>
                <w:szCs w:val="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FD301C" w:rsidRDefault="00FD301C">
      <w:pPr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2"/>
              </w:numPr>
              <w:tabs>
                <w:tab w:val="left" w:pos="2880"/>
              </w:tabs>
              <w:spacing w:after="0" w:line="240" w:lineRule="auto"/>
              <w:ind w:left="0" w:firstLine="22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  <w:p w:rsidR="00FD301C" w:rsidRDefault="00FD301C">
            <w:pPr>
              <w:pStyle w:val="a8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01C" w:rsidRDefault="00FD301C">
      <w:pPr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40"/>
        <w:gridCol w:w="1983"/>
        <w:gridCol w:w="5380"/>
        <w:gridCol w:w="1755"/>
      </w:tblGrid>
      <w:tr w:rsidR="00FD301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01C" w:rsidRDefault="005F2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работ (конкре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ной цели выпо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нения работ)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D301C" w:rsidRDefault="005F2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 работ (подробный перечень действий, входящих в состав подрядных работ, позволя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щих максимально возможно достичь поставле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ной цели; вещественные \ значимые показатели, определяющие конечный результат)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01C" w:rsidRDefault="005F2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ный показ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 объема подрядных работ</w:t>
            </w:r>
          </w:p>
        </w:tc>
      </w:tr>
      <w:tr w:rsidR="00FD301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Транспортно- экспедиционные услуги для транспортировки 20-ти футовых контейнеров с предоставлен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фитинговых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платформ. </w:t>
            </w:r>
          </w:p>
        </w:tc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-Предоставить Клиенту под погрузку технич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ски исправные вагоны в сроки и в количестве, согласованные в заказе.</w:t>
            </w:r>
          </w:p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-Производить расчёт стоимости перевозок гр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зов по предоставленным Заказам.</w:t>
            </w:r>
          </w:p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-В случае комбинированных перевозок по письменному запросу предлагать Клиенту во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можные маршруты перемещения грузов.</w:t>
            </w:r>
          </w:p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-Для выполнения поручения Клиента заключать необходимые договоры с организациями, заде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ствованными в процессе перевозок.</w:t>
            </w:r>
          </w:p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-Предоставлять Клиенту письменные инстру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ции для заполнения перевозочных документов при экспортно-импортных перевозках.</w:t>
            </w:r>
          </w:p>
          <w:p w:rsidR="00FD301C" w:rsidRDefault="005F24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-Обеспечивать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согласованием за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вок на перевозку грузов, подаваемых перевозч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ку.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spacing w:after="0" w:line="240" w:lineRule="auto"/>
              <w:rPr>
                <w:sz w:val="2"/>
                <w:szCs w:val="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Объём работ зависит от частоты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ступления Клиенту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дукции и не является вел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чиной пост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янной. В теч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года пр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мерно потр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буется 100 платформ по направлению 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анатас и 4 платформы на ст.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Капитол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щих услуг</w:t>
            </w:r>
          </w:p>
          <w:p w:rsidR="00FD301C" w:rsidRDefault="005F2499">
            <w:pPr>
              <w:spacing w:after="0" w:line="240" w:lineRule="auto"/>
              <w:ind w:firstLine="709"/>
              <w:jc w:val="both"/>
              <w:rPr>
                <w:sz w:val="2"/>
                <w:szCs w:val="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необходимости оказывать услуги по организации страхования и таможе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ного оформления грузов, по ведению претензионной работы с перевозчиком по вопросам задержки доставки, порчи, недостачи или полной утраты грузов.</w:t>
            </w:r>
          </w:p>
        </w:tc>
      </w:tr>
    </w:tbl>
    <w:p w:rsidR="00FD301C" w:rsidRDefault="00FD301C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2"/>
              </w:num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гии выполнения работ, методам и методики выполнения работ</w:t>
            </w:r>
          </w:p>
          <w:p w:rsidR="00FD301C" w:rsidRDefault="005F2499">
            <w:pPr>
              <w:pStyle w:val="a8"/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sz w:val="2"/>
                <w:szCs w:val="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Услуга должны оказываться в соответствии с Федеральным законом «Устав желе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нодорожного транспорта  РФ» от 10.01.03г.№ 18-ФЗ,  Правилами технической эксплуат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железных дорог, утвержденных приказом Минтранса РФ от 21.12.2010 № 286.</w:t>
            </w:r>
          </w:p>
        </w:tc>
      </w:tr>
    </w:tbl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  <w:r w:rsidRPr="00FD301C">
        <w:pict>
          <v:shape id="_x0000_s1030" type="#_x0000_t202" style="position:absolute;margin-left:-5.65pt;margin-top:36.4pt;width:490.25pt;height:56.5pt;z-index:251656192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806"/>
                  </w:tblGrid>
                  <w:tr w:rsidR="00FD301C">
                    <w:tc>
                      <w:tcPr>
                        <w:tcW w:w="980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6.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Требования по передаче Заказчику технических и иных документов по завершению и сдаче работ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 xml:space="preserve">    Акт выполненных работ и счёт-фактура передаются Заказчику в течение 5 календарных дней после окончания выполнения Заказа.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</w:p>
    <w:p w:rsidR="00FD301C" w:rsidRDefault="00FD301C">
      <w:pPr>
        <w:rPr>
          <w:sz w:val="2"/>
          <w:szCs w:val="2"/>
        </w:rPr>
      </w:pPr>
      <w:r w:rsidRPr="00FD301C">
        <w:pict>
          <v:shape id="_x0000_s1031" type="#_x0000_t202" style="position:absolute;margin-left:-5.65pt;margin-top:1.65pt;width:478.95pt;height:42.35pt;z-index:251657216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0"/>
                  </w:tblGrid>
                  <w:tr w:rsidR="00FD301C">
                    <w:tc>
                      <w:tcPr>
                        <w:tcW w:w="9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5F2499" w:rsidP="00BD1F5C">
                        <w:pPr>
                          <w:pStyle w:val="a8"/>
                          <w:numPr>
                            <w:ilvl w:val="0"/>
                            <w:numId w:val="7"/>
                          </w:num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Требования по монтажу поставленного оборудования, пусконаладочным и иным работам 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Не требуется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  <w:r w:rsidRPr="00FD301C">
        <w:pict>
          <v:shape id="_x0000_s1032" type="#_x0000_t202" style="position:absolute;left:0;text-align:left;margin-left:-5.65pt;margin-top:.05pt;width:478.95pt;height:42.7pt;z-index:251658240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0"/>
                  </w:tblGrid>
                  <w:tr w:rsidR="00FD301C">
                    <w:tc>
                      <w:tcPr>
                        <w:tcW w:w="9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8.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Требования по техническому обучению персонала Заказчика работе на подгото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в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ленных по результатам выполнения работ  объектах </w:t>
                        </w:r>
                      </w:p>
                      <w:p w:rsidR="00FD301C" w:rsidRDefault="005F2499">
                        <w:pPr>
                          <w:pStyle w:val="a8"/>
                          <w:tabs>
                            <w:tab w:val="left" w:pos="1620"/>
                          </w:tabs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bCs/>
                            <w:sz w:val="24"/>
                            <w:szCs w:val="24"/>
                          </w:rPr>
                          <w:t>Не требуется.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sz w:val="2"/>
          <w:szCs w:val="2"/>
        </w:rPr>
      </w:pPr>
    </w:p>
    <w:p w:rsidR="00FD301C" w:rsidRDefault="00FD301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D301C">
        <w:pict>
          <v:shape id="_x0000_s1033" type="#_x0000_t202" style="position:absolute;left:0;text-align:left;margin-left:-5.65pt;margin-top:6.7pt;width:478.95pt;height:28.55pt;z-index:251659264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0"/>
                  </w:tblGrid>
                  <w:tr w:rsidR="00FD301C">
                    <w:tc>
                      <w:tcPr>
                        <w:tcW w:w="9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9.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Требования по объему гарантий качества работ 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   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Обеспечить потребность Заказчика в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подвижном составе.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D301C" w:rsidRDefault="00FD301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D301C">
        <w:pict>
          <v:shape id="_x0000_s1034" type="#_x0000_t202" style="position:absolute;left:0;text-align:left;margin-left:-5.65pt;margin-top:7.4pt;width:473.85pt;height:81.1pt;z-index:251660288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478"/>
                  </w:tblGrid>
                  <w:tr w:rsidR="00FD301C">
                    <w:trPr>
                      <w:trHeight w:val="1613"/>
                    </w:trPr>
                    <w:tc>
                      <w:tcPr>
                        <w:tcW w:w="94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10.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Требования к безопасности выполнения работ и безопасности результатов работ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      Вагоны должны удовлетворять требованиям соответствующих стандартов, правил и норм, а также требованиям ПТЭ железных дорог Р.Ф. и иметь соответствующие серт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фикаты соответствия.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D301C" w:rsidRDefault="00FD301C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FD301C">
        <w:pict>
          <v:shape id="_x0000_s1035" type="#_x0000_t202" style="position:absolute;left:0;text-align:left;margin-left:-5.65pt;margin-top:7.75pt;width:478.95pt;height:28.55pt;z-index:251661312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0"/>
                  </w:tblGrid>
                  <w:tr w:rsidR="00FD301C">
                    <w:tc>
                      <w:tcPr>
                        <w:tcW w:w="9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11.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Требования по сроку гарантий качества на результаты работ 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Срок обязателен с момента подписания договора на оказание услуг и до его окончания.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01C">
        <w:pict>
          <v:shape id="_x0000_s1036" type="#_x0000_t202" style="position:absolute;margin-left:-5.65pt;margin-top:7.85pt;width:479pt;height:28.9pt;z-index:251662336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1"/>
                  </w:tblGrid>
                  <w:tr w:rsidR="00FD301C">
                    <w:tc>
                      <w:tcPr>
                        <w:tcW w:w="958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BD1F5C" w:rsidP="00BD1F5C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12.</w:t>
                        </w:r>
                        <w:r w:rsidR="005F249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Правовое регулирование приобретения и использования выполненных работ</w:t>
                        </w:r>
                        <w:r w:rsidR="005F2499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FD301C" w:rsidRDefault="005F2499">
                        <w:pPr>
                          <w:pStyle w:val="a8"/>
                          <w:spacing w:after="0" w:line="240" w:lineRule="auto"/>
                          <w:ind w:left="0"/>
                          <w:jc w:val="both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 основе договорных отношений.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5F24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Все вышеперечисленные требования должны быть  отражены в приложенном Заказчиком проекте договора.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ЖДЦ                              ______________      Н.Н. Астафьев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службы движения        ______________      О.П. Кулаков  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24"/>
          <w:szCs w:val="24"/>
        </w:rPr>
        <w:t>Начальник отдела защиты активов _____________      Р.У. Валиев      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FD301C">
      <w:pPr>
        <w:pageBreakBefore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D301C" w:rsidRDefault="005F24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Ж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3</w:t>
      </w: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>Данные требования должны быть отражены Заказчиком в приложенном проекте д</w:t>
      </w:r>
      <w:r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>говора</w:t>
      </w:r>
    </w:p>
    <w:p w:rsidR="00FD301C" w:rsidRDefault="00FD301C"/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FD301C" w:rsidRDefault="005F2499">
            <w:pPr>
              <w:pStyle w:val="a8"/>
              <w:ind w:left="709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</w:tbl>
    <w:p w:rsidR="00FD301C" w:rsidRDefault="00FD301C"/>
    <w:tbl>
      <w:tblPr>
        <w:tblW w:w="0" w:type="auto"/>
        <w:tblInd w:w="-5" w:type="dxa"/>
        <w:tblLayout w:type="fixed"/>
        <w:tblLook w:val="0000"/>
      </w:tblPr>
      <w:tblGrid>
        <w:gridCol w:w="9581"/>
      </w:tblGrid>
      <w:tr w:rsidR="00FD301C">
        <w:tc>
          <w:tcPr>
            <w:tcW w:w="9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5F2499">
            <w:pPr>
              <w:pStyle w:val="a8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казчика (для включения в договор)</w:t>
            </w:r>
          </w:p>
          <w:p w:rsidR="00FD301C" w:rsidRDefault="005F2499">
            <w:pPr>
              <w:pStyle w:val="a8"/>
              <w:spacing w:after="0" w:line="240" w:lineRule="auto"/>
              <w:ind w:left="0" w:firstLine="709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  <w:tr w:rsidR="00FD301C">
        <w:trPr>
          <w:trHeight w:val="1069"/>
        </w:trPr>
        <w:tc>
          <w:tcPr>
            <w:tcW w:w="9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01C" w:rsidRDefault="00FD301C">
            <w:pPr>
              <w:snapToGrid w:val="0"/>
            </w:pPr>
          </w:p>
        </w:tc>
      </w:tr>
    </w:tbl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D301C">
        <w:pict>
          <v:shape id="_x0000_s1037" type="#_x0000_t202" style="position:absolute;margin-left:-5.65pt;margin-top:23.2pt;width:478.95pt;height:53.9pt;z-index:251663360;mso-wrap-distance-left:0;mso-position-horizontal-relative:margin;mso-position-vertical-relative:text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9580"/>
                  </w:tblGrid>
                  <w:tr w:rsidR="00FD301C">
                    <w:trPr>
                      <w:trHeight w:val="1069"/>
                    </w:trPr>
                    <w:tc>
                      <w:tcPr>
                        <w:tcW w:w="958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FD301C" w:rsidRDefault="005F2499" w:rsidP="00BD1F5C">
                        <w:pPr>
                          <w:pStyle w:val="a8"/>
                          <w:numPr>
                            <w:ilvl w:val="0"/>
                            <w:numId w:val="6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Порядок сдачи и приемки результатов работ</w:t>
                        </w:r>
                      </w:p>
                      <w:p w:rsidR="00FD301C" w:rsidRDefault="005F2499">
                        <w:pPr>
                          <w:ind w:left="565"/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 основании актов выполненных работ подписанных заказчиком и исполнителем.</w:t>
                        </w:r>
                      </w:p>
                    </w:tc>
                  </w:tr>
                </w:tbl>
                <w:p w:rsidR="00FD301C" w:rsidRDefault="005F2499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ЖДЦ                              ______________      Н.Н. Астафьев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12"/>
          <w:szCs w:val="12"/>
        </w:rPr>
      </w:pPr>
    </w:p>
    <w:p w:rsidR="00FD301C" w:rsidRDefault="005F24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службы движения        ______________     О.П. Кулаков         «___» ____ 201_г.</w:t>
      </w: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301C" w:rsidRDefault="00FD30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F2499" w:rsidRDefault="005F2499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>Начальник отдела защиты активов _____________     Р.У. Валиев            «___» ____ 201_г.</w:t>
      </w:r>
    </w:p>
    <w:sectPr w:rsidR="005F2499" w:rsidSect="00FD301C">
      <w:pgSz w:w="11906" w:h="16838"/>
      <w:pgMar w:top="426" w:right="707" w:bottom="28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1.%2.%3"/>
      <w:lvlJc w:val="left"/>
      <w:pPr>
        <w:tabs>
          <w:tab w:val="num" w:pos="1451"/>
        </w:tabs>
        <w:ind w:left="1451" w:hanging="720"/>
      </w:pPr>
    </w:lvl>
    <w:lvl w:ilvl="3">
      <w:start w:val="1"/>
      <w:numFmt w:val="decimal"/>
      <w:lvlText w:val="%1.%2.%3.%4"/>
      <w:lvlJc w:val="left"/>
      <w:pPr>
        <w:tabs>
          <w:tab w:val="num" w:pos="1462"/>
        </w:tabs>
        <w:ind w:left="1462" w:hanging="720"/>
      </w:pPr>
    </w:lvl>
    <w:lvl w:ilvl="4">
      <w:start w:val="1"/>
      <w:numFmt w:val="decimal"/>
      <w:lvlText w:val="%1.%2.%3.%4.%5"/>
      <w:lvlJc w:val="left"/>
      <w:pPr>
        <w:tabs>
          <w:tab w:val="num" w:pos="1833"/>
        </w:tabs>
        <w:ind w:left="1833" w:hanging="1080"/>
      </w:pPr>
    </w:lvl>
    <w:lvl w:ilvl="5">
      <w:start w:val="1"/>
      <w:numFmt w:val="decimal"/>
      <w:lvlText w:val="%1.%2.%3.%4.%5.%6"/>
      <w:lvlJc w:val="left"/>
      <w:pPr>
        <w:tabs>
          <w:tab w:val="num" w:pos="1844"/>
        </w:tabs>
        <w:ind w:left="1844" w:hanging="1080"/>
      </w:pPr>
    </w:lvl>
    <w:lvl w:ilvl="6">
      <w:start w:val="1"/>
      <w:numFmt w:val="decimal"/>
      <w:lvlText w:val="%1.%2.%3.%4.%5.%6.%7"/>
      <w:lvlJc w:val="left"/>
      <w:pPr>
        <w:tabs>
          <w:tab w:val="num" w:pos="2215"/>
        </w:tabs>
        <w:ind w:left="2215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26"/>
        </w:tabs>
        <w:ind w:left="222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597"/>
        </w:tabs>
        <w:ind w:left="2597" w:hanging="180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8211D0"/>
    <w:multiLevelType w:val="hybridMultilevel"/>
    <w:tmpl w:val="38BCEF44"/>
    <w:lvl w:ilvl="0" w:tplc="2C9CB1A2">
      <w:start w:val="3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D8867C7"/>
    <w:multiLevelType w:val="hybridMultilevel"/>
    <w:tmpl w:val="65A872DA"/>
    <w:lvl w:ilvl="0" w:tplc="7C4844BC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D1F5C"/>
    <w:rsid w:val="001225E3"/>
    <w:rsid w:val="0014452F"/>
    <w:rsid w:val="005F2499"/>
    <w:rsid w:val="007216C9"/>
    <w:rsid w:val="00BD1F5C"/>
    <w:rsid w:val="00FD3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01C"/>
    <w:pPr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8z0">
    <w:name w:val="WW8Num8z0"/>
    <w:rsid w:val="00FD301C"/>
    <w:rPr>
      <w:b/>
    </w:rPr>
  </w:style>
  <w:style w:type="character" w:customStyle="1" w:styleId="1">
    <w:name w:val="Основной шрифт абзаца1"/>
    <w:rsid w:val="00FD301C"/>
  </w:style>
  <w:style w:type="character" w:customStyle="1" w:styleId="a3">
    <w:name w:val="Текст примечания Знак"/>
    <w:basedOn w:val="1"/>
    <w:rsid w:val="00FD301C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1"/>
    <w:rsid w:val="00FD301C"/>
    <w:rPr>
      <w:color w:val="0000FF"/>
      <w:u w:val="single"/>
    </w:rPr>
  </w:style>
  <w:style w:type="paragraph" w:customStyle="1" w:styleId="a5">
    <w:name w:val="Заголовок"/>
    <w:basedOn w:val="a"/>
    <w:next w:val="a6"/>
    <w:rsid w:val="00FD301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6">
    <w:name w:val="Body Text"/>
    <w:basedOn w:val="a"/>
    <w:rsid w:val="00FD301C"/>
    <w:pPr>
      <w:spacing w:after="120"/>
    </w:pPr>
  </w:style>
  <w:style w:type="paragraph" w:styleId="a7">
    <w:name w:val="List"/>
    <w:basedOn w:val="a6"/>
    <w:rsid w:val="00FD301C"/>
    <w:rPr>
      <w:rFonts w:cs="Mangal"/>
    </w:rPr>
  </w:style>
  <w:style w:type="paragraph" w:customStyle="1" w:styleId="10">
    <w:name w:val="Название1"/>
    <w:basedOn w:val="a"/>
    <w:rsid w:val="00FD301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FD301C"/>
    <w:pPr>
      <w:suppressLineNumbers/>
    </w:pPr>
    <w:rPr>
      <w:rFonts w:cs="Mangal"/>
    </w:rPr>
  </w:style>
  <w:style w:type="paragraph" w:styleId="a8">
    <w:name w:val="List Paragraph"/>
    <w:basedOn w:val="a"/>
    <w:qFormat/>
    <w:rsid w:val="00FD301C"/>
    <w:pPr>
      <w:ind w:left="720"/>
    </w:pPr>
  </w:style>
  <w:style w:type="paragraph" w:styleId="a9">
    <w:name w:val="Balloon Text"/>
    <w:basedOn w:val="a"/>
    <w:rsid w:val="00FD301C"/>
    <w:rPr>
      <w:rFonts w:ascii="Tahoma" w:hAnsi="Tahoma" w:cs="Tahoma"/>
      <w:sz w:val="16"/>
      <w:szCs w:val="16"/>
    </w:rPr>
  </w:style>
  <w:style w:type="paragraph" w:customStyle="1" w:styleId="12">
    <w:name w:val="Текст примечания1"/>
    <w:basedOn w:val="a"/>
    <w:rsid w:val="00FD301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aa">
    <w:name w:val="Содержимое таблицы"/>
    <w:basedOn w:val="a"/>
    <w:rsid w:val="00FD301C"/>
    <w:pPr>
      <w:suppressLineNumbers/>
    </w:pPr>
  </w:style>
  <w:style w:type="paragraph" w:customStyle="1" w:styleId="ab">
    <w:name w:val="Заголовок таблицы"/>
    <w:basedOn w:val="aa"/>
    <w:rsid w:val="00FD301C"/>
    <w:pPr>
      <w:jc w:val="center"/>
    </w:pPr>
    <w:rPr>
      <w:b/>
      <w:bCs/>
    </w:rPr>
  </w:style>
  <w:style w:type="paragraph" w:customStyle="1" w:styleId="ac">
    <w:name w:val="Содержимое врезки"/>
    <w:basedOn w:val="a6"/>
    <w:rsid w:val="00FD30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SXK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cp:lastModifiedBy>Усова </cp:lastModifiedBy>
  <cp:revision>3</cp:revision>
  <cp:lastPrinted>2013-01-15T04:51:00Z</cp:lastPrinted>
  <dcterms:created xsi:type="dcterms:W3CDTF">2013-02-19T06:11:00Z</dcterms:created>
  <dcterms:modified xsi:type="dcterms:W3CDTF">2013-02-19T06:53:00Z</dcterms:modified>
</cp:coreProperties>
</file>