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28DE" w:rsidRPr="003419D0" w:rsidRDefault="002E28DE">
      <w:pPr>
        <w:spacing w:line="252" w:lineRule="auto"/>
        <w:jc w:val="center"/>
        <w:rPr>
          <w:rFonts w:ascii="Tahoma" w:hAnsi="Tahoma" w:cs="Tahoma"/>
          <w:sz w:val="20"/>
          <w:szCs w:val="20"/>
        </w:rPr>
      </w:pPr>
      <w:proofErr w:type="spellStart"/>
      <w:r w:rsidRPr="003419D0">
        <w:rPr>
          <w:rFonts w:ascii="Tahoma" w:hAnsi="Tahoma" w:cs="Tahoma"/>
          <w:b/>
          <w:bCs/>
          <w:sz w:val="20"/>
          <w:szCs w:val="20"/>
        </w:rPr>
        <w:t>Сублицензионный</w:t>
      </w:r>
      <w:proofErr w:type="spellEnd"/>
      <w:r w:rsidRPr="003419D0">
        <w:rPr>
          <w:rFonts w:ascii="Tahoma" w:hAnsi="Tahoma" w:cs="Tahoma"/>
          <w:b/>
          <w:bCs/>
          <w:sz w:val="20"/>
          <w:szCs w:val="20"/>
        </w:rPr>
        <w:t xml:space="preserve"> договор № </w:t>
      </w:r>
      <w:bookmarkStart w:id="0" w:name="Номер"/>
      <w:r w:rsidRPr="003419D0">
        <w:rPr>
          <w:rFonts w:ascii="Tahoma" w:hAnsi="Tahoma" w:cs="Tahoma"/>
          <w:sz w:val="20"/>
          <w:szCs w:val="20"/>
        </w:rPr>
        <w:fldChar w:fldCharType="begin">
          <w:ffData>
            <w:name w:val="Номер"/>
            <w:enabled/>
            <w:calcOnExit w:val="0"/>
            <w:textInput/>
          </w:ffData>
        </w:fldChar>
      </w:r>
      <w:r w:rsidRPr="003419D0">
        <w:rPr>
          <w:rFonts w:ascii="Tahoma" w:hAnsi="Tahoma" w:cs="Tahoma"/>
          <w:sz w:val="20"/>
          <w:szCs w:val="20"/>
        </w:rPr>
        <w:instrText xml:space="preserve"> FORMTEXT </w:instrText>
      </w:r>
      <w:r w:rsidRPr="003419D0">
        <w:rPr>
          <w:rFonts w:ascii="Tahoma" w:hAnsi="Tahoma" w:cs="Tahoma"/>
          <w:sz w:val="20"/>
          <w:szCs w:val="20"/>
        </w:rPr>
      </w:r>
      <w:r w:rsidRPr="003419D0">
        <w:rPr>
          <w:rFonts w:ascii="Tahoma" w:hAnsi="Tahoma" w:cs="Tahoma"/>
          <w:sz w:val="20"/>
          <w:szCs w:val="20"/>
        </w:rPr>
        <w:fldChar w:fldCharType="separate"/>
      </w:r>
      <w:r w:rsidRPr="003419D0">
        <w:rPr>
          <w:rFonts w:ascii="Tahoma" w:hAnsi="Tahoma" w:cs="Tahoma"/>
          <w:noProof/>
          <w:sz w:val="20"/>
          <w:szCs w:val="20"/>
        </w:rPr>
        <w:t> </w:t>
      </w:r>
      <w:r w:rsidRPr="003419D0">
        <w:rPr>
          <w:rFonts w:ascii="Tahoma" w:hAnsi="Tahoma" w:cs="Tahoma"/>
          <w:noProof/>
          <w:sz w:val="20"/>
          <w:szCs w:val="20"/>
        </w:rPr>
        <w:t> </w:t>
      </w:r>
      <w:r w:rsidRPr="003419D0">
        <w:rPr>
          <w:rFonts w:ascii="Tahoma" w:hAnsi="Tahoma" w:cs="Tahoma"/>
          <w:noProof/>
          <w:sz w:val="20"/>
          <w:szCs w:val="20"/>
        </w:rPr>
        <w:t> </w:t>
      </w:r>
      <w:r w:rsidRPr="003419D0">
        <w:rPr>
          <w:rFonts w:ascii="Tahoma" w:hAnsi="Tahoma" w:cs="Tahoma"/>
          <w:noProof/>
          <w:sz w:val="20"/>
          <w:szCs w:val="20"/>
        </w:rPr>
        <w:t> </w:t>
      </w:r>
      <w:r w:rsidRPr="003419D0">
        <w:rPr>
          <w:rFonts w:ascii="Tahoma" w:hAnsi="Tahoma" w:cs="Tahoma"/>
          <w:noProof/>
          <w:sz w:val="20"/>
          <w:szCs w:val="20"/>
        </w:rPr>
        <w:t> </w:t>
      </w:r>
      <w:r w:rsidRPr="003419D0">
        <w:rPr>
          <w:rFonts w:ascii="Tahoma" w:hAnsi="Tahoma" w:cs="Tahoma"/>
          <w:sz w:val="20"/>
          <w:szCs w:val="20"/>
        </w:rPr>
        <w:fldChar w:fldCharType="end"/>
      </w:r>
      <w:bookmarkEnd w:id="0"/>
    </w:p>
    <w:p w:rsidR="002E28DE" w:rsidRPr="003419D0" w:rsidRDefault="002E28DE">
      <w:pPr>
        <w:spacing w:line="252" w:lineRule="auto"/>
        <w:jc w:val="center"/>
        <w:rPr>
          <w:rFonts w:ascii="Tahoma" w:hAnsi="Tahoma" w:cs="Tahoma"/>
          <w:b/>
          <w:bCs/>
          <w:sz w:val="20"/>
          <w:szCs w:val="20"/>
        </w:rPr>
      </w:pPr>
    </w:p>
    <w:p w:rsidR="002E28DE" w:rsidRPr="003419D0" w:rsidRDefault="002E28DE">
      <w:pPr>
        <w:tabs>
          <w:tab w:val="right" w:pos="9350"/>
        </w:tabs>
        <w:spacing w:line="252" w:lineRule="auto"/>
        <w:rPr>
          <w:rFonts w:ascii="Tahoma" w:hAnsi="Tahoma" w:cs="Tahoma"/>
          <w:sz w:val="20"/>
          <w:szCs w:val="20"/>
        </w:rPr>
      </w:pPr>
      <w:r w:rsidRPr="003419D0">
        <w:rPr>
          <w:rFonts w:ascii="Tahoma" w:hAnsi="Tahoma" w:cs="Tahoma"/>
          <w:sz w:val="20"/>
          <w:szCs w:val="20"/>
        </w:rPr>
        <w:t>г. Москва</w:t>
      </w:r>
      <w:r w:rsidRPr="003419D0">
        <w:rPr>
          <w:rFonts w:ascii="Tahoma" w:hAnsi="Tahoma" w:cs="Tahoma"/>
          <w:sz w:val="20"/>
          <w:szCs w:val="20"/>
        </w:rPr>
        <w:tab/>
      </w:r>
      <w:r w:rsidRPr="003419D0">
        <w:rPr>
          <w:rStyle w:val="a9"/>
          <w:rFonts w:ascii="Tahoma" w:hAnsi="Tahoma" w:cs="Tahoma"/>
          <w:color w:val="auto"/>
          <w:sz w:val="20"/>
          <w:szCs w:val="20"/>
        </w:rPr>
        <w:t>«____» __________________2014 г.</w:t>
      </w:r>
    </w:p>
    <w:p w:rsidR="002E28DE" w:rsidRPr="003419D0" w:rsidRDefault="002E28DE">
      <w:pPr>
        <w:spacing w:line="252" w:lineRule="auto"/>
        <w:rPr>
          <w:rFonts w:ascii="Tahoma" w:hAnsi="Tahoma" w:cs="Tahoma"/>
          <w:sz w:val="20"/>
          <w:szCs w:val="20"/>
        </w:rPr>
      </w:pPr>
      <w:bookmarkStart w:id="1" w:name="ТекстовоеПоле4"/>
    </w:p>
    <w:bookmarkEnd w:id="1"/>
    <w:p w:rsidR="002E28DE" w:rsidRPr="003419D0" w:rsidRDefault="002E28DE" w:rsidP="00C02205">
      <w:pPr>
        <w:spacing w:line="252" w:lineRule="auto"/>
        <w:rPr>
          <w:rFonts w:ascii="Tahoma" w:hAnsi="Tahoma" w:cs="Tahoma"/>
          <w:sz w:val="20"/>
          <w:szCs w:val="20"/>
        </w:rPr>
      </w:pPr>
      <w:proofErr w:type="gramStart"/>
      <w:r>
        <w:rPr>
          <w:rFonts w:ascii="Tahoma" w:hAnsi="Tahoma" w:cs="Tahoma"/>
          <w:sz w:val="20"/>
          <w:szCs w:val="20"/>
        </w:rPr>
        <w:t>_______________</w:t>
      </w:r>
      <w:r>
        <w:rPr>
          <w:rFonts w:ascii="Tahoma" w:hAnsi="Tahoma" w:cs="Tahoma"/>
          <w:b/>
          <w:bCs/>
          <w:sz w:val="20"/>
          <w:szCs w:val="20"/>
        </w:rPr>
        <w:t xml:space="preserve"> ,</w:t>
      </w:r>
      <w:r>
        <w:rPr>
          <w:rFonts w:ascii="Tahoma" w:hAnsi="Tahoma" w:cs="Tahoma"/>
          <w:sz w:val="20"/>
          <w:szCs w:val="20"/>
        </w:rPr>
        <w:t xml:space="preserve"> </w:t>
      </w:r>
      <w:r w:rsidRPr="003419D0">
        <w:rPr>
          <w:rFonts w:ascii="Tahoma" w:hAnsi="Tahoma" w:cs="Tahoma"/>
          <w:sz w:val="20"/>
          <w:szCs w:val="20"/>
        </w:rPr>
        <w:t xml:space="preserve">именуемое в дальнейшем </w:t>
      </w:r>
      <w:r w:rsidRPr="003419D0">
        <w:rPr>
          <w:rFonts w:ascii="Tahoma" w:hAnsi="Tahoma" w:cs="Tahoma"/>
          <w:b/>
          <w:bCs/>
          <w:sz w:val="20"/>
          <w:szCs w:val="20"/>
        </w:rPr>
        <w:t>Лицензиат</w:t>
      </w:r>
      <w:r w:rsidRPr="003419D0">
        <w:rPr>
          <w:rFonts w:ascii="Tahoma" w:hAnsi="Tahoma" w:cs="Tahoma"/>
          <w:sz w:val="20"/>
          <w:szCs w:val="20"/>
        </w:rPr>
        <w:t xml:space="preserve">, </w:t>
      </w:r>
      <w:r w:rsidRPr="003419D0">
        <w:rPr>
          <w:rFonts w:ascii="Tahoma" w:hAnsi="Tahoma" w:cs="Tahoma"/>
          <w:sz w:val="20"/>
          <w:szCs w:val="20"/>
          <w:lang w:eastAsia="en-US"/>
        </w:rPr>
        <w:t xml:space="preserve">в лице </w:t>
      </w:r>
      <w:r>
        <w:rPr>
          <w:rFonts w:ascii="Tahoma" w:hAnsi="Tahoma" w:cs="Tahoma"/>
          <w:sz w:val="20"/>
          <w:szCs w:val="20"/>
        </w:rPr>
        <w:t>__________________________</w:t>
      </w:r>
      <w:r w:rsidRPr="003419D0">
        <w:rPr>
          <w:rFonts w:ascii="Tahoma" w:hAnsi="Tahoma" w:cs="Tahoma"/>
          <w:sz w:val="20"/>
          <w:szCs w:val="20"/>
        </w:rPr>
        <w:t xml:space="preserve">, действующего на основании </w:t>
      </w:r>
      <w:r>
        <w:rPr>
          <w:rFonts w:ascii="Tahoma" w:hAnsi="Tahoma" w:cs="Tahoma"/>
          <w:sz w:val="20"/>
          <w:szCs w:val="20"/>
        </w:rPr>
        <w:t>_______________</w:t>
      </w:r>
      <w:r w:rsidRPr="003419D0">
        <w:rPr>
          <w:rFonts w:ascii="Tahoma" w:hAnsi="Tahoma" w:cs="Tahoma"/>
          <w:sz w:val="20"/>
          <w:szCs w:val="20"/>
          <w:lang w:eastAsia="en-US"/>
        </w:rPr>
        <w:t>,</w:t>
      </w:r>
      <w:r w:rsidRPr="003419D0">
        <w:rPr>
          <w:rFonts w:ascii="Tahoma" w:hAnsi="Tahoma" w:cs="Tahoma"/>
          <w:sz w:val="20"/>
          <w:szCs w:val="20"/>
        </w:rPr>
        <w:t xml:space="preserve"> с одной стороны, </w:t>
      </w:r>
      <w:bookmarkStart w:id="2" w:name="ТекстовоеПоле6"/>
      <w:r w:rsidRPr="003419D0">
        <w:rPr>
          <w:rFonts w:ascii="Tahoma" w:hAnsi="Tahoma" w:cs="Tahoma"/>
          <w:sz w:val="20"/>
          <w:szCs w:val="20"/>
        </w:rPr>
        <w:t xml:space="preserve">и </w:t>
      </w:r>
      <w:bookmarkEnd w:id="2"/>
      <w:r w:rsidRPr="003419D0">
        <w:rPr>
          <w:rFonts w:ascii="Tahoma" w:hAnsi="Tahoma" w:cs="Tahoma"/>
          <w:b/>
          <w:bCs/>
          <w:sz w:val="20"/>
          <w:szCs w:val="20"/>
        </w:rPr>
        <w:fldChar w:fldCharType="begin">
          <w:ffData>
            <w:name w:val=""/>
            <w:enabled/>
            <w:calcOnExit w:val="0"/>
            <w:textInput/>
          </w:ffData>
        </w:fldChar>
      </w:r>
      <w:r w:rsidRPr="003419D0">
        <w:rPr>
          <w:rFonts w:ascii="Tahoma" w:hAnsi="Tahoma" w:cs="Tahoma"/>
          <w:b/>
          <w:bCs/>
          <w:sz w:val="20"/>
          <w:szCs w:val="20"/>
        </w:rPr>
        <w:instrText xml:space="preserve"> FORMTEXT </w:instrText>
      </w:r>
      <w:r w:rsidRPr="003419D0">
        <w:rPr>
          <w:rFonts w:ascii="Tahoma" w:hAnsi="Tahoma" w:cs="Tahoma"/>
          <w:b/>
          <w:bCs/>
          <w:sz w:val="20"/>
          <w:szCs w:val="20"/>
        </w:rPr>
      </w:r>
      <w:r w:rsidRPr="003419D0">
        <w:rPr>
          <w:rFonts w:ascii="Tahoma" w:hAnsi="Tahoma" w:cs="Tahoma"/>
          <w:b/>
          <w:bCs/>
          <w:sz w:val="20"/>
          <w:szCs w:val="20"/>
        </w:rPr>
        <w:fldChar w:fldCharType="separate"/>
      </w:r>
      <w:r w:rsidRPr="003419D0">
        <w:rPr>
          <w:rFonts w:ascii="Tahoma" w:hAnsi="Tahoma" w:cs="Tahoma"/>
          <w:b/>
          <w:bCs/>
          <w:noProof/>
          <w:sz w:val="20"/>
          <w:szCs w:val="20"/>
        </w:rPr>
        <w:t> </w:t>
      </w:r>
      <w:r w:rsidRPr="003419D0">
        <w:rPr>
          <w:rFonts w:ascii="Tahoma" w:hAnsi="Tahoma" w:cs="Tahoma"/>
          <w:b/>
          <w:bCs/>
          <w:noProof/>
          <w:sz w:val="20"/>
          <w:szCs w:val="20"/>
        </w:rPr>
        <w:t> </w:t>
      </w:r>
      <w:r w:rsidRPr="003419D0">
        <w:rPr>
          <w:b/>
          <w:bCs/>
          <w:sz w:val="22"/>
          <w:szCs w:val="22"/>
        </w:rPr>
        <w:t xml:space="preserve"> ФГУП «СНПО «Элерон»</w:t>
      </w:r>
      <w:r w:rsidRPr="003419D0">
        <w:rPr>
          <w:rFonts w:ascii="Tahoma" w:hAnsi="Tahoma" w:cs="Tahoma"/>
          <w:b/>
          <w:bCs/>
          <w:sz w:val="20"/>
          <w:szCs w:val="20"/>
        </w:rPr>
        <w:fldChar w:fldCharType="end"/>
      </w:r>
      <w:r w:rsidRPr="003419D0">
        <w:rPr>
          <w:rFonts w:ascii="Tahoma" w:hAnsi="Tahoma" w:cs="Tahoma"/>
          <w:b/>
          <w:bCs/>
          <w:sz w:val="20"/>
          <w:szCs w:val="20"/>
        </w:rPr>
        <w:t>,</w:t>
      </w:r>
      <w:r w:rsidRPr="003419D0">
        <w:rPr>
          <w:rFonts w:ascii="Tahoma" w:hAnsi="Tahoma" w:cs="Tahoma"/>
          <w:sz w:val="20"/>
          <w:szCs w:val="20"/>
        </w:rPr>
        <w:t xml:space="preserve"> именуемое в дальнейшем</w:t>
      </w:r>
      <w:r w:rsidRPr="003419D0">
        <w:rPr>
          <w:rFonts w:ascii="Tahoma" w:hAnsi="Tahoma" w:cs="Tahoma"/>
          <w:b/>
          <w:bCs/>
          <w:sz w:val="20"/>
          <w:szCs w:val="20"/>
        </w:rPr>
        <w:t xml:space="preserve"> Сублицензиат</w:t>
      </w:r>
      <w:r w:rsidRPr="003419D0">
        <w:rPr>
          <w:rFonts w:ascii="Tahoma" w:hAnsi="Tahoma" w:cs="Tahoma"/>
          <w:sz w:val="20"/>
          <w:szCs w:val="20"/>
        </w:rPr>
        <w:t>,</w:t>
      </w:r>
      <w:r>
        <w:rPr>
          <w:rFonts w:ascii="Tahoma" w:hAnsi="Tahoma" w:cs="Tahoma"/>
          <w:sz w:val="20"/>
          <w:szCs w:val="20"/>
        </w:rPr>
        <w:t xml:space="preserve"> </w:t>
      </w:r>
      <w:r w:rsidRPr="003419D0">
        <w:rPr>
          <w:rFonts w:ascii="Tahoma" w:hAnsi="Tahoma" w:cs="Tahoma"/>
          <w:sz w:val="20"/>
          <w:szCs w:val="20"/>
        </w:rPr>
        <w:t xml:space="preserve"> в лице </w:t>
      </w:r>
      <w:r>
        <w:rPr>
          <w:rFonts w:ascii="Tahoma" w:hAnsi="Tahoma" w:cs="Tahoma"/>
          <w:sz w:val="20"/>
          <w:szCs w:val="20"/>
        </w:rPr>
        <w:t xml:space="preserve"> </w:t>
      </w:r>
      <w:r w:rsidRPr="00EF4129">
        <w:rPr>
          <w:rFonts w:ascii="Tahoma" w:hAnsi="Tahoma" w:cs="Tahoma"/>
          <w:sz w:val="20"/>
          <w:szCs w:val="20"/>
        </w:rPr>
        <w:t xml:space="preserve">Заместителя </w:t>
      </w:r>
      <w:r>
        <w:rPr>
          <w:rFonts w:ascii="Tahoma" w:hAnsi="Tahoma" w:cs="Tahoma"/>
          <w:sz w:val="20"/>
          <w:szCs w:val="20"/>
        </w:rPr>
        <w:t xml:space="preserve"> исполнительного  директора – директора  Департамента  материально - транспортного  обеспечения  </w:t>
      </w:r>
      <w:proofErr w:type="spellStart"/>
      <w:r w:rsidRPr="00EF4129">
        <w:rPr>
          <w:rFonts w:ascii="Tahoma" w:hAnsi="Tahoma" w:cs="Tahoma"/>
          <w:sz w:val="20"/>
          <w:szCs w:val="20"/>
        </w:rPr>
        <w:t>Шумкина</w:t>
      </w:r>
      <w:proofErr w:type="spellEnd"/>
      <w:r>
        <w:rPr>
          <w:rFonts w:ascii="Tahoma" w:hAnsi="Tahoma" w:cs="Tahoma"/>
          <w:sz w:val="20"/>
          <w:szCs w:val="20"/>
        </w:rPr>
        <w:t xml:space="preserve"> </w:t>
      </w:r>
      <w:r w:rsidRPr="00EF4129">
        <w:rPr>
          <w:rFonts w:ascii="Tahoma" w:hAnsi="Tahoma" w:cs="Tahoma"/>
          <w:sz w:val="20"/>
          <w:szCs w:val="20"/>
        </w:rPr>
        <w:t xml:space="preserve"> Вячеслава Анатольевича, действующего на основании доверенности  № 770-юр/</w:t>
      </w:r>
      <w:r>
        <w:rPr>
          <w:rFonts w:ascii="Tahoma" w:hAnsi="Tahoma" w:cs="Tahoma"/>
          <w:sz w:val="20"/>
          <w:szCs w:val="20"/>
        </w:rPr>
        <w:t>7836</w:t>
      </w:r>
      <w:r w:rsidRPr="00EF4129">
        <w:rPr>
          <w:rFonts w:ascii="Tahoma" w:hAnsi="Tahoma" w:cs="Tahoma"/>
          <w:sz w:val="20"/>
          <w:szCs w:val="20"/>
        </w:rPr>
        <w:t xml:space="preserve"> от </w:t>
      </w:r>
      <w:r>
        <w:rPr>
          <w:rFonts w:ascii="Tahoma" w:hAnsi="Tahoma" w:cs="Tahoma"/>
          <w:sz w:val="20"/>
          <w:szCs w:val="20"/>
        </w:rPr>
        <w:t>01.08.2014 г.</w:t>
      </w:r>
      <w:r w:rsidRPr="003419D0">
        <w:rPr>
          <w:rFonts w:ascii="Tahoma" w:hAnsi="Tahoma" w:cs="Tahoma"/>
          <w:sz w:val="20"/>
          <w:szCs w:val="20"/>
        </w:rPr>
        <w:t>, с другой стороны, вместе именуемые — Стороны, а каждое по отдельности — Сторона, заключили настоящий Договор о нижеследующем.</w:t>
      </w:r>
      <w:proofErr w:type="gramEnd"/>
    </w:p>
    <w:p w:rsidR="002E28DE" w:rsidRPr="003419D0" w:rsidRDefault="002E28DE">
      <w:pPr>
        <w:spacing w:line="252" w:lineRule="auto"/>
        <w:jc w:val="both"/>
        <w:rPr>
          <w:rFonts w:ascii="Tahoma" w:hAnsi="Tahoma" w:cs="Tahoma"/>
          <w:sz w:val="20"/>
          <w:szCs w:val="20"/>
        </w:rPr>
      </w:pPr>
    </w:p>
    <w:p w:rsidR="002E28DE" w:rsidRPr="003419D0" w:rsidRDefault="002E28DE">
      <w:pPr>
        <w:spacing w:line="252" w:lineRule="auto"/>
        <w:jc w:val="both"/>
        <w:rPr>
          <w:rFonts w:ascii="Tahoma" w:hAnsi="Tahoma" w:cs="Tahoma"/>
          <w:b/>
          <w:bCs/>
          <w:sz w:val="20"/>
          <w:szCs w:val="20"/>
        </w:rPr>
      </w:pPr>
      <w:r w:rsidRPr="003419D0">
        <w:rPr>
          <w:rFonts w:ascii="Tahoma" w:hAnsi="Tahoma" w:cs="Tahoma"/>
          <w:b/>
          <w:bCs/>
          <w:sz w:val="20"/>
          <w:szCs w:val="20"/>
        </w:rPr>
        <w:t>Термины и определения</w:t>
      </w:r>
    </w:p>
    <w:p w:rsidR="002E28DE" w:rsidRPr="003419D0" w:rsidRDefault="002E28DE">
      <w:pPr>
        <w:spacing w:line="252" w:lineRule="auto"/>
        <w:jc w:val="both"/>
        <w:rPr>
          <w:rFonts w:ascii="Tahoma" w:hAnsi="Tahoma" w:cs="Tahoma"/>
          <w:sz w:val="20"/>
          <w:szCs w:val="20"/>
        </w:rPr>
      </w:pPr>
      <w:r w:rsidRPr="003419D0">
        <w:rPr>
          <w:rFonts w:ascii="Tahoma" w:hAnsi="Tahoma" w:cs="Tahoma"/>
          <w:i/>
          <w:iCs/>
          <w:sz w:val="20"/>
          <w:szCs w:val="20"/>
        </w:rPr>
        <w:t>Право использования</w:t>
      </w:r>
      <w:r w:rsidRPr="003419D0">
        <w:rPr>
          <w:rFonts w:ascii="Tahoma" w:hAnsi="Tahoma" w:cs="Tahoma"/>
          <w:sz w:val="20"/>
          <w:szCs w:val="20"/>
        </w:rPr>
        <w:t xml:space="preserve"> – разрешение на использование программ для ЭВМ, перечисленных в пункте 1 Приложения № 1 к настоящему Договору (далее именуется – «Спецификация»), способами, предусмотренными Договором, а также Типовым соглашением правообладателя с конечным пользователем, получаемое Сублицензиатом на условиях простой (неисключительной) лицензии. </w:t>
      </w:r>
    </w:p>
    <w:p w:rsidR="002E28DE" w:rsidRPr="003419D0" w:rsidRDefault="002E28DE">
      <w:pPr>
        <w:spacing w:line="252" w:lineRule="auto"/>
        <w:jc w:val="both"/>
        <w:rPr>
          <w:rFonts w:ascii="Tahoma" w:hAnsi="Tahoma" w:cs="Tahoma"/>
          <w:sz w:val="20"/>
          <w:szCs w:val="20"/>
        </w:rPr>
      </w:pPr>
      <w:r w:rsidRPr="003419D0">
        <w:rPr>
          <w:rFonts w:ascii="Tahoma" w:hAnsi="Tahoma" w:cs="Tahoma"/>
          <w:i/>
          <w:iCs/>
          <w:sz w:val="20"/>
          <w:szCs w:val="20"/>
        </w:rPr>
        <w:t>Типовое соглашение правообладателя с конечным пользователем</w:t>
      </w:r>
      <w:r w:rsidRPr="003419D0">
        <w:rPr>
          <w:rFonts w:ascii="Tahoma" w:hAnsi="Tahoma" w:cs="Tahoma"/>
          <w:sz w:val="20"/>
          <w:szCs w:val="20"/>
        </w:rPr>
        <w:t xml:space="preserve"> – декларируемые правообладателем программ для ЭВМ общие правила использования программ для ЭВМ, обязательные для исполнения Сублицензиатом. Типовое соглашение может быть размещено в инсталляционном файле программы для ЭВМ, отображаемом на экране монитора при установке программы, и/или размещено на официальном Интернет-сайте правообладателя программы для ЭВМ.</w:t>
      </w:r>
    </w:p>
    <w:p w:rsidR="002E28DE" w:rsidRPr="003419D0" w:rsidRDefault="002E28DE">
      <w:pPr>
        <w:spacing w:line="252" w:lineRule="auto"/>
        <w:jc w:val="both"/>
        <w:rPr>
          <w:rFonts w:ascii="Tahoma" w:hAnsi="Tahoma" w:cs="Tahoma"/>
          <w:sz w:val="20"/>
          <w:szCs w:val="20"/>
        </w:rPr>
      </w:pPr>
      <w:r w:rsidRPr="003419D0">
        <w:rPr>
          <w:rFonts w:ascii="Tahoma" w:hAnsi="Tahoma" w:cs="Tahoma"/>
          <w:i/>
          <w:iCs/>
          <w:sz w:val="20"/>
          <w:szCs w:val="20"/>
        </w:rPr>
        <w:t>Предоставление права использования программ для ЭВМ</w:t>
      </w:r>
      <w:r w:rsidRPr="003419D0">
        <w:rPr>
          <w:rFonts w:ascii="Tahoma" w:hAnsi="Tahoma" w:cs="Tahoma"/>
          <w:sz w:val="20"/>
          <w:szCs w:val="20"/>
        </w:rPr>
        <w:t xml:space="preserve"> – наступление установленного Сторонами в пункте 2.3. настоящего Договора срока, позволяющее Сублицензиату начать правомерное использование программ для ЭВМ способами, предусмотренными Договором, а также типовым соглашением правообладателя с конечным пользователем.</w:t>
      </w:r>
    </w:p>
    <w:p w:rsidR="002E28DE" w:rsidRPr="003419D0" w:rsidRDefault="002E28DE">
      <w:pPr>
        <w:spacing w:line="252" w:lineRule="auto"/>
        <w:jc w:val="both"/>
        <w:rPr>
          <w:rFonts w:ascii="Tahoma" w:hAnsi="Tahoma" w:cs="Tahoma"/>
          <w:sz w:val="20"/>
          <w:szCs w:val="20"/>
        </w:rPr>
      </w:pPr>
    </w:p>
    <w:p w:rsidR="002E28DE" w:rsidRPr="003419D0" w:rsidRDefault="002E28DE">
      <w:pPr>
        <w:spacing w:line="252" w:lineRule="auto"/>
        <w:rPr>
          <w:rFonts w:ascii="Tahoma" w:hAnsi="Tahoma" w:cs="Tahoma"/>
          <w:sz w:val="20"/>
          <w:szCs w:val="20"/>
        </w:rPr>
      </w:pPr>
    </w:p>
    <w:p w:rsidR="002E28DE" w:rsidRPr="003419D0" w:rsidRDefault="002E28D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Предмет Договора</w:t>
      </w:r>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Лицензиат в соответствии с условиями настоящего Договора обязуется предоставить Сублицензиату Право использования программ для ЭВМ на условиях простой (неисключительной) лицензии, предусмотренных Спецификацией, а Сублицензиат обязуется принять и оплатить право использования программ для ЭВМ на условиях настоящего Договора.</w:t>
      </w:r>
    </w:p>
    <w:p w:rsidR="002E28DE" w:rsidRPr="003419D0" w:rsidRDefault="002E28DE">
      <w:pPr>
        <w:spacing w:line="252" w:lineRule="auto"/>
        <w:jc w:val="both"/>
        <w:rPr>
          <w:rFonts w:ascii="Tahoma" w:hAnsi="Tahoma" w:cs="Tahoma"/>
          <w:sz w:val="20"/>
          <w:szCs w:val="20"/>
        </w:rPr>
      </w:pPr>
    </w:p>
    <w:p w:rsidR="002E28DE" w:rsidRPr="003419D0" w:rsidRDefault="002E28D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Порядок предоставления права использования программ для ЭВМ</w:t>
      </w:r>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Право использования программ для ЭВМ включает в себя право на воспроизведение соответствующих программ для ЭВМ на территории Российской Федерации, ограниченное инсталляцией, копированием и запуском. Право использования предоставляется на срок, предусмотренный типовым соглашением правообладателя с конечным пользователем, и с ограничениями, включая способы использования программ для ЭВМ, установленными указанным соглашением.</w:t>
      </w:r>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Размер лицензионного вознаграждения Лицензиата за предоставление Сублицензиату права использования программ для ЭВМ указывается в пункте 3.1. настоящего Договора и в Спецификации. Выплата лицензионного вознаграждения осуществляется Сублицензиатом в соответствии с разделом 3 настоящего Договора.</w:t>
      </w:r>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Право использования программ для ЭВМ считается предоставленным Сублицензиату, и Сублицензиат вправе начать использование программ для </w:t>
      </w:r>
      <w:proofErr w:type="spellStart"/>
      <w:r w:rsidRPr="003419D0">
        <w:rPr>
          <w:rFonts w:ascii="Tahoma" w:hAnsi="Tahoma" w:cs="Tahoma"/>
          <w:sz w:val="20"/>
          <w:szCs w:val="20"/>
        </w:rPr>
        <w:t>ЭВМпо</w:t>
      </w:r>
      <w:proofErr w:type="spellEnd"/>
      <w:r w:rsidRPr="003419D0">
        <w:rPr>
          <w:rFonts w:ascii="Tahoma" w:hAnsi="Tahoma" w:cs="Tahoma"/>
          <w:sz w:val="20"/>
          <w:szCs w:val="20"/>
        </w:rPr>
        <w:t xml:space="preserve"> истечении 10 ( десяти) рабочих дней с </w:t>
      </w:r>
      <w:proofErr w:type="spellStart"/>
      <w:r w:rsidRPr="003419D0">
        <w:rPr>
          <w:rFonts w:ascii="Tahoma" w:hAnsi="Tahoma" w:cs="Tahoma"/>
          <w:sz w:val="20"/>
          <w:szCs w:val="20"/>
        </w:rPr>
        <w:t>даты</w:t>
      </w:r>
      <w:r w:rsidRPr="003419D0">
        <w:rPr>
          <w:rStyle w:val="aa"/>
        </w:rPr>
        <w:t>подписания</w:t>
      </w:r>
      <w:proofErr w:type="spellEnd"/>
      <w:r w:rsidRPr="003419D0">
        <w:rPr>
          <w:rStyle w:val="aa"/>
        </w:rPr>
        <w:t xml:space="preserve"> Сторонами настоящего Договор</w:t>
      </w:r>
      <w:proofErr w:type="gramStart"/>
      <w:r w:rsidRPr="003419D0">
        <w:rPr>
          <w:rStyle w:val="aa"/>
        </w:rPr>
        <w:t>а</w:t>
      </w:r>
      <w:r w:rsidRPr="003419D0">
        <w:rPr>
          <w:rFonts w:ascii="Tahoma" w:hAnsi="Tahoma" w:cs="Tahoma"/>
          <w:sz w:val="20"/>
          <w:szCs w:val="20"/>
        </w:rPr>
        <w:t>(</w:t>
      </w:r>
      <w:proofErr w:type="gramEnd"/>
      <w:r w:rsidRPr="003419D0">
        <w:rPr>
          <w:rFonts w:ascii="Tahoma" w:hAnsi="Tahoma" w:cs="Tahoma"/>
          <w:sz w:val="20"/>
          <w:szCs w:val="20"/>
        </w:rPr>
        <w:t>далее – «дата предоставления права использования программ для ЭВМ»).</w:t>
      </w:r>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Не позднее 5 (пяти) рабочих дней </w:t>
      </w:r>
      <w:proofErr w:type="gramStart"/>
      <w:r w:rsidRPr="003419D0">
        <w:rPr>
          <w:rFonts w:ascii="Tahoma" w:hAnsi="Tahoma" w:cs="Tahoma"/>
          <w:sz w:val="20"/>
          <w:szCs w:val="20"/>
        </w:rPr>
        <w:t>с даты предоставления</w:t>
      </w:r>
      <w:proofErr w:type="gramEnd"/>
      <w:r w:rsidRPr="003419D0">
        <w:rPr>
          <w:rFonts w:ascii="Tahoma" w:hAnsi="Tahoma" w:cs="Tahoma"/>
          <w:sz w:val="20"/>
          <w:szCs w:val="20"/>
        </w:rPr>
        <w:t xml:space="preserve"> права использования программ для ЭВМ по настоящему Договору Лицензиат направляет Сублицензиату Акт предоставления права. Сублицензиат в течение 5 (пяти) рабочих дней с момента получения Акта предоставления права подписывает и направляет Лицензиату один экземпляр Акта или направляет мотивированный отказ от его подписания. В случае если в установленный настоящим пунктом срок Сублицензиат не направит Лицензиату подписанный Акт предоставления права или мотивированный отказ от его подписания, Акт считается подписанным  Сублицензиатом без замечаний в последний день срока, </w:t>
      </w:r>
      <w:r w:rsidRPr="003419D0">
        <w:rPr>
          <w:rFonts w:ascii="Tahoma" w:hAnsi="Tahoma" w:cs="Tahoma"/>
          <w:sz w:val="20"/>
          <w:szCs w:val="20"/>
        </w:rPr>
        <w:lastRenderedPageBreak/>
        <w:t xml:space="preserve">установленного для его подписания. Стороны соглашаются с тем, что Акт предоставления прав не является подтверждением </w:t>
      </w:r>
      <w:proofErr w:type="gramStart"/>
      <w:r w:rsidRPr="003419D0">
        <w:rPr>
          <w:rFonts w:ascii="Tahoma" w:hAnsi="Tahoma" w:cs="Tahoma"/>
          <w:sz w:val="20"/>
          <w:szCs w:val="20"/>
        </w:rPr>
        <w:t>факта передачи права использования соответствующих программ</w:t>
      </w:r>
      <w:proofErr w:type="gramEnd"/>
      <w:r w:rsidRPr="003419D0">
        <w:rPr>
          <w:rFonts w:ascii="Tahoma" w:hAnsi="Tahoma" w:cs="Tahoma"/>
          <w:sz w:val="20"/>
          <w:szCs w:val="20"/>
        </w:rPr>
        <w:t xml:space="preserve"> для ЭВМ и не подписание Акта не является признаком </w:t>
      </w:r>
      <w:proofErr w:type="spellStart"/>
      <w:r w:rsidRPr="003419D0">
        <w:rPr>
          <w:rFonts w:ascii="Tahoma" w:hAnsi="Tahoma" w:cs="Tahoma"/>
          <w:sz w:val="20"/>
          <w:szCs w:val="20"/>
        </w:rPr>
        <w:t>непредоставления</w:t>
      </w:r>
      <w:proofErr w:type="spellEnd"/>
      <w:r w:rsidRPr="003419D0">
        <w:rPr>
          <w:rFonts w:ascii="Tahoma" w:hAnsi="Tahoma" w:cs="Tahoma"/>
          <w:sz w:val="20"/>
          <w:szCs w:val="20"/>
        </w:rPr>
        <w:t xml:space="preserve"> права использования Лицензиатом.</w:t>
      </w:r>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В случае использования правообладателем программ для ЭВМ технических средств защиты использования программ для ЭВМ, Лицензиат обязуется не позднее 1 (одного) дня </w:t>
      </w:r>
      <w:proofErr w:type="gramStart"/>
      <w:r w:rsidRPr="003419D0">
        <w:rPr>
          <w:rFonts w:ascii="Tahoma" w:hAnsi="Tahoma" w:cs="Tahoma"/>
          <w:sz w:val="20"/>
          <w:szCs w:val="20"/>
        </w:rPr>
        <w:t>с даты предоставления</w:t>
      </w:r>
      <w:proofErr w:type="gramEnd"/>
      <w:r w:rsidRPr="003419D0">
        <w:rPr>
          <w:rFonts w:ascii="Tahoma" w:hAnsi="Tahoma" w:cs="Tahoma"/>
          <w:sz w:val="20"/>
          <w:szCs w:val="20"/>
        </w:rPr>
        <w:t xml:space="preserve"> права использования программ для ЭВМ обеспечить Сублицензиату возможность использования соответствующих программ для ЭВМ, в том числе путём сообщения ему необходимых ключей доступа и паролей. </w:t>
      </w:r>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Лицензиат гарантирует, что он обладает всеми законными основаниями для предоставления Сублицензиату права использования программ для ЭВМ по настоящему Договору. (Приложение № 2)</w:t>
      </w:r>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Сублицензиату известны важнейшие функциональные свойства программ для ЭВМ, предусмотренных настоящим Договором, Сублицензиат несет риск соответствия указанных программ для ЭВМ своим пожеланиям и потребностям. Лицензиат не несет ответственности за какие-либо убытки, возникшие вследствие ненадлежащего использования или невозможности использования программы для ЭВМ, возникших по вине Сублицензиата.</w:t>
      </w:r>
    </w:p>
    <w:p w:rsidR="002E28DE" w:rsidRPr="003419D0" w:rsidRDefault="002E28DE">
      <w:pPr>
        <w:spacing w:line="252" w:lineRule="auto"/>
        <w:jc w:val="both"/>
        <w:rPr>
          <w:rFonts w:ascii="Tahoma" w:hAnsi="Tahoma" w:cs="Tahoma"/>
          <w:sz w:val="20"/>
          <w:szCs w:val="20"/>
        </w:rPr>
      </w:pPr>
    </w:p>
    <w:p w:rsidR="002E28DE" w:rsidRPr="003419D0" w:rsidRDefault="002E28D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Порядок расчётов</w:t>
      </w:r>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Общая цена настоящего Договора (вознаграждение Лицензиата за предоставление права использования программ для ЭВМ на условиях простой (неисключительной) лицензии), подлежащая уплате Сублицензиатом, составляет ___________руб. ________коп. (Сумма </w:t>
      </w:r>
      <w:r>
        <w:rPr>
          <w:rFonts w:ascii="Tahoma" w:hAnsi="Tahoma" w:cs="Tahoma"/>
          <w:sz w:val="20"/>
          <w:szCs w:val="20"/>
        </w:rPr>
        <w:t>прописью) рублей, в том числе НДС 18%_________руб._________коп. (Сумма прописью)</w:t>
      </w:r>
    </w:p>
    <w:p w:rsidR="002E28DE" w:rsidRPr="003419D0" w:rsidRDefault="002E28DE" w:rsidP="00BF1764">
      <w:pPr>
        <w:numPr>
          <w:ilvl w:val="1"/>
          <w:numId w:val="1"/>
        </w:numPr>
        <w:tabs>
          <w:tab w:val="num" w:pos="561"/>
          <w:tab w:val="num" w:pos="1004"/>
        </w:tabs>
        <w:spacing w:line="252" w:lineRule="auto"/>
        <w:ind w:left="0" w:firstLine="0"/>
        <w:jc w:val="both"/>
        <w:rPr>
          <w:rFonts w:ascii="Tahoma" w:hAnsi="Tahoma" w:cs="Tahoma"/>
          <w:sz w:val="20"/>
          <w:szCs w:val="20"/>
        </w:rPr>
      </w:pPr>
      <w:r w:rsidRPr="003419D0">
        <w:rPr>
          <w:rFonts w:ascii="Tahoma" w:hAnsi="Tahoma" w:cs="Tahoma"/>
          <w:sz w:val="20"/>
          <w:szCs w:val="20"/>
        </w:rPr>
        <w:t xml:space="preserve">Оплата Сублицензиатом цены настоящего Договора производится в течение </w:t>
      </w:r>
      <w:r w:rsidR="00704E14">
        <w:rPr>
          <w:rFonts w:ascii="Tahoma" w:hAnsi="Tahoma" w:cs="Tahoma"/>
          <w:sz w:val="20"/>
          <w:szCs w:val="20"/>
        </w:rPr>
        <w:t>3</w:t>
      </w:r>
      <w:r w:rsidRPr="003419D0">
        <w:rPr>
          <w:rFonts w:ascii="Tahoma" w:hAnsi="Tahoma" w:cs="Tahoma"/>
          <w:sz w:val="20"/>
          <w:szCs w:val="20"/>
        </w:rPr>
        <w:t>0 (</w:t>
      </w:r>
      <w:r w:rsidR="00704E14">
        <w:rPr>
          <w:rFonts w:ascii="Tahoma" w:hAnsi="Tahoma" w:cs="Tahoma"/>
          <w:sz w:val="20"/>
          <w:szCs w:val="20"/>
        </w:rPr>
        <w:t>Тридцати</w:t>
      </w:r>
      <w:r w:rsidRPr="003419D0">
        <w:rPr>
          <w:rFonts w:ascii="Tahoma" w:hAnsi="Tahoma" w:cs="Tahoma"/>
          <w:sz w:val="20"/>
          <w:szCs w:val="20"/>
        </w:rPr>
        <w:t xml:space="preserve">) дней </w:t>
      </w:r>
      <w:proofErr w:type="gramStart"/>
      <w:r w:rsidRPr="003419D0">
        <w:rPr>
          <w:rFonts w:ascii="Tahoma" w:hAnsi="Tahoma" w:cs="Tahoma"/>
          <w:sz w:val="20"/>
          <w:szCs w:val="20"/>
        </w:rPr>
        <w:t xml:space="preserve">с даты </w:t>
      </w:r>
      <w:r w:rsidRPr="003419D0">
        <w:rPr>
          <w:rStyle w:val="aa"/>
        </w:rPr>
        <w:t>предоставления</w:t>
      </w:r>
      <w:proofErr w:type="gramEnd"/>
      <w:r w:rsidRPr="003419D0">
        <w:rPr>
          <w:rStyle w:val="aa"/>
        </w:rPr>
        <w:t xml:space="preserve"> права использования - в полном размере.</w:t>
      </w:r>
    </w:p>
    <w:p w:rsidR="002E28DE" w:rsidRPr="003419D0" w:rsidRDefault="002E28DE" w:rsidP="00BF1764">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Все платежи по настоящему Договору осуществляются в безналичной форме в рублях Российской Федерации путём перечисления денежных средств на расчётный счёт Лицензиата.</w:t>
      </w:r>
    </w:p>
    <w:p w:rsidR="002E28DE" w:rsidRPr="003419D0" w:rsidRDefault="002E28DE" w:rsidP="00BF1764">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Датой оплаты признаётся дата списания денежных сре</w:t>
      </w:r>
      <w:proofErr w:type="gramStart"/>
      <w:r w:rsidRPr="003419D0">
        <w:rPr>
          <w:rFonts w:ascii="Tahoma" w:hAnsi="Tahoma" w:cs="Tahoma"/>
          <w:sz w:val="20"/>
          <w:szCs w:val="20"/>
        </w:rPr>
        <w:t>дств с к</w:t>
      </w:r>
      <w:proofErr w:type="gramEnd"/>
      <w:r w:rsidRPr="003419D0">
        <w:rPr>
          <w:rFonts w:ascii="Tahoma" w:hAnsi="Tahoma" w:cs="Tahoma"/>
          <w:sz w:val="20"/>
          <w:szCs w:val="20"/>
        </w:rPr>
        <w:t>орреспондентского счёта банка, обслуживающего расчётный счёт Сублицензиата, в адрес расчётного счёта и иных реквизитов Лицензиата. По требованию Лицензиата Сублицензиат предоставляет ему копию платёжного поручения с отметкой банка о принятии к исполнению.</w:t>
      </w:r>
    </w:p>
    <w:p w:rsidR="002E28DE" w:rsidRPr="003419D0" w:rsidRDefault="002E28DE" w:rsidP="00BF1764">
      <w:pPr>
        <w:tabs>
          <w:tab w:val="left" w:pos="567"/>
        </w:tabs>
        <w:spacing w:line="252" w:lineRule="auto"/>
        <w:jc w:val="both"/>
        <w:rPr>
          <w:rFonts w:ascii="Tahoma" w:hAnsi="Tahoma" w:cs="Tahoma"/>
          <w:sz w:val="20"/>
          <w:szCs w:val="20"/>
        </w:rPr>
      </w:pPr>
    </w:p>
    <w:p w:rsidR="002E28DE" w:rsidRPr="003419D0" w:rsidRDefault="002E28D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Ответственность Сторон</w:t>
      </w:r>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При несоблюдении предусмотренных настоящим Договором сроков исполнения обязательств одной из Сторон, указанная Сторона уплачивает другой Стороне по её требованию неустойку в размере 0,1 % (ноль целых одна десятая процента) от стоимости неисполненных обязательств за каждый день просрочки, но не более суммы неисполненных обязательств.</w:t>
      </w:r>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неисполнения и/или ненадлежащего исполнения обязательств по настоящему Договору одной из Сторон, другая Сторона вправе потребовать возмещения убытков исключительно в размере реального ущерба.</w:t>
      </w:r>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w:t>
      </w:r>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Штрафные санкции не подлежат взысканию, если неисполнение Стороной своих обязательств по настоящему Договору вызвано нарушением обязатель</w:t>
      </w:r>
      <w:proofErr w:type="gramStart"/>
      <w:r w:rsidRPr="003419D0">
        <w:rPr>
          <w:rFonts w:ascii="Tahoma" w:hAnsi="Tahoma" w:cs="Tahoma"/>
          <w:sz w:val="20"/>
          <w:szCs w:val="20"/>
        </w:rPr>
        <w:t>ств др</w:t>
      </w:r>
      <w:proofErr w:type="gramEnd"/>
      <w:r w:rsidRPr="003419D0">
        <w:rPr>
          <w:rFonts w:ascii="Tahoma" w:hAnsi="Tahoma" w:cs="Tahoma"/>
          <w:sz w:val="20"/>
          <w:szCs w:val="20"/>
        </w:rPr>
        <w:t>угой Стороной.</w:t>
      </w:r>
    </w:p>
    <w:p w:rsidR="002E28DE" w:rsidRPr="003419D0" w:rsidRDefault="002E28DE">
      <w:pPr>
        <w:spacing w:line="252" w:lineRule="auto"/>
        <w:jc w:val="both"/>
        <w:rPr>
          <w:rFonts w:ascii="Tahoma" w:hAnsi="Tahoma" w:cs="Tahoma"/>
          <w:sz w:val="20"/>
          <w:szCs w:val="20"/>
        </w:rPr>
      </w:pPr>
    </w:p>
    <w:p w:rsidR="002E28DE" w:rsidRPr="003419D0" w:rsidRDefault="002E28D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Техническая поддержка</w:t>
      </w:r>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Базовая техническая поддержка в отношении использования программ для ЭВМ, предусмотренных настоящим Договором,  осуществляется Лицензиатом в течение 3 (трех) месяцев, с момента предоставления права использования. Под базовой технической поддержкой понимается предоставляемая по выделенной линии службы приема и разрешения технических запросов (телефон, e-</w:t>
      </w:r>
      <w:proofErr w:type="spellStart"/>
      <w:r w:rsidRPr="003419D0">
        <w:rPr>
          <w:rFonts w:ascii="Tahoma" w:hAnsi="Tahoma" w:cs="Tahoma"/>
          <w:sz w:val="20"/>
          <w:szCs w:val="20"/>
        </w:rPr>
        <w:t>mail</w:t>
      </w:r>
      <w:proofErr w:type="spellEnd"/>
      <w:r w:rsidRPr="003419D0">
        <w:rPr>
          <w:rFonts w:ascii="Tahoma" w:hAnsi="Tahoma" w:cs="Tahoma"/>
          <w:sz w:val="20"/>
          <w:szCs w:val="20"/>
        </w:rPr>
        <w:t xml:space="preserve">, </w:t>
      </w:r>
      <w:proofErr w:type="spellStart"/>
      <w:r w:rsidRPr="003419D0">
        <w:rPr>
          <w:rFonts w:ascii="Tahoma" w:hAnsi="Tahoma" w:cs="Tahoma"/>
          <w:sz w:val="20"/>
          <w:szCs w:val="20"/>
        </w:rPr>
        <w:t>HelpDesk</w:t>
      </w:r>
      <w:proofErr w:type="spellEnd"/>
      <w:r w:rsidRPr="003419D0">
        <w:rPr>
          <w:rFonts w:ascii="Tahoma" w:hAnsi="Tahoma" w:cs="Tahoma"/>
          <w:sz w:val="20"/>
          <w:szCs w:val="20"/>
        </w:rPr>
        <w:t xml:space="preserve">) специалистами Лицензиата консультационная помощь, включающая в себя: предоставление информации о новых версиях и исправлениях программ для ЭВМ, а также о базовых функциях программ для ЭВМ. Время предоставления поддержки и приема заявок осуществляется с понедельника по пятницу с 9:00 до 18:00 по Московскому времени. По запросу </w:t>
      </w:r>
      <w:r w:rsidRPr="003419D0">
        <w:rPr>
          <w:rFonts w:ascii="Tahoma" w:hAnsi="Tahoma" w:cs="Tahoma"/>
          <w:sz w:val="20"/>
          <w:szCs w:val="20"/>
        </w:rPr>
        <w:lastRenderedPageBreak/>
        <w:t>Сублицензиата Лицензиат обязуется предоставить адреса центров технической поддержки Правообладателей.</w:t>
      </w:r>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Расширенная техническая поддержка и иные сопутствующие услуги могут быть оказаны на основании </w:t>
      </w:r>
      <w:proofErr w:type="gramStart"/>
      <w:r w:rsidRPr="003419D0">
        <w:rPr>
          <w:rFonts w:ascii="Tahoma" w:hAnsi="Tahoma" w:cs="Tahoma"/>
          <w:sz w:val="20"/>
          <w:szCs w:val="20"/>
        </w:rPr>
        <w:t>дополнительный</w:t>
      </w:r>
      <w:proofErr w:type="gramEnd"/>
      <w:r w:rsidRPr="003419D0">
        <w:rPr>
          <w:rFonts w:ascii="Tahoma" w:hAnsi="Tahoma" w:cs="Tahoma"/>
          <w:sz w:val="20"/>
          <w:szCs w:val="20"/>
        </w:rPr>
        <w:t xml:space="preserve"> Приложений к настоящему Договору или отдельно заключаемых с Сублицензиатом соглашений. </w:t>
      </w:r>
    </w:p>
    <w:p w:rsidR="002E28DE" w:rsidRPr="003419D0" w:rsidRDefault="002E28DE">
      <w:pPr>
        <w:spacing w:line="252" w:lineRule="auto"/>
        <w:jc w:val="both"/>
        <w:rPr>
          <w:rFonts w:ascii="Tahoma" w:hAnsi="Tahoma" w:cs="Tahoma"/>
          <w:sz w:val="20"/>
          <w:szCs w:val="20"/>
        </w:rPr>
      </w:pPr>
    </w:p>
    <w:p w:rsidR="002E28DE" w:rsidRPr="003419D0" w:rsidRDefault="002E28D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Обстоятельства непреодолимой силы</w:t>
      </w:r>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по настоящему Договору освобождаются от ответственности за полное или частичное неисполнение либо ненадлежащее исполнение своих обязатель</w:t>
      </w:r>
      <w:proofErr w:type="gramStart"/>
      <w:r w:rsidRPr="003419D0">
        <w:rPr>
          <w:rFonts w:ascii="Tahoma" w:hAnsi="Tahoma" w:cs="Tahoma"/>
          <w:sz w:val="20"/>
          <w:szCs w:val="20"/>
        </w:rPr>
        <w:t>ств в сл</w:t>
      </w:r>
      <w:proofErr w:type="gramEnd"/>
      <w:r w:rsidRPr="003419D0">
        <w:rPr>
          <w:rFonts w:ascii="Tahoma" w:hAnsi="Tahoma" w:cs="Tahoma"/>
          <w:sz w:val="20"/>
          <w:szCs w:val="20"/>
        </w:rPr>
        <w:t>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При наступлении обстоятельств непреодолимой силы каждая Сторона должна не позднее 5 (пяти) рабочих дней с момента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наступления обстоятельств непреодолимой силы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w:t>
      </w:r>
    </w:p>
    <w:p w:rsidR="002E28DE" w:rsidRPr="003419D0" w:rsidRDefault="002E28DE">
      <w:pPr>
        <w:spacing w:line="252" w:lineRule="auto"/>
        <w:jc w:val="both"/>
        <w:rPr>
          <w:rFonts w:ascii="Tahoma" w:hAnsi="Tahoma" w:cs="Tahoma"/>
          <w:snapToGrid w:val="0"/>
          <w:sz w:val="20"/>
          <w:szCs w:val="20"/>
        </w:rPr>
      </w:pPr>
    </w:p>
    <w:p w:rsidR="002E28DE" w:rsidRPr="003419D0" w:rsidRDefault="002E28D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Конфиденциальность</w:t>
      </w:r>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proofErr w:type="gramStart"/>
      <w:r w:rsidRPr="003419D0">
        <w:rPr>
          <w:rFonts w:ascii="Tahoma" w:hAnsi="Tahoma" w:cs="Tahoma"/>
          <w:sz w:val="20"/>
          <w:szCs w:val="20"/>
        </w:rPr>
        <w:t>Стороны в течение срока действия настоящего Договора, а также в течение 3 (трёх) лет по окончании его действия, обязуются обеспечить конфиденциальность условий Договора, а также любой иной информации и данных, получаемых друг от друга в связи с исполнением настоящего Договора (в том числе персональных данных), за исключением информации и данных, являющихся общедоступными (далее – конфиденциальная информация).</w:t>
      </w:r>
      <w:proofErr w:type="gramEnd"/>
      <w:r w:rsidRPr="003419D0">
        <w:rPr>
          <w:rFonts w:ascii="Tahoma" w:hAnsi="Tahoma" w:cs="Tahoma"/>
          <w:sz w:val="20"/>
          <w:szCs w:val="20"/>
        </w:rPr>
        <w:t xml:space="preserve"> Каждая из Сторон обязуется не разглашать конфиденциальную информацию третьим лицам без получения предварительного письменного согласия Стороны, являющейся владельцем конфиденциальной информации. </w:t>
      </w:r>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Стороны обязуются принимать все разумные меры для защиты конфиденциальной информации друг друга от несанкционированного доступа третьих лиц, в том числе: </w:t>
      </w:r>
    </w:p>
    <w:p w:rsidR="002E28DE" w:rsidRPr="003419D0" w:rsidRDefault="002E28DE">
      <w:pPr>
        <w:spacing w:line="252" w:lineRule="auto"/>
        <w:jc w:val="both"/>
        <w:rPr>
          <w:rFonts w:ascii="Tahoma" w:hAnsi="Tahoma" w:cs="Tahoma"/>
          <w:sz w:val="20"/>
          <w:szCs w:val="20"/>
        </w:rPr>
      </w:pPr>
      <w:r w:rsidRPr="003419D0">
        <w:rPr>
          <w:rFonts w:ascii="Tahoma" w:hAnsi="Tahoma" w:cs="Tahoma"/>
          <w:sz w:val="20"/>
          <w:szCs w:val="20"/>
        </w:rPr>
        <w:t>— хранить конфиденциальную информацию исключительно в предназначенных для этого местах, исключающих доступ к ней третьих лиц;</w:t>
      </w:r>
    </w:p>
    <w:p w:rsidR="002E28DE" w:rsidRPr="003419D0" w:rsidRDefault="002E28DE">
      <w:pPr>
        <w:spacing w:line="252" w:lineRule="auto"/>
        <w:jc w:val="both"/>
        <w:rPr>
          <w:rFonts w:ascii="Tahoma" w:hAnsi="Tahoma" w:cs="Tahoma"/>
          <w:sz w:val="20"/>
          <w:szCs w:val="20"/>
        </w:rPr>
      </w:pPr>
      <w:r w:rsidRPr="003419D0">
        <w:rPr>
          <w:rFonts w:ascii="Tahoma" w:hAnsi="Tahoma" w:cs="Tahoma"/>
          <w:sz w:val="20"/>
          <w:szCs w:val="20"/>
        </w:rPr>
        <w:t xml:space="preserve">— ограничивать доступ к конфиденциальной информации, в том числе для сотрудников, не имеющих служебной необходимости в ознакомлении с данной информацией. </w:t>
      </w:r>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гарантируют полное соблюдение всех условий обработки, хранения и использования полученных персональных данных, согласно ФЗ «О персональных данных» № 152</w:t>
      </w:r>
      <w:r w:rsidRPr="003419D0">
        <w:rPr>
          <w:rFonts w:ascii="Tahoma" w:hAnsi="Tahoma" w:cs="Tahoma"/>
          <w:sz w:val="20"/>
          <w:szCs w:val="20"/>
        </w:rPr>
        <w:noBreakHyphen/>
        <w:t>ФЗ от 27.07.2006.</w:t>
      </w:r>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обязаны незамедлительно сообщить друг другу о допущенных ими либо ставшим им известным фактах разглашения или угрозы разглашения, незаконном получении или незаконном использовании конфиденциальной информации третьими лицами.</w:t>
      </w:r>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не вправе в одностороннем порядке прекращать охрану конфиденциальной информации, предусмотренной настоящим Договором, в том числе в случае своей реорганизации или ликвидации в соответствии с гражданским законодательством.</w:t>
      </w:r>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lastRenderedPageBreak/>
        <w:t xml:space="preserve">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 предусмотренных применимым законодательством. </w:t>
      </w:r>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раскрытия конфиденциальной информации указанным органам и/или лицам Сторона, раскрывшая конфиденциальную информацию, письменно уведомляет владельца конфиденциальной информации о факте предоставления такой информации, ее содержании и органе, которому предоставлена конфиденциальная информация, не позднее двух рабочих дней с момента раскрытия конфиденциальной информации.</w:t>
      </w:r>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proofErr w:type="gramStart"/>
      <w:r w:rsidRPr="003419D0">
        <w:rPr>
          <w:rFonts w:ascii="Tahoma" w:hAnsi="Tahoma" w:cs="Tahoma"/>
          <w:sz w:val="20"/>
          <w:szCs w:val="20"/>
        </w:rPr>
        <w:t xml:space="preserve">Стороны вправе передавать информацию о факте заключения настоящего Договора и о его условиях, за исключением финансовых, а также о сделках и соглашениях, согласно которым заключен настоящий Договор, партнерам, клиентам и иным лицам при условии подписания с указанными лицами соглашения о конфиденциальности (в качестве отдельного документа или в составе иного договора), гарантирующего предоставление соответствующими лицами защиты конфиденциальной информации на условиях </w:t>
      </w:r>
      <w:proofErr w:type="spellStart"/>
      <w:r w:rsidRPr="003419D0">
        <w:rPr>
          <w:rFonts w:ascii="Tahoma" w:hAnsi="Tahoma" w:cs="Tahoma"/>
          <w:sz w:val="20"/>
          <w:szCs w:val="20"/>
        </w:rPr>
        <w:t>нехудших</w:t>
      </w:r>
      <w:proofErr w:type="spellEnd"/>
      <w:proofErr w:type="gramEnd"/>
      <w:r w:rsidRPr="003419D0">
        <w:rPr>
          <w:rFonts w:ascii="Tahoma" w:hAnsi="Tahoma" w:cs="Tahoma"/>
          <w:sz w:val="20"/>
          <w:szCs w:val="20"/>
        </w:rPr>
        <w:t>, чем содержатся в настоящем Договоре.</w:t>
      </w:r>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неисполнения Сторонами обязательств, предусмотренных настоящим разделом, Сторона, допустившее такое нарушение, обязуется возместить причиненный этим реальный ущерб в течение 5 (пяти) рабочих дней после получения соответствующего письменного требования пострадавшей Стороны.</w:t>
      </w:r>
    </w:p>
    <w:p w:rsidR="002E28DE" w:rsidRPr="003419D0" w:rsidRDefault="002E28DE">
      <w:pPr>
        <w:spacing w:line="252" w:lineRule="auto"/>
        <w:jc w:val="both"/>
        <w:rPr>
          <w:rFonts w:ascii="Tahoma" w:hAnsi="Tahoma" w:cs="Tahoma"/>
          <w:b/>
          <w:bCs/>
          <w:sz w:val="20"/>
          <w:szCs w:val="20"/>
        </w:rPr>
      </w:pPr>
    </w:p>
    <w:p w:rsidR="002E28DE" w:rsidRPr="003419D0" w:rsidRDefault="002E28D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Порядок разрешения споров</w:t>
      </w:r>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В случае возникновения споров или разногласий между Сторонами при исполнении настоящего Договора или в связи с ним, Стороны обязуются решать их в претензионном порядке. Срок ответа на претензию составляет 10 (десять) рабочих дней </w:t>
      </w:r>
      <w:proofErr w:type="gramStart"/>
      <w:r w:rsidRPr="003419D0">
        <w:rPr>
          <w:rFonts w:ascii="Tahoma" w:hAnsi="Tahoma" w:cs="Tahoma"/>
          <w:sz w:val="20"/>
          <w:szCs w:val="20"/>
        </w:rPr>
        <w:t>с даты</w:t>
      </w:r>
      <w:proofErr w:type="gramEnd"/>
      <w:r w:rsidRPr="003419D0">
        <w:rPr>
          <w:rFonts w:ascii="Tahoma" w:hAnsi="Tahoma" w:cs="Tahoma"/>
          <w:sz w:val="20"/>
          <w:szCs w:val="20"/>
        </w:rPr>
        <w:t xml:space="preserve"> её получения Стороной.</w:t>
      </w:r>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Споры по оплате Сублицензиатом задолженности, просроченной более чем на 30 (тридцать) календарных дней, могут быть переданы в Арбитражный суд без соблюдения досудебного порядка разрешения спора.</w:t>
      </w:r>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w:t>
      </w:r>
      <w:proofErr w:type="gramStart"/>
      <w:r w:rsidRPr="003419D0">
        <w:rPr>
          <w:rFonts w:ascii="Tahoma" w:hAnsi="Tahoma" w:cs="Tahoma"/>
          <w:sz w:val="20"/>
          <w:szCs w:val="20"/>
        </w:rPr>
        <w:t>,</w:t>
      </w:r>
      <w:proofErr w:type="gramEnd"/>
      <w:r w:rsidRPr="003419D0">
        <w:rPr>
          <w:rFonts w:ascii="Tahoma" w:hAnsi="Tahoma" w:cs="Tahoma"/>
          <w:sz w:val="20"/>
          <w:szCs w:val="20"/>
        </w:rPr>
        <w:t xml:space="preserve"> если Стороны не достигнут согласия по изложенным вопросам, спор передаётся на рассмотрение в Арбитражный суд города Москвы.</w:t>
      </w:r>
    </w:p>
    <w:p w:rsidR="002E28DE" w:rsidRPr="003419D0" w:rsidRDefault="002E28DE">
      <w:pPr>
        <w:spacing w:line="252" w:lineRule="auto"/>
        <w:jc w:val="both"/>
        <w:rPr>
          <w:rFonts w:ascii="Tahoma" w:hAnsi="Tahoma" w:cs="Tahoma"/>
          <w:snapToGrid w:val="0"/>
          <w:sz w:val="20"/>
          <w:szCs w:val="20"/>
        </w:rPr>
      </w:pPr>
    </w:p>
    <w:p w:rsidR="002E28DE" w:rsidRPr="003419D0" w:rsidRDefault="002E28D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Действие Договора. Иные условия</w:t>
      </w:r>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Настоящий Договор составлен в двух экземплярах, имеющих одинаковую юридическую силу, по одному экземпляру для каждой из Сторон.</w:t>
      </w:r>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Если иное не установлено Договором или законом, ни одна из сторон не вправе в одностороннем порядке отказываться от исполнения Договора.</w:t>
      </w:r>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proofErr w:type="gramStart"/>
      <w:r w:rsidRPr="003419D0">
        <w:rPr>
          <w:rFonts w:ascii="Tahoma" w:hAnsi="Tahoma" w:cs="Tahoma"/>
          <w:sz w:val="20"/>
          <w:szCs w:val="20"/>
        </w:rPr>
        <w:t>В случае если для предоставления права использования программ для ЭВМ по настоящему Договору правообладателем предусмотрено заполнение регистрационных форм либо предоставление иной информации о Сублицензиате, Сублицензиат обязуется обеспечить заполнение указанных форм и предоставление надлежащей информации (далее – Регистрационная документация) в течение 3 (трёх) рабочих дней с момента получения соответствующего запроса Лицензиата, если иной срок не будет согласован Сторонами дополнительно.</w:t>
      </w:r>
      <w:proofErr w:type="gramEnd"/>
      <w:r w:rsidRPr="003419D0">
        <w:rPr>
          <w:rFonts w:ascii="Tahoma" w:hAnsi="Tahoma" w:cs="Tahoma"/>
          <w:sz w:val="20"/>
          <w:szCs w:val="20"/>
        </w:rPr>
        <w:t xml:space="preserve"> В случае нарушения Сублицензиатом вышеуказанного срока предоставления Регистрационной документации, Лицензиат вправе отказаться от исполнения настоящего Договора полностью или частично либо отодвинуть срок передачи права использования соразмерно времени предоставления надлежащим образом оформленной Регистрационной документации без применения каких-либо штрафных санкций и/или иных ограничений к Лицензиату.</w:t>
      </w:r>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proofErr w:type="gramStart"/>
      <w:r w:rsidRPr="003419D0">
        <w:rPr>
          <w:rFonts w:ascii="Tahoma" w:hAnsi="Tahoma" w:cs="Tahoma"/>
          <w:sz w:val="20"/>
          <w:szCs w:val="20"/>
        </w:rPr>
        <w:t>В случае отсутствия на рынке, предусмотренных Спецификацией программ для ЭВМ, связанного, в том числе, с прекращением правообладателем распространения соответствующих программ, их модификацией или модернизацией, Лицензиат, по согласованию с Сублицензиатом, имеет право в части исполнить настоящий Договор в отношении аналогичных программ для ЭВМ либо не исполнять в соответствующей части Договор и осуществить возврат соответствующей суммы денежных средств Сублицензиату.</w:t>
      </w:r>
      <w:proofErr w:type="gramEnd"/>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подписания Сторонами дополнительных спецификаций к настоящему Договору, на указанные спецификации распространяются все применимые условия настоящего Договора.</w:t>
      </w:r>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lastRenderedPageBreak/>
        <w:t xml:space="preserve">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 Настоящий Договор представляет собой окончательное и полное соглашение Сторон относительно его предмета. После вступления в силу настоящего Договора условия счетов и заказов, </w:t>
      </w:r>
      <w:r w:rsidRPr="003419D0">
        <w:rPr>
          <w:rFonts w:ascii="Tahoma" w:hAnsi="Tahoma" w:cs="Tahoma"/>
          <w:i/>
          <w:iCs/>
          <w:sz w:val="20"/>
          <w:szCs w:val="20"/>
        </w:rPr>
        <w:t>противоречащих</w:t>
      </w:r>
      <w:r w:rsidRPr="003419D0">
        <w:rPr>
          <w:rFonts w:ascii="Tahoma" w:hAnsi="Tahoma" w:cs="Tahoma"/>
          <w:sz w:val="20"/>
          <w:szCs w:val="20"/>
        </w:rPr>
        <w:t xml:space="preserve"> настоящему Договору, не будут иметь юридической силы, если они не совершены в письменной форме и не подписаны надлежаще уполномоченными представителями обеих Сторон.</w:t>
      </w:r>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Лицензиат обязуется предоставлять Сублицензиату информацию о вопросах функционирования и структуры, а также дополнительных услугах и компетенциях Лицензиата.</w:t>
      </w:r>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Все изменения и дополнения к настоящему Договору имеют </w:t>
      </w:r>
      <w:proofErr w:type="gramStart"/>
      <w:r w:rsidRPr="003419D0">
        <w:rPr>
          <w:rFonts w:ascii="Tahoma" w:hAnsi="Tahoma" w:cs="Tahoma"/>
          <w:sz w:val="20"/>
          <w:szCs w:val="20"/>
        </w:rPr>
        <w:t>силу</w:t>
      </w:r>
      <w:proofErr w:type="gramEnd"/>
      <w:r w:rsidRPr="003419D0">
        <w:rPr>
          <w:rFonts w:ascii="Tahoma" w:hAnsi="Tahoma" w:cs="Tahoma"/>
          <w:sz w:val="20"/>
          <w:szCs w:val="20"/>
        </w:rPr>
        <w:t xml:space="preserve"> только если они совершены в письменной форме и подписаны надлежаще уполномоченными представителями Сторон.</w:t>
      </w:r>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имеют право на односторонний отказ от Договора исключительно в части обязательств, срок которых не наступил на момент отказа, по следующим обстоятельствам:</w:t>
      </w:r>
    </w:p>
    <w:p w:rsidR="002E28DE" w:rsidRPr="003419D0" w:rsidRDefault="002E28DE">
      <w:pPr>
        <w:numPr>
          <w:ilvl w:val="1"/>
          <w:numId w:val="40"/>
        </w:numPr>
        <w:tabs>
          <w:tab w:val="clear" w:pos="1260"/>
          <w:tab w:val="num" w:pos="561"/>
        </w:tabs>
        <w:spacing w:line="252" w:lineRule="auto"/>
        <w:ind w:left="561" w:hanging="309"/>
        <w:jc w:val="both"/>
        <w:rPr>
          <w:rFonts w:ascii="Tahoma" w:hAnsi="Tahoma" w:cs="Tahoma"/>
          <w:sz w:val="20"/>
          <w:szCs w:val="20"/>
        </w:rPr>
      </w:pPr>
      <w:r w:rsidRPr="003419D0">
        <w:rPr>
          <w:rFonts w:ascii="Tahoma" w:hAnsi="Tahoma" w:cs="Tahoma"/>
          <w:sz w:val="20"/>
          <w:szCs w:val="20"/>
        </w:rPr>
        <w:t>в случае просрочки другой Стороной срока исполнения своего обязательства более чем на 60 (шестьдесят) календарных дней;</w:t>
      </w:r>
    </w:p>
    <w:p w:rsidR="002E28DE" w:rsidRPr="003419D0" w:rsidRDefault="002E28DE">
      <w:pPr>
        <w:numPr>
          <w:ilvl w:val="1"/>
          <w:numId w:val="40"/>
        </w:numPr>
        <w:tabs>
          <w:tab w:val="clear" w:pos="1260"/>
          <w:tab w:val="num" w:pos="561"/>
        </w:tabs>
        <w:spacing w:line="252" w:lineRule="auto"/>
        <w:ind w:left="561" w:hanging="309"/>
        <w:jc w:val="both"/>
        <w:rPr>
          <w:rFonts w:ascii="Tahoma" w:hAnsi="Tahoma" w:cs="Tahoma"/>
          <w:sz w:val="20"/>
          <w:szCs w:val="20"/>
        </w:rPr>
      </w:pPr>
      <w:r w:rsidRPr="003419D0">
        <w:rPr>
          <w:rFonts w:ascii="Tahoma" w:hAnsi="Tahoma" w:cs="Tahoma"/>
          <w:sz w:val="20"/>
          <w:szCs w:val="20"/>
        </w:rPr>
        <w:t>в случае прекращения хозяйственной деятельности другой Стороной, ее ликвидации или банкротства.</w:t>
      </w:r>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2E28DE" w:rsidRPr="003419D0" w:rsidRDefault="002E28D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2E28DE" w:rsidRPr="003419D0" w:rsidRDefault="002E28DE" w:rsidP="00D67745">
      <w:pPr>
        <w:pStyle w:val="ab"/>
        <w:numPr>
          <w:ilvl w:val="1"/>
          <w:numId w:val="1"/>
        </w:numPr>
        <w:tabs>
          <w:tab w:val="clear" w:pos="720"/>
          <w:tab w:val="num" w:pos="120"/>
        </w:tabs>
        <w:ind w:left="0" w:firstLine="0"/>
        <w:jc w:val="both"/>
        <w:rPr>
          <w:rFonts w:ascii="Tahoma" w:hAnsi="Tahoma" w:cs="Tahoma"/>
          <w:sz w:val="20"/>
          <w:szCs w:val="20"/>
        </w:rPr>
      </w:pPr>
      <w:proofErr w:type="gramStart"/>
      <w:r>
        <w:rPr>
          <w:rFonts w:ascii="Tahoma" w:hAnsi="Tahoma" w:cs="Tahoma"/>
          <w:sz w:val="20"/>
          <w:szCs w:val="20"/>
        </w:rPr>
        <w:t>Лицензиат</w:t>
      </w:r>
      <w:r w:rsidRPr="003419D0">
        <w:rPr>
          <w:rFonts w:ascii="Tahoma" w:hAnsi="Tahoma" w:cs="Tahoma"/>
          <w:sz w:val="20"/>
          <w:szCs w:val="20"/>
        </w:rPr>
        <w:t xml:space="preserve"> (во исполнение поручения Председателя Правительства Российской Федерации </w:t>
      </w:r>
      <w:proofErr w:type="spellStart"/>
      <w:r w:rsidRPr="003419D0">
        <w:rPr>
          <w:rFonts w:ascii="Tahoma" w:hAnsi="Tahoma" w:cs="Tahoma"/>
          <w:sz w:val="20"/>
          <w:szCs w:val="20"/>
        </w:rPr>
        <w:t>В.В.Путина</w:t>
      </w:r>
      <w:proofErr w:type="spellEnd"/>
      <w:r w:rsidRPr="003419D0">
        <w:rPr>
          <w:rFonts w:ascii="Tahoma" w:hAnsi="Tahoma" w:cs="Tahoma"/>
          <w:sz w:val="20"/>
          <w:szCs w:val="20"/>
        </w:rPr>
        <w:t xml:space="preserve"> от 28.12.2011 № ВП-П13-9308 по обеспечению прозрачности финансово-хозяйственной деятельности, в том числе исключению случаев конфликтов интересов и иных злоупотреблений, связанных с занимаемой должностью) предоставляет </w:t>
      </w:r>
      <w:r>
        <w:rPr>
          <w:rFonts w:ascii="Tahoma" w:hAnsi="Tahoma" w:cs="Tahoma"/>
          <w:sz w:val="20"/>
          <w:szCs w:val="20"/>
        </w:rPr>
        <w:t>СУБЛИЦЕНЗИАТУ</w:t>
      </w:r>
      <w:r w:rsidRPr="003419D0">
        <w:rPr>
          <w:rFonts w:ascii="Tahoma" w:hAnsi="Tahoma" w:cs="Tahoma"/>
          <w:sz w:val="20"/>
          <w:szCs w:val="20"/>
        </w:rPr>
        <w:t xml:space="preserve"> информацию в отношении всей цепочки собственников, включая бенефициаров (в том числе конечных), по форме, установленной Приложением №2  к настоящему Договору, с приложением соответствующих подтверждающих документов</w:t>
      </w:r>
      <w:proofErr w:type="gramEnd"/>
      <w:r w:rsidRPr="003419D0">
        <w:rPr>
          <w:rFonts w:ascii="Tahoma" w:hAnsi="Tahoma" w:cs="Tahoma"/>
          <w:sz w:val="20"/>
          <w:szCs w:val="20"/>
        </w:rPr>
        <w:t xml:space="preserve">. Заключение договора без раскрытия </w:t>
      </w:r>
      <w:r>
        <w:rPr>
          <w:rFonts w:ascii="Tahoma" w:hAnsi="Tahoma" w:cs="Tahoma"/>
          <w:sz w:val="20"/>
          <w:szCs w:val="20"/>
        </w:rPr>
        <w:t>лицензиатом</w:t>
      </w:r>
      <w:r w:rsidRPr="003419D0">
        <w:rPr>
          <w:rFonts w:ascii="Tahoma" w:hAnsi="Tahoma" w:cs="Tahoma"/>
          <w:sz w:val="20"/>
          <w:szCs w:val="20"/>
        </w:rPr>
        <w:t xml:space="preserve">  информации в отношении всей цепочки собственников, включая бенефициаров (в том числе конечных) с подтверждающими документами не предоставляется возможным.</w:t>
      </w:r>
    </w:p>
    <w:p w:rsidR="002E28DE" w:rsidRPr="003419D0" w:rsidRDefault="002E28DE" w:rsidP="00D67745">
      <w:pPr>
        <w:shd w:val="clear" w:color="auto" w:fill="FFFFFF"/>
        <w:ind w:right="-32" w:firstLine="708"/>
        <w:jc w:val="both"/>
        <w:rPr>
          <w:rFonts w:ascii="Tahoma" w:hAnsi="Tahoma" w:cs="Tahoma"/>
          <w:b/>
          <w:bCs/>
          <w:sz w:val="20"/>
          <w:szCs w:val="20"/>
        </w:rPr>
      </w:pPr>
      <w:r>
        <w:rPr>
          <w:rFonts w:ascii="Tahoma" w:hAnsi="Tahoma" w:cs="Tahoma"/>
          <w:sz w:val="20"/>
          <w:szCs w:val="20"/>
        </w:rPr>
        <w:t>Лицензиат</w:t>
      </w:r>
      <w:r w:rsidRPr="003419D0">
        <w:rPr>
          <w:rFonts w:ascii="Tahoma" w:hAnsi="Tahoma" w:cs="Tahoma"/>
          <w:spacing w:val="-4"/>
          <w:sz w:val="20"/>
          <w:szCs w:val="20"/>
        </w:rPr>
        <w:t xml:space="preserve"> гарантирует </w:t>
      </w:r>
      <w:r>
        <w:rPr>
          <w:rFonts w:ascii="Tahoma" w:hAnsi="Tahoma" w:cs="Tahoma"/>
          <w:spacing w:val="-4"/>
          <w:sz w:val="20"/>
          <w:szCs w:val="20"/>
        </w:rPr>
        <w:t>Сублицензиату</w:t>
      </w:r>
      <w:r w:rsidRPr="003419D0">
        <w:rPr>
          <w:rFonts w:ascii="Tahoma" w:hAnsi="Tahoma" w:cs="Tahoma"/>
          <w:spacing w:val="-4"/>
          <w:sz w:val="20"/>
          <w:szCs w:val="20"/>
        </w:rPr>
        <w:t xml:space="preserve">, что сведения в отношении всей </w:t>
      </w:r>
      <w:r w:rsidRPr="003419D0">
        <w:rPr>
          <w:rFonts w:ascii="Tahoma" w:hAnsi="Tahoma" w:cs="Tahoma"/>
          <w:spacing w:val="-6"/>
          <w:sz w:val="20"/>
          <w:szCs w:val="20"/>
        </w:rPr>
        <w:t xml:space="preserve">цепочки собственников и руководителей, включая бенефициаров (в том числе </w:t>
      </w:r>
      <w:r w:rsidRPr="003419D0">
        <w:rPr>
          <w:rFonts w:ascii="Tahoma" w:hAnsi="Tahoma" w:cs="Tahoma"/>
          <w:spacing w:val="-8"/>
          <w:sz w:val="20"/>
          <w:szCs w:val="20"/>
        </w:rPr>
        <w:t xml:space="preserve">конечных), </w:t>
      </w:r>
      <w:r>
        <w:rPr>
          <w:rFonts w:ascii="Tahoma" w:hAnsi="Tahoma" w:cs="Tahoma"/>
          <w:spacing w:val="-8"/>
          <w:sz w:val="20"/>
          <w:szCs w:val="20"/>
        </w:rPr>
        <w:t>Лицензиат</w:t>
      </w:r>
      <w:r w:rsidRPr="003419D0">
        <w:rPr>
          <w:rFonts w:ascii="Tahoma" w:hAnsi="Tahoma" w:cs="Tahoma"/>
          <w:spacing w:val="-8"/>
          <w:sz w:val="20"/>
          <w:szCs w:val="20"/>
        </w:rPr>
        <w:t xml:space="preserve">а, представленные </w:t>
      </w:r>
      <w:r>
        <w:rPr>
          <w:rFonts w:ascii="Tahoma" w:hAnsi="Tahoma" w:cs="Tahoma"/>
          <w:spacing w:val="-8"/>
          <w:sz w:val="20"/>
          <w:szCs w:val="20"/>
        </w:rPr>
        <w:t>Лицензиат</w:t>
      </w:r>
      <w:r w:rsidRPr="003419D0">
        <w:rPr>
          <w:rFonts w:ascii="Tahoma" w:hAnsi="Tahoma" w:cs="Tahoma"/>
          <w:spacing w:val="-8"/>
          <w:sz w:val="20"/>
          <w:szCs w:val="20"/>
        </w:rPr>
        <w:t xml:space="preserve">ом в рамках запроса цен, (далее </w:t>
      </w:r>
      <w:proofErr w:type="gramStart"/>
      <w:r w:rsidRPr="003419D0">
        <w:rPr>
          <w:rFonts w:ascii="Tahoma" w:hAnsi="Tahoma" w:cs="Tahoma"/>
          <w:spacing w:val="-8"/>
          <w:sz w:val="20"/>
          <w:szCs w:val="20"/>
        </w:rPr>
        <w:t>-</w:t>
      </w:r>
      <w:r w:rsidRPr="003419D0">
        <w:rPr>
          <w:rFonts w:ascii="Tahoma" w:hAnsi="Tahoma" w:cs="Tahoma"/>
          <w:sz w:val="20"/>
          <w:szCs w:val="20"/>
        </w:rPr>
        <w:t>С</w:t>
      </w:r>
      <w:proofErr w:type="gramEnd"/>
      <w:r w:rsidRPr="003419D0">
        <w:rPr>
          <w:rFonts w:ascii="Tahoma" w:hAnsi="Tahoma" w:cs="Tahoma"/>
          <w:sz w:val="20"/>
          <w:szCs w:val="20"/>
        </w:rPr>
        <w:t>ведения), являются полными, точными и достоверными.</w:t>
      </w:r>
    </w:p>
    <w:p w:rsidR="002E28DE" w:rsidRPr="003419D0" w:rsidRDefault="002E28DE" w:rsidP="00D832F7">
      <w:pPr>
        <w:shd w:val="clear" w:color="auto" w:fill="FFFFFF"/>
        <w:spacing w:before="5"/>
        <w:ind w:right="-32"/>
        <w:jc w:val="both"/>
        <w:rPr>
          <w:rFonts w:ascii="Tahoma" w:hAnsi="Tahoma" w:cs="Tahoma"/>
          <w:sz w:val="20"/>
          <w:szCs w:val="20"/>
        </w:rPr>
      </w:pPr>
      <w:r w:rsidRPr="003419D0">
        <w:rPr>
          <w:rFonts w:ascii="Tahoma" w:hAnsi="Tahoma" w:cs="Tahoma"/>
          <w:spacing w:val="-2"/>
          <w:sz w:val="20"/>
          <w:szCs w:val="20"/>
        </w:rPr>
        <w:t xml:space="preserve">При изменении Сведений </w:t>
      </w:r>
      <w:r>
        <w:rPr>
          <w:rFonts w:ascii="Tahoma" w:hAnsi="Tahoma" w:cs="Tahoma"/>
          <w:spacing w:val="-2"/>
          <w:sz w:val="20"/>
          <w:szCs w:val="20"/>
        </w:rPr>
        <w:t>Лицензиат</w:t>
      </w:r>
      <w:r w:rsidRPr="003419D0">
        <w:rPr>
          <w:rFonts w:ascii="Tahoma" w:hAnsi="Tahoma" w:cs="Tahoma"/>
          <w:spacing w:val="-2"/>
          <w:sz w:val="20"/>
          <w:szCs w:val="20"/>
        </w:rPr>
        <w:t xml:space="preserve"> обязан не позднее 5 (пяти) рабочих дней с </w:t>
      </w:r>
      <w:r w:rsidRPr="003419D0">
        <w:rPr>
          <w:rFonts w:ascii="Tahoma" w:hAnsi="Tahoma" w:cs="Tahoma"/>
          <w:spacing w:val="-8"/>
          <w:sz w:val="20"/>
          <w:szCs w:val="20"/>
        </w:rPr>
        <w:t xml:space="preserve">момента таких изменений направить </w:t>
      </w:r>
      <w:r>
        <w:rPr>
          <w:rFonts w:ascii="Tahoma" w:hAnsi="Tahoma" w:cs="Tahoma"/>
          <w:spacing w:val="-4"/>
          <w:sz w:val="20"/>
          <w:szCs w:val="20"/>
        </w:rPr>
        <w:t>Сублицензиату</w:t>
      </w:r>
      <w:r w:rsidRPr="003419D0">
        <w:rPr>
          <w:rFonts w:ascii="Tahoma" w:hAnsi="Tahoma" w:cs="Tahoma"/>
          <w:spacing w:val="-8"/>
          <w:sz w:val="20"/>
          <w:szCs w:val="20"/>
        </w:rPr>
        <w:t xml:space="preserve"> соответствующее письменное </w:t>
      </w:r>
      <w:r w:rsidRPr="003419D0">
        <w:rPr>
          <w:rFonts w:ascii="Tahoma" w:hAnsi="Tahoma" w:cs="Tahoma"/>
          <w:spacing w:val="-7"/>
          <w:sz w:val="20"/>
          <w:szCs w:val="20"/>
        </w:rPr>
        <w:t xml:space="preserve">уведомление с приложением копий подтверждающих документов, заверенных нотариусом или уполномоченным должностным лицом </w:t>
      </w:r>
      <w:r>
        <w:rPr>
          <w:rFonts w:ascii="Tahoma" w:hAnsi="Tahoma" w:cs="Tahoma"/>
          <w:spacing w:val="-7"/>
          <w:sz w:val="20"/>
          <w:szCs w:val="20"/>
        </w:rPr>
        <w:t>Лицензиат</w:t>
      </w:r>
      <w:r w:rsidRPr="003419D0">
        <w:rPr>
          <w:rFonts w:ascii="Tahoma" w:hAnsi="Tahoma" w:cs="Tahoma"/>
          <w:spacing w:val="-7"/>
          <w:sz w:val="20"/>
          <w:szCs w:val="20"/>
        </w:rPr>
        <w:t>а.</w:t>
      </w:r>
    </w:p>
    <w:p w:rsidR="002E28DE" w:rsidRPr="003419D0" w:rsidRDefault="002E28DE" w:rsidP="00D67745">
      <w:pPr>
        <w:shd w:val="clear" w:color="auto" w:fill="FFFFFF"/>
        <w:ind w:right="-32" w:firstLine="708"/>
        <w:jc w:val="both"/>
        <w:rPr>
          <w:rFonts w:ascii="Tahoma" w:hAnsi="Tahoma" w:cs="Tahoma"/>
          <w:sz w:val="20"/>
          <w:szCs w:val="20"/>
        </w:rPr>
      </w:pPr>
      <w:proofErr w:type="gramStart"/>
      <w:r>
        <w:rPr>
          <w:rFonts w:ascii="Tahoma" w:hAnsi="Tahoma" w:cs="Tahoma"/>
          <w:spacing w:val="-6"/>
          <w:sz w:val="20"/>
          <w:szCs w:val="20"/>
        </w:rPr>
        <w:t>Лицензиат</w:t>
      </w:r>
      <w:r w:rsidRPr="003419D0">
        <w:rPr>
          <w:rFonts w:ascii="Tahoma" w:hAnsi="Tahoma" w:cs="Tahoma"/>
          <w:spacing w:val="-6"/>
          <w:sz w:val="20"/>
          <w:szCs w:val="20"/>
        </w:rPr>
        <w:t xml:space="preserve"> настоящим выдает свое согласие и подтверждает получение им </w:t>
      </w:r>
      <w:r w:rsidRPr="003419D0">
        <w:rPr>
          <w:rFonts w:ascii="Tahoma" w:hAnsi="Tahoma" w:cs="Tahoma"/>
          <w:spacing w:val="-7"/>
          <w:sz w:val="20"/>
          <w:szCs w:val="20"/>
        </w:rPr>
        <w:t xml:space="preserve">всех требуемых в соответствии с действующим законодательством Российской </w:t>
      </w:r>
      <w:r w:rsidRPr="003419D0">
        <w:rPr>
          <w:rFonts w:ascii="Tahoma" w:hAnsi="Tahoma" w:cs="Tahoma"/>
          <w:spacing w:val="-6"/>
          <w:sz w:val="20"/>
          <w:szCs w:val="20"/>
        </w:rPr>
        <w:t xml:space="preserve">Федерации (в том числе о коммерческой тайне и о персональных данных) согласий </w:t>
      </w:r>
      <w:r w:rsidRPr="003419D0">
        <w:rPr>
          <w:rFonts w:ascii="Tahoma" w:hAnsi="Tahoma" w:cs="Tahoma"/>
          <w:spacing w:val="-7"/>
          <w:sz w:val="20"/>
          <w:szCs w:val="20"/>
        </w:rPr>
        <w:t xml:space="preserve">всех упомянутых в Сведениях, заинтересованных или причастных к Сведениям лиц </w:t>
      </w:r>
      <w:r w:rsidRPr="003419D0">
        <w:rPr>
          <w:rFonts w:ascii="Tahoma" w:hAnsi="Tahoma" w:cs="Tahoma"/>
          <w:spacing w:val="-6"/>
          <w:sz w:val="20"/>
          <w:szCs w:val="20"/>
        </w:rPr>
        <w:t xml:space="preserve">на обработку предоставленных </w:t>
      </w:r>
      <w:r>
        <w:rPr>
          <w:rFonts w:ascii="Tahoma" w:hAnsi="Tahoma" w:cs="Tahoma"/>
          <w:spacing w:val="-6"/>
          <w:sz w:val="20"/>
          <w:szCs w:val="20"/>
        </w:rPr>
        <w:t>Сублицензиатом</w:t>
      </w:r>
      <w:r w:rsidRPr="003419D0">
        <w:rPr>
          <w:rFonts w:ascii="Tahoma" w:hAnsi="Tahoma" w:cs="Tahoma"/>
          <w:spacing w:val="-6"/>
          <w:sz w:val="20"/>
          <w:szCs w:val="20"/>
        </w:rPr>
        <w:t xml:space="preserve">, а также на раскрытие </w:t>
      </w:r>
      <w:r>
        <w:rPr>
          <w:rFonts w:ascii="Tahoma" w:hAnsi="Tahoma" w:cs="Tahoma"/>
          <w:spacing w:val="-4"/>
          <w:sz w:val="20"/>
          <w:szCs w:val="20"/>
        </w:rPr>
        <w:t>Сублицензиатом</w:t>
      </w:r>
      <w:r w:rsidRPr="003419D0">
        <w:rPr>
          <w:rFonts w:ascii="Tahoma" w:hAnsi="Tahoma" w:cs="Tahoma"/>
          <w:spacing w:val="-7"/>
          <w:sz w:val="20"/>
          <w:szCs w:val="20"/>
        </w:rPr>
        <w:t>, полностью или частично, компетентным органам государственной власти (в том числе Федеральной налоговой</w:t>
      </w:r>
      <w:proofErr w:type="gramEnd"/>
      <w:r w:rsidRPr="003419D0">
        <w:rPr>
          <w:rFonts w:ascii="Tahoma" w:hAnsi="Tahoma" w:cs="Tahoma"/>
          <w:spacing w:val="-7"/>
          <w:sz w:val="20"/>
          <w:szCs w:val="20"/>
        </w:rPr>
        <w:t xml:space="preserve"> службе, Минэнерго </w:t>
      </w:r>
      <w:r w:rsidRPr="003419D0">
        <w:rPr>
          <w:rFonts w:ascii="Tahoma" w:hAnsi="Tahoma" w:cs="Tahoma"/>
          <w:sz w:val="20"/>
          <w:szCs w:val="20"/>
        </w:rPr>
        <w:t xml:space="preserve">России, </w:t>
      </w:r>
      <w:proofErr w:type="spellStart"/>
      <w:r w:rsidRPr="003419D0">
        <w:rPr>
          <w:rFonts w:ascii="Tahoma" w:hAnsi="Tahoma" w:cs="Tahoma"/>
          <w:sz w:val="20"/>
          <w:szCs w:val="20"/>
        </w:rPr>
        <w:t>Росфинмониторингу</w:t>
      </w:r>
      <w:proofErr w:type="spellEnd"/>
      <w:r w:rsidRPr="003419D0">
        <w:rPr>
          <w:rFonts w:ascii="Tahoma" w:hAnsi="Tahoma" w:cs="Tahoma"/>
          <w:sz w:val="20"/>
          <w:szCs w:val="20"/>
        </w:rPr>
        <w:t xml:space="preserve">, Правительству Российской Федерации) и последующую обработку Сведений такими органами (далее – Раскрытие). </w:t>
      </w:r>
      <w:r>
        <w:rPr>
          <w:rFonts w:ascii="Tahoma" w:hAnsi="Tahoma" w:cs="Tahoma"/>
          <w:sz w:val="20"/>
          <w:szCs w:val="20"/>
        </w:rPr>
        <w:t>Лицензиат</w:t>
      </w:r>
      <w:r w:rsidRPr="003419D0">
        <w:rPr>
          <w:rFonts w:ascii="Tahoma" w:hAnsi="Tahoma" w:cs="Tahoma"/>
          <w:spacing w:val="-6"/>
          <w:sz w:val="20"/>
          <w:szCs w:val="20"/>
        </w:rPr>
        <w:t xml:space="preserve"> освобождает </w:t>
      </w:r>
      <w:r>
        <w:rPr>
          <w:rFonts w:ascii="Tahoma" w:hAnsi="Tahoma" w:cs="Tahoma"/>
          <w:spacing w:val="-4"/>
          <w:sz w:val="20"/>
          <w:szCs w:val="20"/>
        </w:rPr>
        <w:t>Сублицензиата</w:t>
      </w:r>
      <w:r w:rsidRPr="003419D0">
        <w:rPr>
          <w:rFonts w:ascii="Tahoma" w:hAnsi="Tahoma" w:cs="Tahoma"/>
          <w:spacing w:val="-6"/>
          <w:sz w:val="20"/>
          <w:szCs w:val="20"/>
        </w:rPr>
        <w:t xml:space="preserve"> от любой ответственности в связи с Раскрытием, в том числе возмещает </w:t>
      </w:r>
      <w:r>
        <w:rPr>
          <w:rFonts w:ascii="Tahoma" w:hAnsi="Tahoma" w:cs="Tahoma"/>
          <w:spacing w:val="-4"/>
          <w:sz w:val="20"/>
          <w:szCs w:val="20"/>
        </w:rPr>
        <w:t>Сублицензиату</w:t>
      </w:r>
      <w:r w:rsidRPr="003419D0">
        <w:rPr>
          <w:rFonts w:ascii="Tahoma" w:hAnsi="Tahoma" w:cs="Tahoma"/>
          <w:spacing w:val="-6"/>
          <w:sz w:val="20"/>
          <w:szCs w:val="20"/>
        </w:rPr>
        <w:t xml:space="preserve"> убытки, понесенные в связи с  </w:t>
      </w:r>
      <w:r w:rsidRPr="003419D0">
        <w:rPr>
          <w:rFonts w:ascii="Tahoma" w:hAnsi="Tahoma" w:cs="Tahoma"/>
          <w:spacing w:val="-4"/>
          <w:sz w:val="20"/>
          <w:szCs w:val="20"/>
        </w:rPr>
        <w:t xml:space="preserve">предъявлением </w:t>
      </w:r>
      <w:r>
        <w:rPr>
          <w:rFonts w:ascii="Tahoma" w:hAnsi="Tahoma" w:cs="Tahoma"/>
          <w:spacing w:val="-4"/>
          <w:sz w:val="20"/>
          <w:szCs w:val="20"/>
        </w:rPr>
        <w:t>Сублицензиату</w:t>
      </w:r>
      <w:r w:rsidRPr="003419D0">
        <w:rPr>
          <w:rFonts w:ascii="Tahoma" w:hAnsi="Tahoma" w:cs="Tahoma"/>
          <w:spacing w:val="-4"/>
          <w:sz w:val="20"/>
          <w:szCs w:val="20"/>
        </w:rPr>
        <w:t xml:space="preserve"> претензий, исков и требований любыми третьими  </w:t>
      </w:r>
      <w:r w:rsidRPr="003419D0">
        <w:rPr>
          <w:rFonts w:ascii="Tahoma" w:hAnsi="Tahoma" w:cs="Tahoma"/>
          <w:spacing w:val="-7"/>
          <w:sz w:val="20"/>
          <w:szCs w:val="20"/>
        </w:rPr>
        <w:t>лицами, чьи права были или могли быть нарушены таким Раскрытием.</w:t>
      </w:r>
    </w:p>
    <w:p w:rsidR="002E28DE" w:rsidRPr="003419D0" w:rsidRDefault="002E28DE" w:rsidP="00D67745">
      <w:pPr>
        <w:shd w:val="clear" w:color="auto" w:fill="FFFFFF"/>
        <w:ind w:right="-32" w:firstLine="708"/>
        <w:jc w:val="both"/>
        <w:rPr>
          <w:rFonts w:ascii="Tahoma" w:hAnsi="Tahoma" w:cs="Tahoma"/>
          <w:sz w:val="20"/>
          <w:szCs w:val="20"/>
        </w:rPr>
      </w:pPr>
      <w:r>
        <w:rPr>
          <w:rFonts w:ascii="Tahoma" w:hAnsi="Tahoma" w:cs="Tahoma"/>
          <w:sz w:val="20"/>
          <w:szCs w:val="20"/>
        </w:rPr>
        <w:t>Лицензиат</w:t>
      </w:r>
      <w:r w:rsidRPr="003419D0">
        <w:rPr>
          <w:rFonts w:ascii="Tahoma" w:hAnsi="Tahoma" w:cs="Tahoma"/>
          <w:sz w:val="20"/>
          <w:szCs w:val="20"/>
        </w:rPr>
        <w:t xml:space="preserve"> и </w:t>
      </w:r>
      <w:r>
        <w:rPr>
          <w:rFonts w:ascii="Tahoma" w:hAnsi="Tahoma" w:cs="Tahoma"/>
          <w:sz w:val="20"/>
          <w:szCs w:val="20"/>
        </w:rPr>
        <w:t>Сублицензиат</w:t>
      </w:r>
      <w:r w:rsidRPr="003419D0">
        <w:rPr>
          <w:rFonts w:ascii="Tahoma" w:hAnsi="Tahoma" w:cs="Tahoma"/>
          <w:sz w:val="20"/>
          <w:szCs w:val="20"/>
        </w:rPr>
        <w:t xml:space="preserve"> подтверждают, что условия настоящего </w:t>
      </w:r>
      <w:r w:rsidRPr="003419D0">
        <w:rPr>
          <w:rFonts w:ascii="Tahoma" w:hAnsi="Tahoma" w:cs="Tahoma"/>
          <w:spacing w:val="-8"/>
          <w:sz w:val="20"/>
          <w:szCs w:val="20"/>
        </w:rPr>
        <w:t xml:space="preserve">Договора о предоставлении Сведений и о поддержании их актуальными признаны </w:t>
      </w:r>
      <w:r w:rsidRPr="003419D0">
        <w:rPr>
          <w:rFonts w:ascii="Tahoma" w:hAnsi="Tahoma" w:cs="Tahoma"/>
          <w:spacing w:val="-4"/>
          <w:sz w:val="20"/>
          <w:szCs w:val="20"/>
        </w:rPr>
        <w:t xml:space="preserve">ими существенными условиями настоящего Договора в соответствии со статьей </w:t>
      </w:r>
      <w:r w:rsidRPr="003419D0">
        <w:rPr>
          <w:rFonts w:ascii="Tahoma" w:hAnsi="Tahoma" w:cs="Tahoma"/>
          <w:sz w:val="20"/>
          <w:szCs w:val="20"/>
        </w:rPr>
        <w:t>432 Гражданского кодекса Российской Федерации.</w:t>
      </w:r>
    </w:p>
    <w:p w:rsidR="002E28DE" w:rsidRPr="003419D0" w:rsidRDefault="002E28DE" w:rsidP="00D832F7">
      <w:pPr>
        <w:shd w:val="clear" w:color="auto" w:fill="FFFFFF"/>
        <w:jc w:val="both"/>
        <w:rPr>
          <w:rFonts w:ascii="Tahoma" w:hAnsi="Tahoma" w:cs="Tahoma"/>
          <w:sz w:val="20"/>
          <w:szCs w:val="20"/>
        </w:rPr>
      </w:pPr>
      <w:proofErr w:type="gramStart"/>
      <w:r w:rsidRPr="003419D0">
        <w:rPr>
          <w:rFonts w:ascii="Tahoma" w:hAnsi="Tahoma" w:cs="Tahoma"/>
          <w:spacing w:val="-6"/>
          <w:sz w:val="20"/>
          <w:szCs w:val="20"/>
        </w:rPr>
        <w:t xml:space="preserve">Если специальной нормой части второй Гражданского кодекса Российской </w:t>
      </w:r>
      <w:r w:rsidRPr="003419D0">
        <w:rPr>
          <w:rFonts w:ascii="Tahoma" w:hAnsi="Tahoma" w:cs="Tahoma"/>
          <w:spacing w:val="-8"/>
          <w:sz w:val="20"/>
          <w:szCs w:val="20"/>
        </w:rPr>
        <w:t xml:space="preserve">Федерации не установлено иное, отказ от предоставления, несвоевременное и (или) </w:t>
      </w:r>
      <w:r w:rsidRPr="003419D0">
        <w:rPr>
          <w:rFonts w:ascii="Tahoma" w:hAnsi="Tahoma" w:cs="Tahoma"/>
          <w:sz w:val="20"/>
          <w:szCs w:val="20"/>
        </w:rPr>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3419D0">
        <w:rPr>
          <w:rFonts w:ascii="Tahoma" w:hAnsi="Tahoma" w:cs="Tahoma"/>
          <w:spacing w:val="-7"/>
          <w:sz w:val="20"/>
          <w:szCs w:val="20"/>
        </w:rPr>
        <w:t xml:space="preserve">основанием для одностороннего отказа </w:t>
      </w:r>
      <w:r>
        <w:rPr>
          <w:rFonts w:ascii="Tahoma" w:hAnsi="Tahoma" w:cs="Tahoma"/>
          <w:spacing w:val="-4"/>
          <w:sz w:val="20"/>
          <w:szCs w:val="20"/>
        </w:rPr>
        <w:t>Сублицензиата</w:t>
      </w:r>
      <w:r w:rsidRPr="003419D0">
        <w:rPr>
          <w:rFonts w:ascii="Tahoma" w:hAnsi="Tahoma" w:cs="Tahoma"/>
          <w:spacing w:val="-7"/>
          <w:sz w:val="20"/>
          <w:szCs w:val="20"/>
        </w:rPr>
        <w:t xml:space="preserve"> от исполнения Договора и предъявления </w:t>
      </w:r>
      <w:r>
        <w:rPr>
          <w:rFonts w:ascii="Tahoma" w:hAnsi="Tahoma" w:cs="Tahoma"/>
          <w:spacing w:val="-4"/>
          <w:sz w:val="20"/>
          <w:szCs w:val="20"/>
        </w:rPr>
        <w:t>Сублицензиатом Лицензиату</w:t>
      </w:r>
      <w:r w:rsidRPr="003419D0">
        <w:rPr>
          <w:rFonts w:ascii="Tahoma" w:hAnsi="Tahoma" w:cs="Tahoma"/>
          <w:spacing w:val="-7"/>
          <w:sz w:val="20"/>
          <w:szCs w:val="20"/>
        </w:rPr>
        <w:t xml:space="preserve"> требования о возмещении убытков, причиненных </w:t>
      </w:r>
      <w:r w:rsidRPr="003419D0">
        <w:rPr>
          <w:rFonts w:ascii="Tahoma" w:hAnsi="Tahoma" w:cs="Tahoma"/>
          <w:spacing w:val="-7"/>
          <w:sz w:val="20"/>
          <w:szCs w:val="20"/>
        </w:rPr>
        <w:lastRenderedPageBreak/>
        <w:t>прекращением Договора.</w:t>
      </w:r>
      <w:proofErr w:type="gramEnd"/>
      <w:r w:rsidRPr="003419D0">
        <w:rPr>
          <w:rFonts w:ascii="Tahoma" w:hAnsi="Tahoma" w:cs="Tahoma"/>
          <w:spacing w:val="-7"/>
          <w:sz w:val="20"/>
          <w:szCs w:val="20"/>
        </w:rPr>
        <w:t xml:space="preserve"> Договор считается расторгнутым </w:t>
      </w:r>
      <w:proofErr w:type="gramStart"/>
      <w:r w:rsidRPr="003419D0">
        <w:rPr>
          <w:rFonts w:ascii="Tahoma" w:hAnsi="Tahoma" w:cs="Tahoma"/>
          <w:spacing w:val="-7"/>
          <w:sz w:val="20"/>
          <w:szCs w:val="20"/>
        </w:rPr>
        <w:t xml:space="preserve">с даты </w:t>
      </w:r>
      <w:r w:rsidRPr="003419D0">
        <w:rPr>
          <w:rFonts w:ascii="Tahoma" w:hAnsi="Tahoma" w:cs="Tahoma"/>
          <w:sz w:val="20"/>
          <w:szCs w:val="20"/>
        </w:rPr>
        <w:t>получения</w:t>
      </w:r>
      <w:proofErr w:type="gramEnd"/>
      <w:r>
        <w:rPr>
          <w:rFonts w:ascii="Tahoma" w:hAnsi="Tahoma" w:cs="Tahoma"/>
          <w:sz w:val="20"/>
          <w:szCs w:val="20"/>
        </w:rPr>
        <w:t xml:space="preserve"> Лицензиат</w:t>
      </w:r>
      <w:r w:rsidRPr="003419D0">
        <w:rPr>
          <w:rFonts w:ascii="Tahoma" w:hAnsi="Tahoma" w:cs="Tahoma"/>
          <w:sz w:val="20"/>
          <w:szCs w:val="20"/>
        </w:rPr>
        <w:t xml:space="preserve">ом соответствующего письменного уведомления </w:t>
      </w:r>
      <w:r>
        <w:rPr>
          <w:rFonts w:ascii="Tahoma" w:hAnsi="Tahoma" w:cs="Tahoma"/>
          <w:spacing w:val="-4"/>
          <w:sz w:val="20"/>
          <w:szCs w:val="20"/>
        </w:rPr>
        <w:t>Сублицензиата</w:t>
      </w:r>
      <w:r w:rsidRPr="003419D0">
        <w:rPr>
          <w:rFonts w:ascii="Tahoma" w:hAnsi="Tahoma" w:cs="Tahoma"/>
          <w:spacing w:val="-7"/>
          <w:sz w:val="20"/>
          <w:szCs w:val="20"/>
        </w:rPr>
        <w:t>, если более поздняя дата не будет установлена в уведомлении.</w:t>
      </w:r>
    </w:p>
    <w:p w:rsidR="002E28DE" w:rsidRPr="003419D0" w:rsidRDefault="002E28DE" w:rsidP="00D67745">
      <w:pPr>
        <w:pStyle w:val="3"/>
        <w:numPr>
          <w:ilvl w:val="1"/>
          <w:numId w:val="1"/>
        </w:numPr>
        <w:tabs>
          <w:tab w:val="clear" w:pos="720"/>
          <w:tab w:val="num" w:pos="0"/>
        </w:tabs>
        <w:spacing w:after="0"/>
        <w:ind w:left="0" w:firstLine="0"/>
        <w:jc w:val="both"/>
        <w:rPr>
          <w:rFonts w:ascii="Tahoma" w:hAnsi="Tahoma" w:cs="Tahoma"/>
          <w:sz w:val="20"/>
          <w:szCs w:val="20"/>
        </w:rPr>
      </w:pPr>
      <w:proofErr w:type="gramStart"/>
      <w:r w:rsidRPr="003419D0">
        <w:rPr>
          <w:rFonts w:ascii="Tahoma" w:hAnsi="Tahoma" w:cs="Tahoma"/>
          <w:sz w:val="20"/>
          <w:szCs w:val="20"/>
        </w:rPr>
        <w:t xml:space="preserve">Представить </w:t>
      </w:r>
      <w:r>
        <w:rPr>
          <w:rFonts w:ascii="Tahoma" w:hAnsi="Tahoma" w:cs="Tahoma"/>
          <w:sz w:val="20"/>
          <w:szCs w:val="20"/>
        </w:rPr>
        <w:t>Сублицензиату</w:t>
      </w:r>
      <w:r w:rsidRPr="003419D0">
        <w:rPr>
          <w:rFonts w:ascii="Tahoma" w:hAnsi="Tahoma" w:cs="Tahoma"/>
          <w:sz w:val="20"/>
          <w:szCs w:val="20"/>
        </w:rPr>
        <w:t xml:space="preserve"> не позднее пятнадцати дней с даты заключения настоящего Договора документы, </w:t>
      </w:r>
      <w:bookmarkStart w:id="3" w:name="OLE_LINK3"/>
      <w:bookmarkStart w:id="4" w:name="OLE_LINK4"/>
      <w:r w:rsidRPr="003419D0">
        <w:rPr>
          <w:rFonts w:ascii="Tahoma" w:hAnsi="Tahoma" w:cs="Tahoma"/>
          <w:sz w:val="20"/>
          <w:szCs w:val="20"/>
        </w:rPr>
        <w:t xml:space="preserve">подтверждающие отсутствие у </w:t>
      </w:r>
      <w:r>
        <w:rPr>
          <w:rFonts w:ascii="Tahoma" w:hAnsi="Tahoma" w:cs="Tahoma"/>
          <w:sz w:val="20"/>
          <w:szCs w:val="20"/>
        </w:rPr>
        <w:t>Лицензиат</w:t>
      </w:r>
      <w:r w:rsidRPr="003419D0">
        <w:rPr>
          <w:rFonts w:ascii="Tahoma" w:hAnsi="Tahoma" w:cs="Tahoma"/>
          <w:sz w:val="20"/>
          <w:szCs w:val="20"/>
        </w:rPr>
        <w:t xml:space="preserve">а налоговой задолженности, превышающей двадцать пять процентов балансовой стоимости активов </w:t>
      </w:r>
      <w:r>
        <w:rPr>
          <w:rFonts w:ascii="Tahoma" w:hAnsi="Tahoma" w:cs="Tahoma"/>
          <w:sz w:val="20"/>
          <w:szCs w:val="20"/>
        </w:rPr>
        <w:t>Лицензиат</w:t>
      </w:r>
      <w:r w:rsidRPr="003419D0">
        <w:rPr>
          <w:rFonts w:ascii="Tahoma" w:hAnsi="Tahoma" w:cs="Tahoma"/>
          <w:sz w:val="20"/>
          <w:szCs w:val="20"/>
        </w:rPr>
        <w:t>а</w:t>
      </w:r>
      <w:bookmarkEnd w:id="3"/>
      <w:bookmarkEnd w:id="4"/>
      <w:r w:rsidRPr="003419D0">
        <w:rPr>
          <w:rFonts w:ascii="Tahoma" w:hAnsi="Tahoma" w:cs="Tahoma"/>
          <w:sz w:val="20"/>
          <w:szCs w:val="20"/>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3419D0">
        <w:rPr>
          <w:rFonts w:ascii="Tahoma" w:hAnsi="Tahoma" w:cs="Tahoma"/>
          <w:sz w:val="20"/>
          <w:szCs w:val="20"/>
        </w:rPr>
        <w:t xml:space="preserve">, </w:t>
      </w:r>
      <w:proofErr w:type="gramStart"/>
      <w:r w:rsidRPr="003419D0">
        <w:rPr>
          <w:rFonts w:ascii="Tahoma" w:hAnsi="Tahoma" w:cs="Tahoma"/>
          <w:sz w:val="20"/>
          <w:szCs w:val="20"/>
        </w:rPr>
        <w:t>выданной</w:t>
      </w:r>
      <w:proofErr w:type="gramEnd"/>
      <w:r w:rsidRPr="003419D0">
        <w:rPr>
          <w:rFonts w:ascii="Tahoma" w:hAnsi="Tahoma" w:cs="Tahoma"/>
          <w:sz w:val="20"/>
          <w:szCs w:val="20"/>
        </w:rPr>
        <w:t xml:space="preserve"> налоговым органом не ранее чем за 60 дней до дня заключения Договора.  </w:t>
      </w:r>
    </w:p>
    <w:p w:rsidR="002E28DE" w:rsidRPr="003419D0" w:rsidRDefault="002E28DE" w:rsidP="00D832F7">
      <w:pPr>
        <w:pStyle w:val="3"/>
        <w:tabs>
          <w:tab w:val="left" w:pos="0"/>
        </w:tabs>
        <w:spacing w:after="0"/>
        <w:ind w:left="0"/>
        <w:jc w:val="both"/>
        <w:rPr>
          <w:rFonts w:ascii="Tahoma" w:hAnsi="Tahoma" w:cs="Tahoma"/>
          <w:sz w:val="20"/>
          <w:szCs w:val="20"/>
        </w:rPr>
      </w:pPr>
      <w:r w:rsidRPr="003419D0">
        <w:rPr>
          <w:rFonts w:ascii="Tahoma" w:hAnsi="Tahoma" w:cs="Tahoma"/>
          <w:sz w:val="20"/>
          <w:szCs w:val="20"/>
        </w:rPr>
        <w:tab/>
        <w:t xml:space="preserve">При наличии в справке положений о неисполненной обязанности по уплате налогов, сборов, пеней, штрафов </w:t>
      </w:r>
      <w:r>
        <w:rPr>
          <w:rFonts w:ascii="Tahoma" w:hAnsi="Tahoma" w:cs="Tahoma"/>
          <w:sz w:val="20"/>
          <w:szCs w:val="20"/>
        </w:rPr>
        <w:t>Лицензиат</w:t>
      </w:r>
      <w:r w:rsidRPr="003419D0">
        <w:rPr>
          <w:rFonts w:ascii="Tahoma" w:hAnsi="Tahoma" w:cs="Tahoma"/>
          <w:sz w:val="20"/>
          <w:szCs w:val="20"/>
        </w:rPr>
        <w:t>ом дополнительно представляются:</w:t>
      </w:r>
    </w:p>
    <w:p w:rsidR="002E28DE" w:rsidRPr="003419D0" w:rsidRDefault="002E28DE" w:rsidP="00D832F7">
      <w:pPr>
        <w:pStyle w:val="310"/>
        <w:shd w:val="clear" w:color="auto" w:fill="auto"/>
        <w:spacing w:line="240" w:lineRule="auto"/>
        <w:ind w:firstLine="0"/>
        <w:rPr>
          <w:rFonts w:ascii="Tahoma" w:hAnsi="Tahoma" w:cs="Tahoma"/>
        </w:rPr>
      </w:pPr>
      <w:r w:rsidRPr="003419D0">
        <w:rPr>
          <w:rFonts w:ascii="Tahoma" w:hAnsi="Tahoma" w:cs="Tahoma"/>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2E28DE" w:rsidRPr="003419D0" w:rsidRDefault="002E28DE" w:rsidP="00D832F7">
      <w:pPr>
        <w:shd w:val="clear" w:color="auto" w:fill="FFFFFF"/>
        <w:tabs>
          <w:tab w:val="left" w:pos="0"/>
          <w:tab w:val="left" w:pos="1277"/>
        </w:tabs>
        <w:jc w:val="both"/>
        <w:rPr>
          <w:rFonts w:ascii="Tahoma" w:hAnsi="Tahoma" w:cs="Tahoma"/>
          <w:sz w:val="20"/>
          <w:szCs w:val="20"/>
        </w:rPr>
      </w:pPr>
      <w:r w:rsidRPr="003419D0">
        <w:rPr>
          <w:rFonts w:ascii="Tahoma" w:hAnsi="Tahoma" w:cs="Tahoma"/>
          <w:sz w:val="20"/>
          <w:szCs w:val="20"/>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Fonts w:ascii="Tahoma" w:hAnsi="Tahoma" w:cs="Tahoma"/>
          <w:sz w:val="20"/>
          <w:szCs w:val="20"/>
        </w:rPr>
        <w:t>Лицензиат</w:t>
      </w:r>
      <w:r w:rsidRPr="003419D0">
        <w:rPr>
          <w:rFonts w:ascii="Tahoma" w:hAnsi="Tahoma" w:cs="Tahoma"/>
          <w:sz w:val="20"/>
          <w:szCs w:val="20"/>
        </w:rPr>
        <w:t>а.</w:t>
      </w:r>
    </w:p>
    <w:p w:rsidR="002E28DE" w:rsidRPr="003419D0" w:rsidRDefault="002E28DE" w:rsidP="00D832F7">
      <w:pPr>
        <w:pStyle w:val="ab"/>
        <w:shd w:val="clear" w:color="auto" w:fill="FFFFFF"/>
        <w:jc w:val="both"/>
        <w:rPr>
          <w:rFonts w:ascii="Tahoma" w:hAnsi="Tahoma" w:cs="Tahoma"/>
          <w:sz w:val="20"/>
          <w:szCs w:val="20"/>
        </w:rPr>
      </w:pPr>
    </w:p>
    <w:p w:rsidR="002E28DE" w:rsidRPr="003419D0" w:rsidRDefault="002E28DE">
      <w:pPr>
        <w:spacing w:line="252" w:lineRule="auto"/>
        <w:jc w:val="both"/>
        <w:rPr>
          <w:rFonts w:ascii="Tahoma" w:hAnsi="Tahoma" w:cs="Tahoma"/>
          <w:sz w:val="20"/>
          <w:szCs w:val="20"/>
        </w:rPr>
      </w:pPr>
    </w:p>
    <w:p w:rsidR="002E28DE" w:rsidRPr="003419D0" w:rsidRDefault="002E28D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Реквизиты Сторон</w:t>
      </w:r>
    </w:p>
    <w:p w:rsidR="002E28DE" w:rsidRPr="003419D0" w:rsidRDefault="002E28DE">
      <w:pPr>
        <w:spacing w:line="252" w:lineRule="auto"/>
        <w:jc w:val="both"/>
        <w:rPr>
          <w:rFonts w:ascii="Tahoma" w:hAnsi="Tahoma" w:cs="Tahoma"/>
          <w:b/>
          <w:bCs/>
          <w:sz w:val="20"/>
          <w:szCs w:val="20"/>
        </w:rPr>
      </w:pPr>
    </w:p>
    <w:tbl>
      <w:tblPr>
        <w:tblW w:w="0" w:type="auto"/>
        <w:tblInd w:w="2" w:type="dxa"/>
        <w:tblLook w:val="01E0" w:firstRow="1" w:lastRow="1" w:firstColumn="1" w:lastColumn="1" w:noHBand="0" w:noVBand="0"/>
      </w:tblPr>
      <w:tblGrid>
        <w:gridCol w:w="4827"/>
        <w:gridCol w:w="4741"/>
      </w:tblGrid>
      <w:tr w:rsidR="002E28DE" w:rsidRPr="003419D0">
        <w:trPr>
          <w:trHeight w:val="2365"/>
        </w:trPr>
        <w:tc>
          <w:tcPr>
            <w:tcW w:w="4828" w:type="dxa"/>
          </w:tcPr>
          <w:p w:rsidR="002E28DE" w:rsidRPr="003419D0" w:rsidRDefault="002E28DE">
            <w:pPr>
              <w:spacing w:line="252" w:lineRule="auto"/>
              <w:jc w:val="center"/>
              <w:rPr>
                <w:rFonts w:ascii="Tahoma" w:hAnsi="Tahoma" w:cs="Tahoma"/>
                <w:b/>
                <w:bCs/>
                <w:sz w:val="20"/>
                <w:szCs w:val="20"/>
              </w:rPr>
            </w:pPr>
            <w:r w:rsidRPr="003419D0">
              <w:rPr>
                <w:rFonts w:ascii="Tahoma" w:hAnsi="Tahoma" w:cs="Tahoma"/>
                <w:b/>
                <w:bCs/>
                <w:sz w:val="20"/>
                <w:szCs w:val="20"/>
              </w:rPr>
              <w:t>Лицензиат:</w:t>
            </w:r>
          </w:p>
          <w:p w:rsidR="002E28DE" w:rsidRPr="003419D0" w:rsidRDefault="002E28DE" w:rsidP="009006CE">
            <w:pPr>
              <w:spacing w:line="252" w:lineRule="auto"/>
              <w:jc w:val="both"/>
              <w:rPr>
                <w:rFonts w:ascii="Tahoma" w:hAnsi="Tahoma" w:cs="Tahoma"/>
                <w:sz w:val="20"/>
                <w:szCs w:val="20"/>
              </w:rPr>
            </w:pPr>
          </w:p>
        </w:tc>
        <w:tc>
          <w:tcPr>
            <w:tcW w:w="4742" w:type="dxa"/>
          </w:tcPr>
          <w:p w:rsidR="002E28DE" w:rsidRPr="003419D0" w:rsidRDefault="002E28DE">
            <w:pPr>
              <w:spacing w:line="252" w:lineRule="auto"/>
              <w:jc w:val="center"/>
              <w:rPr>
                <w:rFonts w:ascii="Tahoma" w:hAnsi="Tahoma" w:cs="Tahoma"/>
                <w:b/>
                <w:bCs/>
                <w:sz w:val="20"/>
                <w:szCs w:val="20"/>
              </w:rPr>
            </w:pPr>
            <w:r w:rsidRPr="003419D0">
              <w:rPr>
                <w:rFonts w:ascii="Tahoma" w:hAnsi="Tahoma" w:cs="Tahoma"/>
                <w:b/>
                <w:bCs/>
                <w:sz w:val="20"/>
                <w:szCs w:val="20"/>
              </w:rPr>
              <w:t>Сублицензиат:</w:t>
            </w:r>
          </w:p>
          <w:tbl>
            <w:tblPr>
              <w:tblW w:w="0" w:type="auto"/>
              <w:tblLook w:val="0000" w:firstRow="0" w:lastRow="0" w:firstColumn="0" w:lastColumn="0" w:noHBand="0" w:noVBand="0"/>
            </w:tblPr>
            <w:tblGrid>
              <w:gridCol w:w="4472"/>
            </w:tblGrid>
            <w:tr w:rsidR="002E28DE">
              <w:trPr>
                <w:trHeight w:val="279"/>
              </w:trPr>
              <w:tc>
                <w:tcPr>
                  <w:tcW w:w="4472" w:type="dxa"/>
                  <w:tcBorders>
                    <w:top w:val="nil"/>
                    <w:left w:val="nil"/>
                    <w:bottom w:val="nil"/>
                    <w:right w:val="nil"/>
                  </w:tcBorders>
                </w:tcPr>
                <w:p w:rsidR="002E28DE" w:rsidRDefault="002E28DE" w:rsidP="00BD5D56">
                  <w:pPr>
                    <w:snapToGrid w:val="0"/>
                    <w:jc w:val="both"/>
                  </w:pPr>
                  <w:r>
                    <w:rPr>
                      <w:sz w:val="22"/>
                      <w:szCs w:val="22"/>
                    </w:rPr>
                    <w:t>ФГУП «СНПО «Элерон»</w:t>
                  </w:r>
                </w:p>
              </w:tc>
            </w:tr>
            <w:tr w:rsidR="002E28DE">
              <w:trPr>
                <w:cantSplit/>
                <w:trHeight w:hRule="exact" w:val="639"/>
              </w:trPr>
              <w:tc>
                <w:tcPr>
                  <w:tcW w:w="4472" w:type="dxa"/>
                  <w:tcBorders>
                    <w:top w:val="nil"/>
                    <w:left w:val="nil"/>
                    <w:bottom w:val="nil"/>
                    <w:right w:val="nil"/>
                  </w:tcBorders>
                </w:tcPr>
                <w:p w:rsidR="002E28DE" w:rsidRDefault="002E28DE" w:rsidP="00BD5D56">
                  <w:pPr>
                    <w:snapToGrid w:val="0"/>
                    <w:jc w:val="both"/>
                  </w:pPr>
                  <w:r>
                    <w:rPr>
                      <w:sz w:val="22"/>
                      <w:szCs w:val="22"/>
                    </w:rPr>
                    <w:t>115563, г. Москва, ул. Генерала Белова, дом 14</w:t>
                  </w:r>
                </w:p>
              </w:tc>
            </w:tr>
            <w:tr w:rsidR="002E28DE">
              <w:trPr>
                <w:cantSplit/>
                <w:trHeight w:hRule="exact" w:val="506"/>
              </w:trPr>
              <w:tc>
                <w:tcPr>
                  <w:tcW w:w="4472" w:type="dxa"/>
                  <w:tcBorders>
                    <w:top w:val="nil"/>
                    <w:left w:val="nil"/>
                    <w:bottom w:val="nil"/>
                    <w:right w:val="nil"/>
                  </w:tcBorders>
                </w:tcPr>
                <w:p w:rsidR="002E28DE" w:rsidRDefault="002E28DE" w:rsidP="00BD5D56">
                  <w:pPr>
                    <w:snapToGrid w:val="0"/>
                    <w:jc w:val="both"/>
                  </w:pPr>
                  <w:r>
                    <w:rPr>
                      <w:sz w:val="22"/>
                      <w:szCs w:val="22"/>
                    </w:rPr>
                    <w:t>ИНН: 7724076060 КПП: 772401001</w:t>
                  </w:r>
                </w:p>
                <w:p w:rsidR="002E28DE" w:rsidRDefault="002E28DE" w:rsidP="00BD5D56">
                  <w:pPr>
                    <w:jc w:val="both"/>
                  </w:pPr>
                  <w:r>
                    <w:rPr>
                      <w:sz w:val="22"/>
                      <w:szCs w:val="22"/>
                    </w:rPr>
                    <w:t>ОГРН: 1027700326785</w:t>
                  </w:r>
                </w:p>
              </w:tc>
            </w:tr>
            <w:tr w:rsidR="002E28DE">
              <w:trPr>
                <w:cantSplit/>
                <w:trHeight w:hRule="exact" w:val="1012"/>
              </w:trPr>
              <w:tc>
                <w:tcPr>
                  <w:tcW w:w="4472" w:type="dxa"/>
                  <w:tcBorders>
                    <w:top w:val="nil"/>
                    <w:left w:val="nil"/>
                    <w:bottom w:val="nil"/>
                    <w:right w:val="nil"/>
                  </w:tcBorders>
                </w:tcPr>
                <w:p w:rsidR="002E28DE" w:rsidRDefault="002E28DE" w:rsidP="00BD5D56">
                  <w:pPr>
                    <w:snapToGrid w:val="0"/>
                    <w:jc w:val="both"/>
                    <w:rPr>
                      <w:rFonts w:ascii="Times New Roman CYR" w:hAnsi="Times New Roman CYR" w:cs="Times New Roman CYR"/>
                    </w:rPr>
                  </w:pPr>
                  <w:r>
                    <w:rPr>
                      <w:rFonts w:ascii="Times New Roman CYR" w:hAnsi="Times New Roman CYR" w:cs="Times New Roman CYR"/>
                      <w:sz w:val="22"/>
                      <w:szCs w:val="22"/>
                    </w:rPr>
                    <w:t xml:space="preserve">Р/с 40502810238060100003 в Московском банке Сбербанка России ОАО Сбербанк России ОАО </w:t>
                  </w:r>
                  <w:proofErr w:type="spellStart"/>
                  <w:r>
                    <w:rPr>
                      <w:rFonts w:ascii="Times New Roman CYR" w:hAnsi="Times New Roman CYR" w:cs="Times New Roman CYR"/>
                      <w:sz w:val="22"/>
                      <w:szCs w:val="22"/>
                    </w:rPr>
                    <w:t>г</w:t>
                  </w:r>
                  <w:proofErr w:type="gramStart"/>
                  <w:r>
                    <w:rPr>
                      <w:rFonts w:ascii="Times New Roman CYR" w:hAnsi="Times New Roman CYR" w:cs="Times New Roman CYR"/>
                      <w:sz w:val="22"/>
                      <w:szCs w:val="22"/>
                    </w:rPr>
                    <w:t>.М</w:t>
                  </w:r>
                  <w:proofErr w:type="gramEnd"/>
                  <w:r>
                    <w:rPr>
                      <w:rFonts w:ascii="Times New Roman CYR" w:hAnsi="Times New Roman CYR" w:cs="Times New Roman CYR"/>
                      <w:sz w:val="22"/>
                      <w:szCs w:val="22"/>
                    </w:rPr>
                    <w:t>осква</w:t>
                  </w:r>
                  <w:proofErr w:type="spellEnd"/>
                </w:p>
              </w:tc>
            </w:tr>
            <w:tr w:rsidR="002E28DE">
              <w:trPr>
                <w:cantSplit/>
                <w:trHeight w:hRule="exact" w:val="253"/>
              </w:trPr>
              <w:tc>
                <w:tcPr>
                  <w:tcW w:w="4472" w:type="dxa"/>
                  <w:tcBorders>
                    <w:top w:val="nil"/>
                    <w:left w:val="nil"/>
                    <w:bottom w:val="nil"/>
                    <w:right w:val="nil"/>
                  </w:tcBorders>
                </w:tcPr>
                <w:p w:rsidR="002E28DE" w:rsidRDefault="002E28DE" w:rsidP="00BD5D56">
                  <w:pPr>
                    <w:snapToGrid w:val="0"/>
                    <w:jc w:val="both"/>
                  </w:pPr>
                  <w:r>
                    <w:rPr>
                      <w:sz w:val="22"/>
                      <w:szCs w:val="22"/>
                    </w:rPr>
                    <w:t>БИК 044525225</w:t>
                  </w:r>
                </w:p>
              </w:tc>
            </w:tr>
            <w:tr w:rsidR="002E28DE">
              <w:trPr>
                <w:cantSplit/>
              </w:trPr>
              <w:tc>
                <w:tcPr>
                  <w:tcW w:w="4472" w:type="dxa"/>
                  <w:tcBorders>
                    <w:top w:val="nil"/>
                    <w:left w:val="nil"/>
                    <w:bottom w:val="nil"/>
                    <w:right w:val="nil"/>
                  </w:tcBorders>
                </w:tcPr>
                <w:p w:rsidR="002E28DE" w:rsidRDefault="002E28DE" w:rsidP="00BD5D56">
                  <w:pPr>
                    <w:snapToGrid w:val="0"/>
                    <w:jc w:val="both"/>
                  </w:pPr>
                  <w:r>
                    <w:rPr>
                      <w:sz w:val="22"/>
                      <w:szCs w:val="22"/>
                    </w:rPr>
                    <w:t>К/с 30101810400000000225</w:t>
                  </w:r>
                </w:p>
              </w:tc>
            </w:tr>
          </w:tbl>
          <w:p w:rsidR="002E28DE" w:rsidRPr="003419D0" w:rsidRDefault="002E28DE">
            <w:pPr>
              <w:spacing w:line="252" w:lineRule="auto"/>
              <w:jc w:val="both"/>
              <w:rPr>
                <w:rFonts w:ascii="Tahoma" w:hAnsi="Tahoma" w:cs="Tahoma"/>
                <w:sz w:val="20"/>
                <w:szCs w:val="20"/>
              </w:rPr>
            </w:pPr>
          </w:p>
        </w:tc>
      </w:tr>
      <w:tr w:rsidR="002E28DE" w:rsidRPr="00926557">
        <w:trPr>
          <w:trHeight w:val="1059"/>
        </w:trPr>
        <w:tc>
          <w:tcPr>
            <w:tcW w:w="4828" w:type="dxa"/>
          </w:tcPr>
          <w:p w:rsidR="002E28DE" w:rsidRPr="00926557" w:rsidRDefault="002E28DE">
            <w:pPr>
              <w:spacing w:line="252" w:lineRule="auto"/>
              <w:jc w:val="both"/>
              <w:rPr>
                <w:rFonts w:ascii="Tahoma" w:hAnsi="Tahoma" w:cs="Tahoma"/>
                <w:b/>
                <w:bCs/>
                <w:sz w:val="20"/>
                <w:szCs w:val="20"/>
              </w:rPr>
            </w:pPr>
          </w:p>
          <w:p w:rsidR="002E28DE" w:rsidRPr="00926557" w:rsidRDefault="002E28DE">
            <w:pPr>
              <w:spacing w:line="252" w:lineRule="auto"/>
              <w:jc w:val="both"/>
              <w:rPr>
                <w:rFonts w:ascii="Tahoma" w:hAnsi="Tahoma" w:cs="Tahoma"/>
                <w:b/>
                <w:bCs/>
                <w:sz w:val="20"/>
                <w:szCs w:val="20"/>
              </w:rPr>
            </w:pPr>
          </w:p>
          <w:p w:rsidR="002E28DE" w:rsidRPr="00926557" w:rsidRDefault="002E28DE">
            <w:pPr>
              <w:spacing w:line="252" w:lineRule="auto"/>
              <w:jc w:val="both"/>
              <w:rPr>
                <w:rFonts w:ascii="Tahoma" w:hAnsi="Tahoma" w:cs="Tahoma"/>
                <w:b/>
                <w:bCs/>
                <w:sz w:val="20"/>
                <w:szCs w:val="20"/>
              </w:rPr>
            </w:pPr>
            <w:r w:rsidRPr="00926557">
              <w:rPr>
                <w:rFonts w:ascii="Tahoma" w:hAnsi="Tahoma" w:cs="Tahoma"/>
                <w:b/>
                <w:bCs/>
                <w:sz w:val="20"/>
                <w:szCs w:val="20"/>
              </w:rPr>
              <w:t>Подпись:</w:t>
            </w:r>
          </w:p>
          <w:p w:rsidR="002E28DE" w:rsidRPr="00926557" w:rsidRDefault="002E28DE">
            <w:pPr>
              <w:spacing w:line="252" w:lineRule="auto"/>
              <w:jc w:val="both"/>
              <w:rPr>
                <w:rFonts w:ascii="Tahoma" w:hAnsi="Tahoma" w:cs="Tahoma"/>
                <w:sz w:val="20"/>
                <w:szCs w:val="20"/>
              </w:rPr>
            </w:pPr>
          </w:p>
          <w:p w:rsidR="002E28DE" w:rsidRPr="00926557" w:rsidRDefault="002E28DE">
            <w:pPr>
              <w:spacing w:line="252" w:lineRule="auto"/>
              <w:jc w:val="right"/>
              <w:rPr>
                <w:rFonts w:ascii="Tahoma" w:hAnsi="Tahoma" w:cs="Tahoma"/>
                <w:sz w:val="20"/>
                <w:szCs w:val="20"/>
              </w:rPr>
            </w:pPr>
            <w:r w:rsidRPr="00926557">
              <w:rPr>
                <w:rFonts w:ascii="Tahoma" w:hAnsi="Tahoma" w:cs="Tahoma"/>
                <w:sz w:val="20"/>
                <w:szCs w:val="20"/>
              </w:rPr>
              <w:t xml:space="preserve">_______________________ /____________/ </w:t>
            </w:r>
          </w:p>
          <w:p w:rsidR="002E28DE" w:rsidRPr="00926557" w:rsidRDefault="002E28DE">
            <w:pPr>
              <w:spacing w:line="252" w:lineRule="auto"/>
              <w:jc w:val="center"/>
              <w:rPr>
                <w:rFonts w:ascii="Tahoma" w:hAnsi="Tahoma" w:cs="Tahoma"/>
                <w:sz w:val="20"/>
                <w:szCs w:val="20"/>
              </w:rPr>
            </w:pPr>
            <w:r w:rsidRPr="00926557">
              <w:rPr>
                <w:rFonts w:ascii="Tahoma" w:hAnsi="Tahoma" w:cs="Tahoma"/>
                <w:sz w:val="20"/>
                <w:szCs w:val="20"/>
              </w:rPr>
              <w:t>М.П.</w:t>
            </w:r>
          </w:p>
          <w:p w:rsidR="002E28DE" w:rsidRPr="00926557" w:rsidRDefault="002E28DE">
            <w:pPr>
              <w:spacing w:line="252" w:lineRule="auto"/>
              <w:jc w:val="center"/>
              <w:rPr>
                <w:rFonts w:ascii="Tahoma" w:hAnsi="Tahoma" w:cs="Tahoma"/>
                <w:sz w:val="20"/>
                <w:szCs w:val="20"/>
              </w:rPr>
            </w:pPr>
            <w:r w:rsidRPr="00926557">
              <w:rPr>
                <w:rStyle w:val="a9"/>
                <w:rFonts w:ascii="Tahoma" w:hAnsi="Tahoma" w:cs="Tahoma"/>
                <w:color w:val="auto"/>
                <w:sz w:val="20"/>
                <w:szCs w:val="20"/>
              </w:rPr>
              <w:t>Место для ввода даты.</w:t>
            </w:r>
          </w:p>
        </w:tc>
        <w:tc>
          <w:tcPr>
            <w:tcW w:w="4742" w:type="dxa"/>
          </w:tcPr>
          <w:p w:rsidR="002E28DE" w:rsidRPr="00926557" w:rsidRDefault="002E28DE">
            <w:pPr>
              <w:spacing w:line="252" w:lineRule="auto"/>
              <w:jc w:val="both"/>
              <w:rPr>
                <w:rFonts w:ascii="Tahoma" w:hAnsi="Tahoma" w:cs="Tahoma"/>
                <w:b/>
                <w:bCs/>
                <w:sz w:val="20"/>
                <w:szCs w:val="20"/>
              </w:rPr>
            </w:pPr>
          </w:p>
          <w:p w:rsidR="002E28DE" w:rsidRPr="00926557" w:rsidRDefault="002E28DE">
            <w:pPr>
              <w:spacing w:line="252" w:lineRule="auto"/>
              <w:jc w:val="both"/>
              <w:rPr>
                <w:rFonts w:ascii="Tahoma" w:hAnsi="Tahoma" w:cs="Tahoma"/>
                <w:b/>
                <w:bCs/>
                <w:sz w:val="20"/>
                <w:szCs w:val="20"/>
              </w:rPr>
            </w:pPr>
          </w:p>
          <w:p w:rsidR="002E28DE" w:rsidRPr="00926557" w:rsidRDefault="002E28DE">
            <w:pPr>
              <w:spacing w:line="252" w:lineRule="auto"/>
              <w:jc w:val="both"/>
              <w:rPr>
                <w:rFonts w:ascii="Tahoma" w:hAnsi="Tahoma" w:cs="Tahoma"/>
                <w:b/>
                <w:bCs/>
                <w:sz w:val="20"/>
                <w:szCs w:val="20"/>
              </w:rPr>
            </w:pPr>
            <w:r w:rsidRPr="00926557">
              <w:rPr>
                <w:rFonts w:ascii="Tahoma" w:hAnsi="Tahoma" w:cs="Tahoma"/>
                <w:b/>
                <w:bCs/>
                <w:sz w:val="20"/>
                <w:szCs w:val="20"/>
              </w:rPr>
              <w:t>Подпись:</w:t>
            </w:r>
          </w:p>
          <w:p w:rsidR="002E28DE" w:rsidRPr="00926557" w:rsidRDefault="002E28DE">
            <w:pPr>
              <w:spacing w:line="252" w:lineRule="auto"/>
              <w:jc w:val="both"/>
              <w:rPr>
                <w:rFonts w:ascii="Tahoma" w:hAnsi="Tahoma" w:cs="Tahoma"/>
                <w:sz w:val="20"/>
                <w:szCs w:val="20"/>
              </w:rPr>
            </w:pPr>
          </w:p>
          <w:p w:rsidR="002E28DE" w:rsidRPr="00926557" w:rsidRDefault="002E28DE">
            <w:pPr>
              <w:spacing w:line="252" w:lineRule="auto"/>
              <w:jc w:val="right"/>
              <w:rPr>
                <w:rFonts w:ascii="Tahoma" w:hAnsi="Tahoma" w:cs="Tahoma"/>
                <w:sz w:val="20"/>
                <w:szCs w:val="20"/>
              </w:rPr>
            </w:pPr>
            <w:r w:rsidRPr="00926557">
              <w:rPr>
                <w:rFonts w:ascii="Tahoma" w:hAnsi="Tahoma" w:cs="Tahoma"/>
                <w:sz w:val="20"/>
                <w:szCs w:val="20"/>
              </w:rPr>
              <w:t>____________________/</w:t>
            </w:r>
            <w:r w:rsidRPr="00926557">
              <w:rPr>
                <w:sz w:val="22"/>
                <w:szCs w:val="22"/>
              </w:rPr>
              <w:t xml:space="preserve"> В.А. </w:t>
            </w:r>
            <w:proofErr w:type="spellStart"/>
            <w:r w:rsidRPr="00926557">
              <w:rPr>
                <w:sz w:val="22"/>
                <w:szCs w:val="22"/>
              </w:rPr>
              <w:t>Шумкин</w:t>
            </w:r>
            <w:proofErr w:type="spellEnd"/>
            <w:r w:rsidRPr="00926557">
              <w:rPr>
                <w:rFonts w:ascii="Tahoma" w:hAnsi="Tahoma" w:cs="Tahoma"/>
                <w:sz w:val="20"/>
                <w:szCs w:val="20"/>
              </w:rPr>
              <w:t xml:space="preserve"> /</w:t>
            </w:r>
          </w:p>
          <w:p w:rsidR="002E28DE" w:rsidRPr="00926557" w:rsidRDefault="002E28DE">
            <w:pPr>
              <w:spacing w:line="252" w:lineRule="auto"/>
              <w:jc w:val="center"/>
              <w:rPr>
                <w:rFonts w:ascii="Tahoma" w:hAnsi="Tahoma" w:cs="Tahoma"/>
                <w:sz w:val="20"/>
                <w:szCs w:val="20"/>
              </w:rPr>
            </w:pPr>
            <w:r w:rsidRPr="00926557">
              <w:rPr>
                <w:rFonts w:ascii="Tahoma" w:hAnsi="Tahoma" w:cs="Tahoma"/>
                <w:sz w:val="20"/>
                <w:szCs w:val="20"/>
              </w:rPr>
              <w:t>М.П.</w:t>
            </w:r>
          </w:p>
          <w:p w:rsidR="002E28DE" w:rsidRPr="00926557" w:rsidRDefault="002E28DE">
            <w:pPr>
              <w:spacing w:line="252" w:lineRule="auto"/>
              <w:jc w:val="center"/>
              <w:rPr>
                <w:rFonts w:ascii="Tahoma" w:hAnsi="Tahoma" w:cs="Tahoma"/>
                <w:sz w:val="20"/>
                <w:szCs w:val="20"/>
              </w:rPr>
            </w:pPr>
            <w:r w:rsidRPr="00926557">
              <w:rPr>
                <w:rStyle w:val="a9"/>
                <w:rFonts w:ascii="Tahoma" w:hAnsi="Tahoma" w:cs="Tahoma"/>
                <w:color w:val="auto"/>
                <w:sz w:val="20"/>
                <w:szCs w:val="20"/>
              </w:rPr>
              <w:t>Место для ввода даты.</w:t>
            </w:r>
          </w:p>
        </w:tc>
      </w:tr>
    </w:tbl>
    <w:p w:rsidR="002E28DE" w:rsidRPr="00926557" w:rsidRDefault="002E28DE">
      <w:pPr>
        <w:pageBreakBefore/>
        <w:jc w:val="both"/>
        <w:rPr>
          <w:rFonts w:ascii="Tahoma" w:hAnsi="Tahoma" w:cs="Tahoma"/>
          <w:b/>
          <w:bCs/>
          <w:sz w:val="20"/>
          <w:szCs w:val="20"/>
        </w:rPr>
      </w:pPr>
      <w:r w:rsidRPr="00926557">
        <w:rPr>
          <w:rFonts w:ascii="Tahoma" w:hAnsi="Tahoma" w:cs="Tahoma"/>
          <w:b/>
          <w:bCs/>
          <w:sz w:val="20"/>
          <w:szCs w:val="20"/>
        </w:rPr>
        <w:lastRenderedPageBreak/>
        <w:t>Приложение № 1</w:t>
      </w:r>
    </w:p>
    <w:p w:rsidR="002E28DE" w:rsidRPr="00926557" w:rsidRDefault="002E28DE">
      <w:pPr>
        <w:jc w:val="both"/>
        <w:rPr>
          <w:rFonts w:ascii="Tahoma" w:hAnsi="Tahoma" w:cs="Tahoma"/>
          <w:b/>
          <w:bCs/>
          <w:sz w:val="20"/>
          <w:szCs w:val="20"/>
        </w:rPr>
      </w:pPr>
      <w:r w:rsidRPr="00926557">
        <w:rPr>
          <w:rFonts w:ascii="Tahoma" w:hAnsi="Tahoma" w:cs="Tahoma"/>
          <w:b/>
          <w:bCs/>
          <w:sz w:val="20"/>
          <w:szCs w:val="20"/>
        </w:rPr>
        <w:t xml:space="preserve">к </w:t>
      </w:r>
      <w:proofErr w:type="spellStart"/>
      <w:r w:rsidRPr="00926557">
        <w:rPr>
          <w:rFonts w:ascii="Tahoma" w:hAnsi="Tahoma" w:cs="Tahoma"/>
          <w:b/>
          <w:bCs/>
          <w:sz w:val="20"/>
          <w:szCs w:val="20"/>
        </w:rPr>
        <w:t>Сублицензионному</w:t>
      </w:r>
      <w:proofErr w:type="spellEnd"/>
      <w:r w:rsidRPr="00926557">
        <w:rPr>
          <w:rFonts w:ascii="Tahoma" w:hAnsi="Tahoma" w:cs="Tahoma"/>
          <w:b/>
          <w:bCs/>
          <w:sz w:val="20"/>
          <w:szCs w:val="20"/>
        </w:rPr>
        <w:t xml:space="preserve"> договору №_____</w:t>
      </w:r>
      <w:proofErr w:type="gramStart"/>
      <w:r w:rsidRPr="00926557">
        <w:rPr>
          <w:rFonts w:ascii="Tahoma" w:hAnsi="Tahoma" w:cs="Tahoma"/>
          <w:b/>
          <w:bCs/>
          <w:sz w:val="20"/>
          <w:szCs w:val="20"/>
        </w:rPr>
        <w:t>от</w:t>
      </w:r>
      <w:proofErr w:type="gramEnd"/>
      <w:r w:rsidRPr="00926557">
        <w:rPr>
          <w:rFonts w:ascii="Tahoma" w:hAnsi="Tahoma" w:cs="Tahoma"/>
          <w:b/>
          <w:bCs/>
          <w:sz w:val="20"/>
          <w:szCs w:val="20"/>
        </w:rPr>
        <w:t xml:space="preserve"> _____________</w:t>
      </w:r>
    </w:p>
    <w:p w:rsidR="002E28DE" w:rsidRPr="00926557" w:rsidRDefault="002E28DE">
      <w:pPr>
        <w:jc w:val="both"/>
        <w:rPr>
          <w:rFonts w:ascii="Tahoma" w:hAnsi="Tahoma" w:cs="Tahoma"/>
          <w:b/>
          <w:bCs/>
          <w:sz w:val="20"/>
          <w:szCs w:val="20"/>
        </w:rPr>
      </w:pPr>
      <w:r w:rsidRPr="00926557">
        <w:rPr>
          <w:rFonts w:ascii="Tahoma" w:hAnsi="Tahoma" w:cs="Tahoma"/>
          <w:b/>
          <w:bCs/>
          <w:sz w:val="20"/>
          <w:szCs w:val="20"/>
        </w:rPr>
        <w:t>(далее – Договор)</w:t>
      </w:r>
    </w:p>
    <w:p w:rsidR="002E28DE" w:rsidRPr="00926557" w:rsidRDefault="002E28DE">
      <w:pPr>
        <w:jc w:val="both"/>
        <w:rPr>
          <w:rFonts w:ascii="Tahoma" w:hAnsi="Tahoma" w:cs="Tahoma"/>
          <w:sz w:val="20"/>
          <w:szCs w:val="20"/>
        </w:rPr>
      </w:pPr>
    </w:p>
    <w:p w:rsidR="002E28DE" w:rsidRPr="00926557" w:rsidRDefault="002E28DE">
      <w:pPr>
        <w:jc w:val="center"/>
        <w:rPr>
          <w:rFonts w:ascii="Tahoma" w:hAnsi="Tahoma" w:cs="Tahoma"/>
          <w:b/>
          <w:bCs/>
          <w:sz w:val="20"/>
          <w:szCs w:val="20"/>
        </w:rPr>
      </w:pPr>
      <w:r w:rsidRPr="00926557">
        <w:rPr>
          <w:rFonts w:ascii="Tahoma" w:hAnsi="Tahoma" w:cs="Tahoma"/>
          <w:b/>
          <w:bCs/>
          <w:sz w:val="20"/>
          <w:szCs w:val="20"/>
        </w:rPr>
        <w:t>Спецификация</w:t>
      </w:r>
    </w:p>
    <w:p w:rsidR="002E28DE" w:rsidRPr="00926557" w:rsidRDefault="002E28DE">
      <w:pPr>
        <w:jc w:val="both"/>
        <w:rPr>
          <w:rFonts w:ascii="Tahoma" w:hAnsi="Tahoma" w:cs="Tahoma"/>
          <w:sz w:val="20"/>
          <w:szCs w:val="20"/>
        </w:rPr>
      </w:pPr>
    </w:p>
    <w:p w:rsidR="002E28DE" w:rsidRPr="00926557" w:rsidRDefault="002E28DE">
      <w:pPr>
        <w:tabs>
          <w:tab w:val="right" w:pos="9350"/>
        </w:tabs>
        <w:jc w:val="both"/>
        <w:rPr>
          <w:rFonts w:ascii="Tahoma" w:hAnsi="Tahoma" w:cs="Tahoma"/>
          <w:sz w:val="20"/>
          <w:szCs w:val="20"/>
        </w:rPr>
      </w:pPr>
      <w:r w:rsidRPr="00926557">
        <w:rPr>
          <w:rFonts w:ascii="Tahoma" w:hAnsi="Tahoma" w:cs="Tahoma"/>
          <w:sz w:val="20"/>
          <w:szCs w:val="20"/>
        </w:rPr>
        <w:t>г. Москва</w:t>
      </w:r>
      <w:r w:rsidRPr="00926557">
        <w:rPr>
          <w:rFonts w:ascii="Tahoma" w:hAnsi="Tahoma" w:cs="Tahoma"/>
          <w:sz w:val="20"/>
          <w:szCs w:val="20"/>
        </w:rPr>
        <w:tab/>
        <w:t>«_</w:t>
      </w:r>
      <w:r>
        <w:rPr>
          <w:rFonts w:ascii="Tahoma" w:hAnsi="Tahoma" w:cs="Tahoma"/>
          <w:sz w:val="20"/>
          <w:szCs w:val="20"/>
        </w:rPr>
        <w:t>_</w:t>
      </w:r>
      <w:r w:rsidRPr="00926557">
        <w:rPr>
          <w:rFonts w:ascii="Tahoma" w:hAnsi="Tahoma" w:cs="Tahoma"/>
          <w:sz w:val="20"/>
          <w:szCs w:val="20"/>
        </w:rPr>
        <w:t>_»____________2014</w:t>
      </w:r>
    </w:p>
    <w:p w:rsidR="002E28DE" w:rsidRDefault="002E28DE">
      <w:pPr>
        <w:jc w:val="both"/>
        <w:rPr>
          <w:rFonts w:ascii="Tahoma" w:hAnsi="Tahoma" w:cs="Tahoma"/>
          <w:sz w:val="20"/>
          <w:szCs w:val="20"/>
        </w:rPr>
      </w:pPr>
    </w:p>
    <w:p w:rsidR="002E28DE" w:rsidRDefault="002E28DE">
      <w:pPr>
        <w:jc w:val="both"/>
        <w:rPr>
          <w:rFonts w:ascii="Tahoma" w:hAnsi="Tahoma" w:cs="Tahoma"/>
          <w:sz w:val="20"/>
          <w:szCs w:val="20"/>
        </w:rPr>
      </w:pPr>
      <w:proofErr w:type="gramStart"/>
      <w:r>
        <w:rPr>
          <w:rFonts w:ascii="Tahoma" w:hAnsi="Tahoma" w:cs="Tahoma"/>
          <w:b/>
          <w:bCs/>
          <w:sz w:val="20"/>
          <w:szCs w:val="20"/>
        </w:rPr>
        <w:t>_______________,</w:t>
      </w:r>
      <w:r>
        <w:rPr>
          <w:rFonts w:ascii="Tahoma" w:hAnsi="Tahoma" w:cs="Tahoma"/>
          <w:sz w:val="20"/>
          <w:szCs w:val="20"/>
        </w:rPr>
        <w:t xml:space="preserve"> </w:t>
      </w:r>
      <w:r w:rsidRPr="003419D0">
        <w:rPr>
          <w:rFonts w:ascii="Tahoma" w:hAnsi="Tahoma" w:cs="Tahoma"/>
          <w:sz w:val="20"/>
          <w:szCs w:val="20"/>
        </w:rPr>
        <w:t xml:space="preserve">именуемое в дальнейшем </w:t>
      </w:r>
      <w:r w:rsidRPr="003419D0">
        <w:rPr>
          <w:rFonts w:ascii="Tahoma" w:hAnsi="Tahoma" w:cs="Tahoma"/>
          <w:b/>
          <w:bCs/>
          <w:sz w:val="20"/>
          <w:szCs w:val="20"/>
        </w:rPr>
        <w:t>Лицензиат</w:t>
      </w:r>
      <w:r w:rsidRPr="003419D0">
        <w:rPr>
          <w:rFonts w:ascii="Tahoma" w:hAnsi="Tahoma" w:cs="Tahoma"/>
          <w:sz w:val="20"/>
          <w:szCs w:val="20"/>
        </w:rPr>
        <w:t xml:space="preserve">, </w:t>
      </w:r>
      <w:r w:rsidRPr="003419D0">
        <w:rPr>
          <w:rFonts w:ascii="Tahoma" w:hAnsi="Tahoma" w:cs="Tahoma"/>
          <w:sz w:val="20"/>
          <w:szCs w:val="20"/>
          <w:lang w:eastAsia="en-US"/>
        </w:rPr>
        <w:t xml:space="preserve">в лице </w:t>
      </w:r>
      <w:r>
        <w:rPr>
          <w:rFonts w:ascii="Tahoma" w:hAnsi="Tahoma" w:cs="Tahoma"/>
          <w:sz w:val="20"/>
          <w:szCs w:val="20"/>
        </w:rPr>
        <w:t>_____________________________________</w:t>
      </w:r>
      <w:r w:rsidRPr="003419D0">
        <w:rPr>
          <w:rFonts w:ascii="Tahoma" w:hAnsi="Tahoma" w:cs="Tahoma"/>
          <w:sz w:val="20"/>
          <w:szCs w:val="20"/>
        </w:rPr>
        <w:t xml:space="preserve">, действующего на основании </w:t>
      </w:r>
      <w:r>
        <w:rPr>
          <w:rFonts w:ascii="Tahoma" w:hAnsi="Tahoma" w:cs="Tahoma"/>
          <w:sz w:val="20"/>
          <w:szCs w:val="20"/>
        </w:rPr>
        <w:t>_______________</w:t>
      </w:r>
      <w:r w:rsidRPr="003419D0">
        <w:rPr>
          <w:rFonts w:ascii="Tahoma" w:hAnsi="Tahoma" w:cs="Tahoma"/>
          <w:sz w:val="20"/>
          <w:szCs w:val="20"/>
          <w:lang w:eastAsia="en-US"/>
        </w:rPr>
        <w:t>,</w:t>
      </w:r>
      <w:r w:rsidRPr="003419D0">
        <w:rPr>
          <w:rFonts w:ascii="Tahoma" w:hAnsi="Tahoma" w:cs="Tahoma"/>
          <w:sz w:val="20"/>
          <w:szCs w:val="20"/>
        </w:rPr>
        <w:t xml:space="preserve"> с одной стороны, и </w:t>
      </w:r>
      <w:r w:rsidRPr="003419D0">
        <w:rPr>
          <w:rFonts w:ascii="Tahoma" w:hAnsi="Tahoma" w:cs="Tahoma"/>
          <w:b/>
          <w:bCs/>
          <w:sz w:val="20"/>
          <w:szCs w:val="20"/>
        </w:rPr>
        <w:fldChar w:fldCharType="begin">
          <w:ffData>
            <w:name w:val=""/>
            <w:enabled/>
            <w:calcOnExit w:val="0"/>
            <w:textInput/>
          </w:ffData>
        </w:fldChar>
      </w:r>
      <w:r w:rsidRPr="003419D0">
        <w:rPr>
          <w:rFonts w:ascii="Tahoma" w:hAnsi="Tahoma" w:cs="Tahoma"/>
          <w:b/>
          <w:bCs/>
          <w:sz w:val="20"/>
          <w:szCs w:val="20"/>
        </w:rPr>
        <w:instrText xml:space="preserve"> FORMTEXT </w:instrText>
      </w:r>
      <w:r w:rsidRPr="003419D0">
        <w:rPr>
          <w:rFonts w:ascii="Tahoma" w:hAnsi="Tahoma" w:cs="Tahoma"/>
          <w:b/>
          <w:bCs/>
          <w:sz w:val="20"/>
          <w:szCs w:val="20"/>
        </w:rPr>
      </w:r>
      <w:r w:rsidRPr="003419D0">
        <w:rPr>
          <w:rFonts w:ascii="Tahoma" w:hAnsi="Tahoma" w:cs="Tahoma"/>
          <w:b/>
          <w:bCs/>
          <w:sz w:val="20"/>
          <w:szCs w:val="20"/>
        </w:rPr>
        <w:fldChar w:fldCharType="separate"/>
      </w:r>
      <w:r w:rsidRPr="003419D0">
        <w:rPr>
          <w:rFonts w:ascii="Tahoma" w:hAnsi="Tahoma" w:cs="Tahoma"/>
          <w:b/>
          <w:bCs/>
          <w:noProof/>
          <w:sz w:val="20"/>
          <w:szCs w:val="20"/>
        </w:rPr>
        <w:t> </w:t>
      </w:r>
      <w:r w:rsidRPr="003419D0">
        <w:rPr>
          <w:rFonts w:ascii="Tahoma" w:hAnsi="Tahoma" w:cs="Tahoma"/>
          <w:b/>
          <w:bCs/>
          <w:noProof/>
          <w:sz w:val="20"/>
          <w:szCs w:val="20"/>
        </w:rPr>
        <w:t> </w:t>
      </w:r>
      <w:r w:rsidRPr="003419D0">
        <w:rPr>
          <w:b/>
          <w:bCs/>
          <w:sz w:val="22"/>
          <w:szCs w:val="22"/>
        </w:rPr>
        <w:t xml:space="preserve"> ФГУП «СНПО «Элерон»</w:t>
      </w:r>
      <w:r w:rsidRPr="003419D0">
        <w:rPr>
          <w:rFonts w:ascii="Tahoma" w:hAnsi="Tahoma" w:cs="Tahoma"/>
          <w:b/>
          <w:bCs/>
          <w:sz w:val="20"/>
          <w:szCs w:val="20"/>
        </w:rPr>
        <w:fldChar w:fldCharType="end"/>
      </w:r>
      <w:r w:rsidRPr="003419D0">
        <w:rPr>
          <w:rFonts w:ascii="Tahoma" w:hAnsi="Tahoma" w:cs="Tahoma"/>
          <w:b/>
          <w:bCs/>
          <w:sz w:val="20"/>
          <w:szCs w:val="20"/>
        </w:rPr>
        <w:t>,</w:t>
      </w:r>
      <w:r w:rsidRPr="003419D0">
        <w:rPr>
          <w:rFonts w:ascii="Tahoma" w:hAnsi="Tahoma" w:cs="Tahoma"/>
          <w:sz w:val="20"/>
          <w:szCs w:val="20"/>
        </w:rPr>
        <w:t xml:space="preserve"> именуемое в дальнейшем</w:t>
      </w:r>
      <w:r w:rsidRPr="003419D0">
        <w:rPr>
          <w:rFonts w:ascii="Tahoma" w:hAnsi="Tahoma" w:cs="Tahoma"/>
          <w:b/>
          <w:bCs/>
          <w:sz w:val="20"/>
          <w:szCs w:val="20"/>
        </w:rPr>
        <w:t xml:space="preserve"> Сублицензиат</w:t>
      </w:r>
      <w:r w:rsidRPr="003419D0">
        <w:rPr>
          <w:rFonts w:ascii="Tahoma" w:hAnsi="Tahoma" w:cs="Tahoma"/>
          <w:sz w:val="20"/>
          <w:szCs w:val="20"/>
        </w:rPr>
        <w:t xml:space="preserve">, в лице </w:t>
      </w:r>
      <w:r w:rsidRPr="003419D0">
        <w:rPr>
          <w:sz w:val="22"/>
          <w:szCs w:val="22"/>
        </w:rPr>
        <w:t xml:space="preserve">Заместителя </w:t>
      </w:r>
      <w:r w:rsidR="00CB3678">
        <w:rPr>
          <w:sz w:val="22"/>
          <w:szCs w:val="22"/>
        </w:rPr>
        <w:t>исполнительного директора</w:t>
      </w:r>
      <w:r w:rsidRPr="003419D0">
        <w:rPr>
          <w:sz w:val="22"/>
          <w:szCs w:val="22"/>
        </w:rPr>
        <w:t>-</w:t>
      </w:r>
      <w:r w:rsidR="00CB3678">
        <w:rPr>
          <w:sz w:val="22"/>
          <w:szCs w:val="22"/>
        </w:rPr>
        <w:t>директора Департамента</w:t>
      </w:r>
      <w:r w:rsidRPr="003419D0">
        <w:rPr>
          <w:sz w:val="22"/>
          <w:szCs w:val="22"/>
        </w:rPr>
        <w:t xml:space="preserve"> МТО </w:t>
      </w:r>
      <w:proofErr w:type="spellStart"/>
      <w:r w:rsidRPr="003419D0">
        <w:rPr>
          <w:sz w:val="22"/>
          <w:szCs w:val="22"/>
        </w:rPr>
        <w:t>Шумкина</w:t>
      </w:r>
      <w:proofErr w:type="spellEnd"/>
      <w:r w:rsidRPr="003419D0">
        <w:rPr>
          <w:sz w:val="22"/>
          <w:szCs w:val="22"/>
        </w:rPr>
        <w:t xml:space="preserve"> Вячеслава Анатольевича, действующего на основании доверенности  № 770-юр/7</w:t>
      </w:r>
      <w:r w:rsidR="00704E14">
        <w:rPr>
          <w:sz w:val="22"/>
          <w:szCs w:val="22"/>
        </w:rPr>
        <w:t>836</w:t>
      </w:r>
      <w:r w:rsidRPr="003419D0">
        <w:rPr>
          <w:sz w:val="22"/>
          <w:szCs w:val="22"/>
        </w:rPr>
        <w:t xml:space="preserve"> от 0</w:t>
      </w:r>
      <w:r w:rsidR="00704E14">
        <w:rPr>
          <w:sz w:val="22"/>
          <w:szCs w:val="22"/>
        </w:rPr>
        <w:t>1</w:t>
      </w:r>
      <w:r w:rsidRPr="003419D0">
        <w:rPr>
          <w:sz w:val="22"/>
          <w:szCs w:val="22"/>
        </w:rPr>
        <w:t>.0</w:t>
      </w:r>
      <w:r w:rsidR="00704E14">
        <w:rPr>
          <w:sz w:val="22"/>
          <w:szCs w:val="22"/>
        </w:rPr>
        <w:t>8</w:t>
      </w:r>
      <w:r w:rsidRPr="003419D0">
        <w:rPr>
          <w:sz w:val="22"/>
          <w:szCs w:val="22"/>
        </w:rPr>
        <w:t>.2014 г.</w:t>
      </w:r>
      <w:r w:rsidRPr="003419D0">
        <w:rPr>
          <w:rFonts w:ascii="Tahoma" w:hAnsi="Tahoma" w:cs="Tahoma"/>
          <w:sz w:val="20"/>
          <w:szCs w:val="20"/>
        </w:rPr>
        <w:t xml:space="preserve">, </w:t>
      </w:r>
      <w:r>
        <w:rPr>
          <w:rFonts w:ascii="Tahoma" w:hAnsi="Tahoma" w:cs="Tahoma"/>
          <w:sz w:val="20"/>
          <w:szCs w:val="20"/>
        </w:rPr>
        <w:t>с другой стороны, вместе именуемые — Стороны, а каждое по отдельности — Сторона, подписали настоящую Спецификацию к Договору о нижеследующем:</w:t>
      </w:r>
      <w:proofErr w:type="gramEnd"/>
    </w:p>
    <w:p w:rsidR="002E28DE" w:rsidRDefault="002E28DE">
      <w:pPr>
        <w:jc w:val="both"/>
        <w:rPr>
          <w:rFonts w:ascii="Tahoma" w:hAnsi="Tahoma" w:cs="Tahoma"/>
          <w:sz w:val="20"/>
          <w:szCs w:val="20"/>
        </w:rPr>
      </w:pPr>
    </w:p>
    <w:p w:rsidR="002E28DE" w:rsidRDefault="002E28DE">
      <w:pPr>
        <w:numPr>
          <w:ilvl w:val="0"/>
          <w:numId w:val="44"/>
        </w:numPr>
        <w:tabs>
          <w:tab w:val="left" w:pos="426"/>
        </w:tabs>
        <w:ind w:left="0" w:firstLine="0"/>
        <w:jc w:val="both"/>
        <w:rPr>
          <w:rFonts w:ascii="Tahoma" w:hAnsi="Tahoma" w:cs="Tahoma"/>
          <w:sz w:val="20"/>
          <w:szCs w:val="20"/>
        </w:rPr>
      </w:pPr>
      <w:r>
        <w:rPr>
          <w:rFonts w:ascii="Tahoma" w:hAnsi="Tahoma" w:cs="Tahoma"/>
          <w:sz w:val="20"/>
          <w:szCs w:val="20"/>
        </w:rPr>
        <w:t xml:space="preserve">Лицензиат обязуется предоставить, а Сублицензиат оплатить лицензионное вознаграждение за предоставление </w:t>
      </w:r>
      <w:r>
        <w:rPr>
          <w:rFonts w:ascii="Tahoma" w:hAnsi="Tahoma" w:cs="Tahoma"/>
          <w:color w:val="33CCCC"/>
          <w:sz w:val="20"/>
          <w:szCs w:val="20"/>
        </w:rPr>
        <w:t xml:space="preserve">неисключительного </w:t>
      </w:r>
      <w:r>
        <w:rPr>
          <w:rFonts w:ascii="Tahoma" w:hAnsi="Tahoma" w:cs="Tahoma"/>
          <w:sz w:val="20"/>
          <w:szCs w:val="20"/>
        </w:rPr>
        <w:t>права использования следующих программ для ЭВМ:</w:t>
      </w:r>
    </w:p>
    <w:tbl>
      <w:tblPr>
        <w:tblW w:w="9463" w:type="dxa"/>
        <w:tblInd w:w="2" w:type="dxa"/>
        <w:tblLayout w:type="fixed"/>
        <w:tblLook w:val="0000" w:firstRow="0" w:lastRow="0" w:firstColumn="0" w:lastColumn="0" w:noHBand="0" w:noVBand="0"/>
      </w:tblPr>
      <w:tblGrid>
        <w:gridCol w:w="432"/>
        <w:gridCol w:w="1528"/>
        <w:gridCol w:w="3413"/>
        <w:gridCol w:w="1417"/>
        <w:gridCol w:w="1357"/>
        <w:gridCol w:w="1316"/>
      </w:tblGrid>
      <w:tr w:rsidR="002E28DE">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2E28DE" w:rsidRDefault="002E28DE">
            <w:pPr>
              <w:tabs>
                <w:tab w:val="left" w:pos="426"/>
              </w:tabs>
              <w:rPr>
                <w:rFonts w:ascii="Tahoma" w:hAnsi="Tahoma" w:cs="Tahoma"/>
                <w:sz w:val="16"/>
                <w:szCs w:val="16"/>
              </w:rPr>
            </w:pPr>
            <w:r>
              <w:rPr>
                <w:rFonts w:ascii="Tahoma" w:hAnsi="Tahoma" w:cs="Tahoma"/>
                <w:sz w:val="16"/>
                <w:szCs w:val="16"/>
              </w:rPr>
              <w:t>№</w:t>
            </w:r>
          </w:p>
        </w:tc>
        <w:tc>
          <w:tcPr>
            <w:tcW w:w="1528" w:type="dxa"/>
            <w:tcBorders>
              <w:top w:val="single" w:sz="4" w:space="0" w:color="auto"/>
              <w:left w:val="nil"/>
              <w:bottom w:val="single" w:sz="4" w:space="0" w:color="auto"/>
              <w:right w:val="single" w:sz="4" w:space="0" w:color="auto"/>
            </w:tcBorders>
            <w:shd w:val="clear" w:color="auto" w:fill="E0E0E0"/>
            <w:vAlign w:val="center"/>
          </w:tcPr>
          <w:p w:rsidR="002E28DE" w:rsidRDefault="002E28DE">
            <w:pPr>
              <w:tabs>
                <w:tab w:val="left" w:pos="426"/>
              </w:tabs>
              <w:rPr>
                <w:rFonts w:ascii="Tahoma" w:hAnsi="Tahoma" w:cs="Tahoma"/>
                <w:sz w:val="16"/>
                <w:szCs w:val="16"/>
              </w:rPr>
            </w:pPr>
            <w:r>
              <w:rPr>
                <w:rFonts w:ascii="Tahoma" w:hAnsi="Tahoma" w:cs="Tahoma"/>
                <w:sz w:val="16"/>
                <w:szCs w:val="16"/>
              </w:rPr>
              <w:t>Правообладатель</w:t>
            </w:r>
          </w:p>
        </w:tc>
        <w:tc>
          <w:tcPr>
            <w:tcW w:w="3413" w:type="dxa"/>
            <w:tcBorders>
              <w:top w:val="single" w:sz="4" w:space="0" w:color="auto"/>
              <w:left w:val="single" w:sz="4" w:space="0" w:color="auto"/>
              <w:bottom w:val="single" w:sz="4" w:space="0" w:color="auto"/>
              <w:right w:val="single" w:sz="4" w:space="0" w:color="auto"/>
            </w:tcBorders>
            <w:shd w:val="clear" w:color="auto" w:fill="E0E0E0"/>
            <w:vAlign w:val="center"/>
          </w:tcPr>
          <w:p w:rsidR="002E28DE" w:rsidRDefault="002E28DE">
            <w:pPr>
              <w:tabs>
                <w:tab w:val="left" w:pos="426"/>
              </w:tabs>
              <w:rPr>
                <w:rFonts w:ascii="Tahoma" w:hAnsi="Tahoma" w:cs="Tahoma"/>
                <w:sz w:val="16"/>
                <w:szCs w:val="16"/>
              </w:rPr>
            </w:pPr>
            <w:r>
              <w:rPr>
                <w:rFonts w:ascii="Tahoma" w:hAnsi="Tahoma" w:cs="Tahoma"/>
                <w:sz w:val="16"/>
                <w:szCs w:val="16"/>
              </w:rPr>
              <w:t xml:space="preserve">Наименование программы для ЭВМ, право </w:t>
            </w:r>
            <w:proofErr w:type="gramStart"/>
            <w:r>
              <w:rPr>
                <w:rFonts w:ascii="Tahoma" w:hAnsi="Tahoma" w:cs="Tahoma"/>
                <w:sz w:val="16"/>
                <w:szCs w:val="16"/>
              </w:rPr>
              <w:t>использования</w:t>
            </w:r>
            <w:proofErr w:type="gramEnd"/>
            <w:r>
              <w:rPr>
                <w:rFonts w:ascii="Tahoma" w:hAnsi="Tahoma" w:cs="Tahoma"/>
                <w:sz w:val="16"/>
                <w:szCs w:val="16"/>
              </w:rPr>
              <w:t xml:space="preserve"> которой предоставляется Сублицензиату</w:t>
            </w:r>
          </w:p>
        </w:tc>
        <w:tc>
          <w:tcPr>
            <w:tcW w:w="1417" w:type="dxa"/>
            <w:tcBorders>
              <w:top w:val="single" w:sz="4" w:space="0" w:color="auto"/>
              <w:left w:val="nil"/>
              <w:bottom w:val="single" w:sz="4" w:space="0" w:color="auto"/>
              <w:right w:val="single" w:sz="4" w:space="0" w:color="auto"/>
            </w:tcBorders>
            <w:shd w:val="clear" w:color="auto" w:fill="E0E0E0"/>
            <w:vAlign w:val="center"/>
          </w:tcPr>
          <w:p w:rsidR="002E28DE" w:rsidRDefault="002E28DE">
            <w:pPr>
              <w:tabs>
                <w:tab w:val="left" w:pos="426"/>
              </w:tabs>
              <w:rPr>
                <w:rFonts w:ascii="Tahoma" w:hAnsi="Tahoma" w:cs="Tahoma"/>
                <w:sz w:val="16"/>
                <w:szCs w:val="16"/>
              </w:rPr>
            </w:pPr>
            <w:r>
              <w:rPr>
                <w:rFonts w:ascii="Tahoma" w:hAnsi="Tahoma" w:cs="Tahoma"/>
                <w:sz w:val="16"/>
                <w:szCs w:val="16"/>
              </w:rPr>
              <w:t>Кол-во</w:t>
            </w:r>
          </w:p>
          <w:p w:rsidR="002E28DE" w:rsidRDefault="002E28DE">
            <w:pPr>
              <w:tabs>
                <w:tab w:val="left" w:pos="426"/>
              </w:tabs>
              <w:rPr>
                <w:rFonts w:ascii="Tahoma" w:hAnsi="Tahoma" w:cs="Tahoma"/>
                <w:sz w:val="16"/>
                <w:szCs w:val="16"/>
              </w:rPr>
            </w:pPr>
            <w:r>
              <w:rPr>
                <w:rFonts w:ascii="Tahoma" w:hAnsi="Tahoma" w:cs="Tahoma"/>
                <w:sz w:val="16"/>
                <w:szCs w:val="16"/>
              </w:rPr>
              <w:t>лицензий</w:t>
            </w:r>
            <w:r>
              <w:rPr>
                <w:rFonts w:ascii="Tahoma" w:hAnsi="Tahoma" w:cs="Tahoma"/>
                <w:b/>
                <w:bCs/>
                <w:sz w:val="16"/>
                <w:szCs w:val="16"/>
              </w:rPr>
              <w:t>*</w:t>
            </w:r>
          </w:p>
        </w:tc>
        <w:tc>
          <w:tcPr>
            <w:tcW w:w="1357" w:type="dxa"/>
            <w:tcBorders>
              <w:top w:val="single" w:sz="4" w:space="0" w:color="auto"/>
              <w:left w:val="single" w:sz="4" w:space="0" w:color="auto"/>
              <w:bottom w:val="single" w:sz="4" w:space="0" w:color="auto"/>
              <w:right w:val="single" w:sz="4" w:space="0" w:color="auto"/>
            </w:tcBorders>
            <w:shd w:val="clear" w:color="auto" w:fill="E0E0E0"/>
            <w:vAlign w:val="center"/>
          </w:tcPr>
          <w:p w:rsidR="002E28DE" w:rsidRDefault="002E28DE">
            <w:pPr>
              <w:tabs>
                <w:tab w:val="left" w:pos="426"/>
              </w:tabs>
              <w:rPr>
                <w:rFonts w:ascii="Tahoma" w:hAnsi="Tahoma" w:cs="Tahoma"/>
                <w:sz w:val="16"/>
                <w:szCs w:val="16"/>
              </w:rPr>
            </w:pPr>
            <w:r>
              <w:rPr>
                <w:rFonts w:ascii="Tahoma" w:hAnsi="Tahoma" w:cs="Tahoma"/>
                <w:sz w:val="16"/>
                <w:szCs w:val="16"/>
              </w:rPr>
              <w:t xml:space="preserve">Цена, </w:t>
            </w:r>
          </w:p>
          <w:p w:rsidR="002E28DE" w:rsidRDefault="002E28DE">
            <w:pPr>
              <w:tabs>
                <w:tab w:val="left" w:pos="426"/>
              </w:tabs>
              <w:rPr>
                <w:rFonts w:ascii="Tahoma" w:hAnsi="Tahoma" w:cs="Tahoma"/>
                <w:sz w:val="16"/>
                <w:szCs w:val="16"/>
              </w:rPr>
            </w:pPr>
            <w:proofErr w:type="spellStart"/>
            <w:r>
              <w:rPr>
                <w:rFonts w:ascii="Tahoma" w:hAnsi="Tahoma" w:cs="Tahoma"/>
                <w:sz w:val="16"/>
                <w:szCs w:val="16"/>
              </w:rPr>
              <w:t>руб</w:t>
            </w:r>
            <w:proofErr w:type="gramStart"/>
            <w:r>
              <w:rPr>
                <w:rFonts w:ascii="Tahoma" w:hAnsi="Tahoma" w:cs="Tahoma"/>
                <w:sz w:val="16"/>
                <w:szCs w:val="16"/>
              </w:rPr>
              <w:t>.Р</w:t>
            </w:r>
            <w:proofErr w:type="gramEnd"/>
            <w:r>
              <w:rPr>
                <w:rFonts w:ascii="Tahoma" w:hAnsi="Tahoma" w:cs="Tahoma"/>
                <w:sz w:val="16"/>
                <w:szCs w:val="16"/>
              </w:rPr>
              <w:t>Ф</w:t>
            </w:r>
            <w:proofErr w:type="spellEnd"/>
          </w:p>
        </w:tc>
        <w:tc>
          <w:tcPr>
            <w:tcW w:w="1316" w:type="dxa"/>
            <w:tcBorders>
              <w:top w:val="single" w:sz="4" w:space="0" w:color="auto"/>
              <w:left w:val="nil"/>
              <w:bottom w:val="single" w:sz="4" w:space="0" w:color="auto"/>
              <w:right w:val="single" w:sz="4" w:space="0" w:color="auto"/>
            </w:tcBorders>
            <w:shd w:val="clear" w:color="auto" w:fill="E0E0E0"/>
            <w:vAlign w:val="center"/>
          </w:tcPr>
          <w:p w:rsidR="002E28DE" w:rsidRDefault="002E28DE">
            <w:pPr>
              <w:tabs>
                <w:tab w:val="left" w:pos="426"/>
              </w:tabs>
              <w:rPr>
                <w:rFonts w:ascii="Tahoma" w:hAnsi="Tahoma" w:cs="Tahoma"/>
                <w:sz w:val="16"/>
                <w:szCs w:val="16"/>
              </w:rPr>
            </w:pPr>
            <w:r>
              <w:rPr>
                <w:rFonts w:ascii="Tahoma" w:hAnsi="Tahoma" w:cs="Tahoma"/>
                <w:sz w:val="16"/>
                <w:szCs w:val="16"/>
              </w:rPr>
              <w:t xml:space="preserve">Сумма, </w:t>
            </w:r>
          </w:p>
          <w:p w:rsidR="002E28DE" w:rsidRDefault="002E28DE">
            <w:pPr>
              <w:tabs>
                <w:tab w:val="left" w:pos="426"/>
              </w:tabs>
              <w:rPr>
                <w:rFonts w:ascii="Tahoma" w:hAnsi="Tahoma" w:cs="Tahoma"/>
                <w:sz w:val="16"/>
                <w:szCs w:val="16"/>
              </w:rPr>
            </w:pPr>
            <w:proofErr w:type="spellStart"/>
            <w:r>
              <w:rPr>
                <w:rFonts w:ascii="Tahoma" w:hAnsi="Tahoma" w:cs="Tahoma"/>
                <w:sz w:val="16"/>
                <w:szCs w:val="16"/>
              </w:rPr>
              <w:t>руб</w:t>
            </w:r>
            <w:proofErr w:type="gramStart"/>
            <w:r>
              <w:rPr>
                <w:rFonts w:ascii="Tahoma" w:hAnsi="Tahoma" w:cs="Tahoma"/>
                <w:sz w:val="16"/>
                <w:szCs w:val="16"/>
              </w:rPr>
              <w:t>.Р</w:t>
            </w:r>
            <w:proofErr w:type="gramEnd"/>
            <w:r>
              <w:rPr>
                <w:rFonts w:ascii="Tahoma" w:hAnsi="Tahoma" w:cs="Tahoma"/>
                <w:sz w:val="16"/>
                <w:szCs w:val="16"/>
              </w:rPr>
              <w:t>Ф</w:t>
            </w:r>
            <w:proofErr w:type="spellEnd"/>
          </w:p>
        </w:tc>
      </w:tr>
      <w:tr w:rsidR="002E28DE">
        <w:trPr>
          <w:trHeight w:val="142"/>
        </w:trPr>
        <w:tc>
          <w:tcPr>
            <w:tcW w:w="432" w:type="dxa"/>
            <w:tcBorders>
              <w:top w:val="single" w:sz="4" w:space="0" w:color="auto"/>
              <w:left w:val="single" w:sz="4" w:space="0" w:color="auto"/>
              <w:bottom w:val="single" w:sz="4" w:space="0" w:color="auto"/>
              <w:right w:val="single" w:sz="4" w:space="0" w:color="auto"/>
            </w:tcBorders>
            <w:vAlign w:val="center"/>
          </w:tcPr>
          <w:p w:rsidR="002E28DE" w:rsidRDefault="002E28DE">
            <w:pPr>
              <w:numPr>
                <w:ilvl w:val="0"/>
                <w:numId w:val="42"/>
              </w:numPr>
              <w:tabs>
                <w:tab w:val="left" w:pos="426"/>
              </w:tabs>
              <w:ind w:left="0" w:firstLine="0"/>
              <w:jc w:val="both"/>
              <w:rPr>
                <w:rFonts w:ascii="Tahoma" w:hAnsi="Tahoma" w:cs="Tahoma"/>
                <w:sz w:val="16"/>
                <w:szCs w:val="16"/>
              </w:rPr>
            </w:pPr>
          </w:p>
        </w:tc>
        <w:tc>
          <w:tcPr>
            <w:tcW w:w="1528" w:type="dxa"/>
            <w:tcBorders>
              <w:top w:val="single" w:sz="4" w:space="0" w:color="auto"/>
              <w:left w:val="nil"/>
              <w:bottom w:val="single" w:sz="4" w:space="0" w:color="auto"/>
              <w:right w:val="single" w:sz="4" w:space="0" w:color="auto"/>
            </w:tcBorders>
            <w:vAlign w:val="center"/>
          </w:tcPr>
          <w:p w:rsidR="002E28DE" w:rsidRDefault="002E28DE">
            <w:pPr>
              <w:tabs>
                <w:tab w:val="left" w:pos="426"/>
              </w:tabs>
              <w:jc w:val="both"/>
              <w:rPr>
                <w:rFonts w:ascii="Tahoma" w:hAnsi="Tahoma" w:cs="Tahoma"/>
                <w:sz w:val="20"/>
                <w:szCs w:val="20"/>
              </w:rPr>
            </w:pPr>
          </w:p>
        </w:tc>
        <w:tc>
          <w:tcPr>
            <w:tcW w:w="3413" w:type="dxa"/>
            <w:tcBorders>
              <w:top w:val="single" w:sz="4" w:space="0" w:color="auto"/>
              <w:left w:val="single" w:sz="4" w:space="0" w:color="auto"/>
              <w:bottom w:val="single" w:sz="4" w:space="0" w:color="auto"/>
              <w:right w:val="single" w:sz="4" w:space="0" w:color="auto"/>
            </w:tcBorders>
            <w:vAlign w:val="center"/>
          </w:tcPr>
          <w:p w:rsidR="002E28DE" w:rsidRDefault="002E28DE">
            <w:pPr>
              <w:tabs>
                <w:tab w:val="left" w:pos="426"/>
              </w:tabs>
              <w:jc w:val="both"/>
              <w:rPr>
                <w:rFonts w:ascii="Tahoma" w:hAnsi="Tahoma" w:cs="Tahoma"/>
                <w:sz w:val="20"/>
                <w:szCs w:val="20"/>
              </w:rPr>
            </w:pPr>
          </w:p>
        </w:tc>
        <w:tc>
          <w:tcPr>
            <w:tcW w:w="1417" w:type="dxa"/>
            <w:tcBorders>
              <w:top w:val="single" w:sz="4" w:space="0" w:color="auto"/>
              <w:left w:val="nil"/>
              <w:bottom w:val="single" w:sz="4" w:space="0" w:color="auto"/>
              <w:right w:val="single" w:sz="4" w:space="0" w:color="auto"/>
            </w:tcBorders>
            <w:vAlign w:val="center"/>
          </w:tcPr>
          <w:p w:rsidR="002E28DE" w:rsidRPr="00786895" w:rsidRDefault="00CB3678" w:rsidP="00786895">
            <w:pPr>
              <w:tabs>
                <w:tab w:val="left" w:pos="426"/>
              </w:tabs>
              <w:jc w:val="center"/>
              <w:rPr>
                <w:rFonts w:ascii="Tahoma" w:hAnsi="Tahoma" w:cs="Tahoma"/>
                <w:sz w:val="16"/>
                <w:szCs w:val="16"/>
              </w:rPr>
            </w:pPr>
            <w:r>
              <w:rPr>
                <w:rFonts w:ascii="Tahoma" w:hAnsi="Tahoma" w:cs="Tahoma"/>
                <w:sz w:val="16"/>
                <w:szCs w:val="16"/>
              </w:rPr>
              <w:t>2</w:t>
            </w:r>
            <w:bookmarkStart w:id="5" w:name="_GoBack"/>
            <w:bookmarkEnd w:id="5"/>
          </w:p>
        </w:tc>
        <w:tc>
          <w:tcPr>
            <w:tcW w:w="1357" w:type="dxa"/>
            <w:tcBorders>
              <w:top w:val="single" w:sz="4" w:space="0" w:color="auto"/>
              <w:left w:val="single" w:sz="4" w:space="0" w:color="auto"/>
              <w:bottom w:val="single" w:sz="4" w:space="0" w:color="auto"/>
              <w:right w:val="single" w:sz="4" w:space="0" w:color="auto"/>
            </w:tcBorders>
            <w:vAlign w:val="center"/>
          </w:tcPr>
          <w:p w:rsidR="002E28DE" w:rsidRPr="00786895" w:rsidRDefault="002E28DE">
            <w:pPr>
              <w:tabs>
                <w:tab w:val="left" w:pos="426"/>
              </w:tabs>
              <w:jc w:val="both"/>
              <w:rPr>
                <w:rFonts w:ascii="Tahoma" w:hAnsi="Tahoma" w:cs="Tahoma"/>
                <w:sz w:val="16"/>
                <w:szCs w:val="16"/>
              </w:rPr>
            </w:pPr>
          </w:p>
        </w:tc>
        <w:tc>
          <w:tcPr>
            <w:tcW w:w="1316" w:type="dxa"/>
            <w:tcBorders>
              <w:top w:val="single" w:sz="4" w:space="0" w:color="auto"/>
              <w:left w:val="nil"/>
              <w:bottom w:val="single" w:sz="4" w:space="0" w:color="auto"/>
              <w:right w:val="single" w:sz="4" w:space="0" w:color="auto"/>
            </w:tcBorders>
            <w:vAlign w:val="center"/>
          </w:tcPr>
          <w:p w:rsidR="002E28DE" w:rsidRPr="00786895" w:rsidRDefault="002E28DE">
            <w:pPr>
              <w:tabs>
                <w:tab w:val="left" w:pos="426"/>
              </w:tabs>
              <w:jc w:val="both"/>
              <w:rPr>
                <w:rFonts w:ascii="Tahoma" w:hAnsi="Tahoma" w:cs="Tahoma"/>
                <w:sz w:val="16"/>
                <w:szCs w:val="16"/>
              </w:rPr>
            </w:pPr>
          </w:p>
        </w:tc>
      </w:tr>
      <w:tr w:rsidR="002E28DE">
        <w:trPr>
          <w:trHeight w:val="204"/>
        </w:trPr>
        <w:tc>
          <w:tcPr>
            <w:tcW w:w="6790" w:type="dxa"/>
            <w:gridSpan w:val="4"/>
            <w:tcBorders>
              <w:top w:val="nil"/>
              <w:left w:val="single" w:sz="4" w:space="0" w:color="auto"/>
              <w:bottom w:val="single" w:sz="4" w:space="0" w:color="auto"/>
              <w:right w:val="single" w:sz="4" w:space="0" w:color="auto"/>
            </w:tcBorders>
            <w:shd w:val="clear" w:color="auto" w:fill="E0E0E0"/>
            <w:vAlign w:val="center"/>
          </w:tcPr>
          <w:p w:rsidR="002E28DE" w:rsidRDefault="002E28DE">
            <w:pPr>
              <w:tabs>
                <w:tab w:val="left" w:pos="426"/>
              </w:tabs>
              <w:jc w:val="both"/>
              <w:rPr>
                <w:rFonts w:ascii="Tahoma" w:hAnsi="Tahoma" w:cs="Tahoma"/>
                <w:sz w:val="20"/>
                <w:szCs w:val="20"/>
              </w:rPr>
            </w:pPr>
            <w:r>
              <w:rPr>
                <w:rFonts w:ascii="Tahoma" w:hAnsi="Tahoma" w:cs="Tahoma"/>
                <w:b/>
                <w:bCs/>
                <w:sz w:val="16"/>
                <w:szCs w:val="16"/>
              </w:rPr>
              <w:t>Итого общий размер лицензионного вознаграждения:</w:t>
            </w:r>
          </w:p>
        </w:tc>
        <w:tc>
          <w:tcPr>
            <w:tcW w:w="2673" w:type="dxa"/>
            <w:gridSpan w:val="2"/>
            <w:tcBorders>
              <w:top w:val="nil"/>
              <w:left w:val="nil"/>
              <w:bottom w:val="single" w:sz="4" w:space="0" w:color="auto"/>
              <w:right w:val="single" w:sz="4" w:space="0" w:color="auto"/>
            </w:tcBorders>
            <w:shd w:val="clear" w:color="auto" w:fill="E0E0E0"/>
            <w:vAlign w:val="center"/>
          </w:tcPr>
          <w:p w:rsidR="002E28DE" w:rsidRPr="00786895" w:rsidRDefault="002E28DE" w:rsidP="00786895">
            <w:pPr>
              <w:tabs>
                <w:tab w:val="left" w:pos="426"/>
              </w:tabs>
              <w:jc w:val="right"/>
              <w:rPr>
                <w:rFonts w:ascii="Tahoma" w:hAnsi="Tahoma" w:cs="Tahoma"/>
                <w:b/>
                <w:bCs/>
                <w:sz w:val="20"/>
                <w:szCs w:val="20"/>
              </w:rPr>
            </w:pPr>
          </w:p>
        </w:tc>
      </w:tr>
    </w:tbl>
    <w:p w:rsidR="002E28DE" w:rsidRDefault="002E28DE">
      <w:pPr>
        <w:tabs>
          <w:tab w:val="left" w:pos="426"/>
        </w:tabs>
        <w:jc w:val="both"/>
        <w:rPr>
          <w:rFonts w:ascii="Tahoma" w:hAnsi="Tahoma" w:cs="Tahoma"/>
          <w:sz w:val="16"/>
          <w:szCs w:val="16"/>
        </w:rPr>
      </w:pPr>
      <w:r>
        <w:rPr>
          <w:rFonts w:ascii="Tahoma" w:hAnsi="Tahoma" w:cs="Tahoma"/>
          <w:b/>
          <w:bCs/>
        </w:rPr>
        <w:t>*</w:t>
      </w:r>
      <w:r>
        <w:rPr>
          <w:rFonts w:ascii="Tahoma" w:hAnsi="Tahoma" w:cs="Tahoma"/>
          <w:sz w:val="16"/>
          <w:szCs w:val="16"/>
        </w:rPr>
        <w:t xml:space="preserve">Под одной лицензией понимается одна </w:t>
      </w:r>
      <w:proofErr w:type="gramStart"/>
      <w:r>
        <w:rPr>
          <w:rFonts w:ascii="Tahoma" w:hAnsi="Tahoma" w:cs="Tahoma"/>
          <w:sz w:val="16"/>
          <w:szCs w:val="16"/>
        </w:rPr>
        <w:t>ЭВМ</w:t>
      </w:r>
      <w:proofErr w:type="gramEnd"/>
      <w:r>
        <w:rPr>
          <w:rFonts w:ascii="Tahoma" w:hAnsi="Tahoma" w:cs="Tahoma"/>
          <w:sz w:val="16"/>
          <w:szCs w:val="16"/>
        </w:rPr>
        <w:t xml:space="preserve"> на которой возможно использование соответствующей программ для ЭВМ, если иное не предусмотрено Типовым соглашением правообладателя с конечным пользователем.</w:t>
      </w:r>
    </w:p>
    <w:p w:rsidR="002E28DE" w:rsidRDefault="002E28DE">
      <w:pPr>
        <w:tabs>
          <w:tab w:val="left" w:pos="426"/>
        </w:tabs>
        <w:jc w:val="both"/>
        <w:rPr>
          <w:rFonts w:ascii="Tahoma" w:hAnsi="Tahoma" w:cs="Tahoma"/>
          <w:sz w:val="20"/>
          <w:szCs w:val="20"/>
        </w:rPr>
      </w:pPr>
    </w:p>
    <w:p w:rsidR="002E28DE" w:rsidRDefault="002E28DE">
      <w:pPr>
        <w:pStyle w:val="ab"/>
        <w:numPr>
          <w:ilvl w:val="0"/>
          <w:numId w:val="44"/>
        </w:numPr>
        <w:tabs>
          <w:tab w:val="left" w:pos="374"/>
          <w:tab w:val="left" w:pos="426"/>
        </w:tabs>
        <w:ind w:left="0" w:firstLine="0"/>
        <w:jc w:val="both"/>
        <w:rPr>
          <w:rFonts w:ascii="Tahoma" w:hAnsi="Tahoma" w:cs="Tahoma"/>
          <w:sz w:val="20"/>
          <w:szCs w:val="20"/>
        </w:rPr>
      </w:pPr>
      <w:r>
        <w:rPr>
          <w:rFonts w:ascii="Tahoma" w:hAnsi="Tahoma" w:cs="Tahoma"/>
          <w:sz w:val="20"/>
          <w:szCs w:val="20"/>
        </w:rPr>
        <w:t xml:space="preserve">Общая стоимость предоставления </w:t>
      </w:r>
      <w:r w:rsidRPr="004570C7">
        <w:rPr>
          <w:rFonts w:ascii="Tahoma" w:hAnsi="Tahoma" w:cs="Tahoma"/>
          <w:color w:val="33CCCC"/>
          <w:sz w:val="20"/>
          <w:szCs w:val="20"/>
        </w:rPr>
        <w:t>неисключительного</w:t>
      </w:r>
      <w:r>
        <w:rPr>
          <w:rFonts w:ascii="Tahoma" w:hAnsi="Tahoma" w:cs="Tahoma"/>
          <w:sz w:val="20"/>
          <w:szCs w:val="20"/>
        </w:rPr>
        <w:t xml:space="preserve"> права использования программ для ЭВМ (вознаграждение Лицензиата), подлежащая уплате Сублицензиатом, составляет</w:t>
      </w:r>
      <w:proofErr w:type="gramStart"/>
      <w:r>
        <w:rPr>
          <w:rFonts w:ascii="Tahoma" w:hAnsi="Tahoma" w:cs="Tahoma"/>
          <w:sz w:val="20"/>
          <w:szCs w:val="20"/>
        </w:rPr>
        <w:t xml:space="preserve"> __________ (</w:t>
      </w:r>
      <w:r>
        <w:rPr>
          <w:sz w:val="20"/>
          <w:szCs w:val="20"/>
        </w:rPr>
        <w:t>_____________</w:t>
      </w:r>
      <w:r>
        <w:rPr>
          <w:rFonts w:ascii="Tahoma" w:hAnsi="Tahoma" w:cs="Tahoma"/>
          <w:sz w:val="20"/>
          <w:szCs w:val="20"/>
        </w:rPr>
        <w:t xml:space="preserve">) </w:t>
      </w:r>
      <w:proofErr w:type="gramEnd"/>
      <w:r>
        <w:rPr>
          <w:rFonts w:ascii="Tahoma" w:hAnsi="Tahoma" w:cs="Tahoma"/>
          <w:sz w:val="20"/>
          <w:szCs w:val="20"/>
        </w:rPr>
        <w:t xml:space="preserve">рублей, </w:t>
      </w:r>
      <w:r w:rsidR="00CB3678">
        <w:rPr>
          <w:rFonts w:ascii="Tahoma" w:hAnsi="Tahoma" w:cs="Tahoma"/>
          <w:sz w:val="20"/>
          <w:szCs w:val="20"/>
        </w:rPr>
        <w:t xml:space="preserve">с </w:t>
      </w:r>
      <w:r>
        <w:rPr>
          <w:rFonts w:ascii="Tahoma" w:hAnsi="Tahoma" w:cs="Tahoma"/>
          <w:sz w:val="20"/>
          <w:szCs w:val="20"/>
        </w:rPr>
        <w:t>НДС.</w:t>
      </w:r>
    </w:p>
    <w:p w:rsidR="002E28DE" w:rsidRPr="0062068B" w:rsidRDefault="002E28DE" w:rsidP="00926557">
      <w:pPr>
        <w:pStyle w:val="13"/>
        <w:tabs>
          <w:tab w:val="left" w:pos="374"/>
          <w:tab w:val="left" w:pos="426"/>
        </w:tabs>
        <w:ind w:left="0"/>
        <w:jc w:val="both"/>
        <w:rPr>
          <w:sz w:val="20"/>
          <w:szCs w:val="20"/>
        </w:rPr>
      </w:pPr>
      <w:r>
        <w:rPr>
          <w:rFonts w:ascii="Tahoma" w:hAnsi="Tahoma" w:cs="Tahoma"/>
          <w:sz w:val="20"/>
          <w:szCs w:val="20"/>
        </w:rPr>
        <w:t>3.</w:t>
      </w:r>
      <w:r>
        <w:rPr>
          <w:rFonts w:ascii="Tahoma" w:hAnsi="Tahoma" w:cs="Tahoma"/>
          <w:sz w:val="20"/>
          <w:szCs w:val="20"/>
        </w:rPr>
        <w:tab/>
      </w:r>
      <w:r w:rsidRPr="00926557">
        <w:rPr>
          <w:rFonts w:ascii="Tahoma" w:hAnsi="Tahoma" w:cs="Tahoma"/>
          <w:sz w:val="20"/>
          <w:szCs w:val="20"/>
        </w:rPr>
        <w:t xml:space="preserve">Срок передачи </w:t>
      </w:r>
      <w:proofErr w:type="gramStart"/>
      <w:r w:rsidRPr="00926557">
        <w:rPr>
          <w:rFonts w:ascii="Tahoma" w:hAnsi="Tahoma" w:cs="Tahoma"/>
          <w:sz w:val="20"/>
          <w:szCs w:val="20"/>
        </w:rPr>
        <w:t>ПО</w:t>
      </w:r>
      <w:proofErr w:type="gramEnd"/>
      <w:r w:rsidRPr="00926557">
        <w:rPr>
          <w:rFonts w:ascii="Tahoma" w:hAnsi="Tahoma" w:cs="Tahoma"/>
          <w:sz w:val="20"/>
          <w:szCs w:val="20"/>
        </w:rPr>
        <w:t xml:space="preserve"> </w:t>
      </w:r>
      <w:proofErr w:type="gramStart"/>
      <w:r w:rsidRPr="00926557">
        <w:rPr>
          <w:rFonts w:ascii="Tahoma" w:hAnsi="Tahoma" w:cs="Tahoma"/>
          <w:sz w:val="20"/>
          <w:szCs w:val="20"/>
        </w:rPr>
        <w:t>для</w:t>
      </w:r>
      <w:proofErr w:type="gramEnd"/>
      <w:r w:rsidRPr="00926557">
        <w:rPr>
          <w:rFonts w:ascii="Tahoma" w:hAnsi="Tahoma" w:cs="Tahoma"/>
          <w:sz w:val="20"/>
          <w:szCs w:val="20"/>
        </w:rPr>
        <w:t xml:space="preserve"> ЭВМ – в течение </w:t>
      </w:r>
      <w:r w:rsidR="00CB3678">
        <w:rPr>
          <w:rFonts w:ascii="Tahoma" w:hAnsi="Tahoma" w:cs="Tahoma"/>
          <w:sz w:val="20"/>
          <w:szCs w:val="20"/>
        </w:rPr>
        <w:t>5 рабочих дней</w:t>
      </w:r>
      <w:r w:rsidRPr="00926557">
        <w:rPr>
          <w:rFonts w:ascii="Tahoma" w:hAnsi="Tahoma" w:cs="Tahoma"/>
          <w:sz w:val="20"/>
          <w:szCs w:val="20"/>
        </w:rPr>
        <w:t xml:space="preserve"> с момента подписания договора.</w:t>
      </w:r>
    </w:p>
    <w:p w:rsidR="002E28DE" w:rsidRDefault="002E28DE" w:rsidP="00926557"/>
    <w:p w:rsidR="002E28DE" w:rsidRDefault="002E28DE">
      <w:pPr>
        <w:tabs>
          <w:tab w:val="left" w:pos="374"/>
        </w:tabs>
        <w:jc w:val="both"/>
        <w:rPr>
          <w:rFonts w:ascii="Tahoma" w:hAnsi="Tahoma" w:cs="Tahoma"/>
        </w:rPr>
      </w:pP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p>
    <w:tbl>
      <w:tblPr>
        <w:tblW w:w="0" w:type="auto"/>
        <w:tblInd w:w="2" w:type="dxa"/>
        <w:tblLook w:val="01E0" w:firstRow="1" w:lastRow="1" w:firstColumn="1" w:lastColumn="1" w:noHBand="0" w:noVBand="0"/>
      </w:tblPr>
      <w:tblGrid>
        <w:gridCol w:w="4778"/>
        <w:gridCol w:w="4684"/>
      </w:tblGrid>
      <w:tr w:rsidR="002E28DE">
        <w:trPr>
          <w:trHeight w:val="862"/>
        </w:trPr>
        <w:tc>
          <w:tcPr>
            <w:tcW w:w="4778" w:type="dxa"/>
          </w:tcPr>
          <w:p w:rsidR="002E28DE" w:rsidRPr="009006CE" w:rsidRDefault="002E28DE" w:rsidP="006664DD">
            <w:pPr>
              <w:jc w:val="center"/>
              <w:rPr>
                <w:rFonts w:ascii="Tahoma" w:hAnsi="Tahoma" w:cs="Tahoma"/>
                <w:b/>
                <w:bCs/>
                <w:sz w:val="20"/>
                <w:szCs w:val="20"/>
              </w:rPr>
            </w:pPr>
            <w:r w:rsidRPr="009006CE">
              <w:rPr>
                <w:rFonts w:ascii="Tahoma" w:hAnsi="Tahoma" w:cs="Tahoma"/>
                <w:b/>
                <w:bCs/>
                <w:sz w:val="20"/>
                <w:szCs w:val="20"/>
              </w:rPr>
              <w:t>Лицензиат:</w:t>
            </w:r>
          </w:p>
          <w:p w:rsidR="002E28DE" w:rsidRPr="009006CE" w:rsidRDefault="002E28DE" w:rsidP="006664DD">
            <w:pPr>
              <w:adjustRightInd w:val="0"/>
              <w:jc w:val="both"/>
              <w:rPr>
                <w:rFonts w:ascii="Tahoma" w:hAnsi="Tahoma" w:cs="Tahoma"/>
                <w:b/>
                <w:bCs/>
                <w:sz w:val="20"/>
                <w:szCs w:val="20"/>
              </w:rPr>
            </w:pPr>
            <w:r>
              <w:rPr>
                <w:rFonts w:ascii="Tahoma" w:hAnsi="Tahoma" w:cs="Tahoma"/>
                <w:b/>
                <w:bCs/>
                <w:sz w:val="20"/>
                <w:szCs w:val="20"/>
              </w:rPr>
              <w:t>_____________________</w:t>
            </w:r>
          </w:p>
          <w:p w:rsidR="002E28DE" w:rsidRPr="009006CE" w:rsidRDefault="002E28DE" w:rsidP="006664DD">
            <w:pPr>
              <w:jc w:val="both"/>
              <w:rPr>
                <w:rFonts w:ascii="Tahoma" w:hAnsi="Tahoma" w:cs="Tahoma"/>
                <w:sz w:val="20"/>
                <w:szCs w:val="20"/>
              </w:rPr>
            </w:pPr>
          </w:p>
        </w:tc>
        <w:tc>
          <w:tcPr>
            <w:tcW w:w="4684" w:type="dxa"/>
          </w:tcPr>
          <w:p w:rsidR="002E28DE" w:rsidRPr="009006CE" w:rsidRDefault="002E28DE" w:rsidP="006664DD">
            <w:pPr>
              <w:jc w:val="center"/>
              <w:rPr>
                <w:rFonts w:ascii="Tahoma" w:hAnsi="Tahoma" w:cs="Tahoma"/>
                <w:b/>
                <w:bCs/>
                <w:sz w:val="20"/>
                <w:szCs w:val="20"/>
              </w:rPr>
            </w:pPr>
            <w:r w:rsidRPr="009006CE">
              <w:rPr>
                <w:rFonts w:ascii="Tahoma" w:hAnsi="Tahoma" w:cs="Tahoma"/>
                <w:b/>
                <w:bCs/>
                <w:sz w:val="20"/>
                <w:szCs w:val="20"/>
              </w:rPr>
              <w:t>Сублицензиат:</w:t>
            </w:r>
          </w:p>
          <w:p w:rsidR="002E28DE" w:rsidRPr="009006CE" w:rsidRDefault="002E28DE" w:rsidP="006664DD">
            <w:pPr>
              <w:rPr>
                <w:rFonts w:ascii="Tahoma" w:hAnsi="Tahoma" w:cs="Tahoma"/>
                <w:b/>
                <w:bCs/>
                <w:sz w:val="20"/>
                <w:szCs w:val="20"/>
              </w:rPr>
            </w:pPr>
            <w:r w:rsidRPr="009006CE">
              <w:rPr>
                <w:rFonts w:ascii="Tahoma" w:hAnsi="Tahoma" w:cs="Tahoma"/>
                <w:b/>
                <w:bCs/>
                <w:sz w:val="20"/>
                <w:szCs w:val="20"/>
              </w:rPr>
              <w:fldChar w:fldCharType="begin">
                <w:ffData>
                  <w:name w:val=""/>
                  <w:enabled/>
                  <w:calcOnExit w:val="0"/>
                  <w:textInput/>
                </w:ffData>
              </w:fldChar>
            </w:r>
            <w:r w:rsidRPr="009006CE">
              <w:rPr>
                <w:rFonts w:ascii="Tahoma" w:hAnsi="Tahoma" w:cs="Tahoma"/>
                <w:b/>
                <w:bCs/>
                <w:sz w:val="20"/>
                <w:szCs w:val="20"/>
              </w:rPr>
              <w:instrText xml:space="preserve"> FORMTEXT </w:instrText>
            </w:r>
            <w:r w:rsidRPr="009006CE">
              <w:rPr>
                <w:rFonts w:ascii="Tahoma" w:hAnsi="Tahoma" w:cs="Tahoma"/>
                <w:b/>
                <w:bCs/>
                <w:sz w:val="20"/>
                <w:szCs w:val="20"/>
              </w:rPr>
            </w:r>
            <w:r w:rsidRPr="009006CE">
              <w:rPr>
                <w:rFonts w:ascii="Tahoma" w:hAnsi="Tahoma" w:cs="Tahoma"/>
                <w:b/>
                <w:bCs/>
                <w:sz w:val="20"/>
                <w:szCs w:val="20"/>
              </w:rPr>
              <w:fldChar w:fldCharType="separate"/>
            </w:r>
            <w:r w:rsidRPr="009006CE">
              <w:rPr>
                <w:rFonts w:ascii="Tahoma" w:hAnsi="Tahoma" w:cs="Tahoma"/>
                <w:b/>
                <w:bCs/>
                <w:noProof/>
                <w:sz w:val="20"/>
                <w:szCs w:val="20"/>
              </w:rPr>
              <w:t> </w:t>
            </w:r>
            <w:r w:rsidRPr="009006CE">
              <w:rPr>
                <w:rFonts w:ascii="Tahoma" w:hAnsi="Tahoma" w:cs="Tahoma"/>
                <w:b/>
                <w:bCs/>
                <w:noProof/>
                <w:sz w:val="20"/>
                <w:szCs w:val="20"/>
              </w:rPr>
              <w:t> </w:t>
            </w:r>
            <w:r w:rsidRPr="009006CE">
              <w:rPr>
                <w:b/>
                <w:bCs/>
                <w:sz w:val="22"/>
                <w:szCs w:val="22"/>
              </w:rPr>
              <w:t xml:space="preserve"> ФГУП «СНПО «Элерон»</w:t>
            </w:r>
            <w:r w:rsidRPr="009006CE">
              <w:rPr>
                <w:rFonts w:ascii="Tahoma" w:hAnsi="Tahoma" w:cs="Tahoma"/>
                <w:b/>
                <w:bCs/>
                <w:sz w:val="20"/>
                <w:szCs w:val="20"/>
              </w:rPr>
              <w:fldChar w:fldCharType="end"/>
            </w:r>
          </w:p>
          <w:p w:rsidR="002E28DE" w:rsidRPr="009006CE" w:rsidRDefault="002E28DE" w:rsidP="006664DD">
            <w:pPr>
              <w:jc w:val="both"/>
              <w:rPr>
                <w:rFonts w:ascii="Tahoma" w:hAnsi="Tahoma" w:cs="Tahoma"/>
                <w:sz w:val="20"/>
                <w:szCs w:val="20"/>
              </w:rPr>
            </w:pPr>
          </w:p>
        </w:tc>
      </w:tr>
      <w:tr w:rsidR="002E28DE">
        <w:trPr>
          <w:trHeight w:val="1059"/>
        </w:trPr>
        <w:tc>
          <w:tcPr>
            <w:tcW w:w="4778" w:type="dxa"/>
          </w:tcPr>
          <w:p w:rsidR="002E28DE" w:rsidRDefault="002E28DE" w:rsidP="006664DD">
            <w:pPr>
              <w:jc w:val="both"/>
              <w:rPr>
                <w:rFonts w:ascii="Tahoma" w:hAnsi="Tahoma" w:cs="Tahoma"/>
                <w:b/>
                <w:bCs/>
                <w:sz w:val="20"/>
                <w:szCs w:val="20"/>
              </w:rPr>
            </w:pPr>
            <w:r>
              <w:rPr>
                <w:rFonts w:ascii="Tahoma" w:hAnsi="Tahoma" w:cs="Tahoma"/>
                <w:b/>
                <w:bCs/>
                <w:sz w:val="20"/>
                <w:szCs w:val="20"/>
              </w:rPr>
              <w:t>Подпись:</w:t>
            </w:r>
          </w:p>
          <w:p w:rsidR="002E28DE" w:rsidRDefault="002E28DE" w:rsidP="006664DD">
            <w:pPr>
              <w:jc w:val="both"/>
              <w:rPr>
                <w:rFonts w:ascii="Tahoma" w:hAnsi="Tahoma" w:cs="Tahoma"/>
                <w:sz w:val="20"/>
                <w:szCs w:val="20"/>
              </w:rPr>
            </w:pPr>
          </w:p>
          <w:p w:rsidR="002E28DE" w:rsidRDefault="002E28DE" w:rsidP="006664DD">
            <w:pPr>
              <w:jc w:val="right"/>
              <w:rPr>
                <w:rFonts w:ascii="Tahoma" w:hAnsi="Tahoma" w:cs="Tahoma"/>
                <w:sz w:val="20"/>
                <w:szCs w:val="20"/>
              </w:rPr>
            </w:pPr>
            <w:r>
              <w:rPr>
                <w:rFonts w:ascii="Tahoma" w:hAnsi="Tahoma" w:cs="Tahoma"/>
                <w:sz w:val="20"/>
                <w:szCs w:val="20"/>
              </w:rPr>
              <w:t xml:space="preserve">_______________________ / _____________ / </w:t>
            </w:r>
          </w:p>
          <w:p w:rsidR="002E28DE" w:rsidRDefault="002E28DE" w:rsidP="006664DD">
            <w:pPr>
              <w:jc w:val="center"/>
              <w:rPr>
                <w:rFonts w:ascii="Tahoma" w:hAnsi="Tahoma" w:cs="Tahoma"/>
                <w:sz w:val="20"/>
                <w:szCs w:val="20"/>
              </w:rPr>
            </w:pPr>
          </w:p>
          <w:p w:rsidR="002E28DE" w:rsidRDefault="002E28DE" w:rsidP="006664DD">
            <w:pPr>
              <w:jc w:val="center"/>
              <w:rPr>
                <w:rFonts w:ascii="Tahoma" w:hAnsi="Tahoma" w:cs="Tahoma"/>
                <w:sz w:val="20"/>
                <w:szCs w:val="20"/>
              </w:rPr>
            </w:pPr>
            <w:r>
              <w:rPr>
                <w:rFonts w:ascii="Tahoma" w:hAnsi="Tahoma" w:cs="Tahoma"/>
                <w:sz w:val="20"/>
                <w:szCs w:val="20"/>
              </w:rPr>
              <w:t>М.П.</w:t>
            </w:r>
          </w:p>
          <w:p w:rsidR="002E28DE" w:rsidRDefault="002E28DE" w:rsidP="006664DD">
            <w:pPr>
              <w:tabs>
                <w:tab w:val="right" w:pos="9350"/>
              </w:tabs>
              <w:jc w:val="both"/>
              <w:rPr>
                <w:rFonts w:ascii="Tahoma" w:hAnsi="Tahoma" w:cs="Tahoma"/>
                <w:sz w:val="20"/>
                <w:szCs w:val="20"/>
              </w:rPr>
            </w:pPr>
            <w:r>
              <w:rPr>
                <w:rFonts w:ascii="Tahoma" w:hAnsi="Tahoma" w:cs="Tahoma"/>
                <w:sz w:val="20"/>
                <w:szCs w:val="20"/>
              </w:rPr>
              <w:t xml:space="preserve">                    </w:t>
            </w:r>
          </w:p>
          <w:p w:rsidR="002E28DE" w:rsidRPr="00926557" w:rsidRDefault="002E28DE" w:rsidP="006664DD">
            <w:pPr>
              <w:tabs>
                <w:tab w:val="right" w:pos="9350"/>
              </w:tabs>
              <w:jc w:val="both"/>
              <w:rPr>
                <w:rFonts w:ascii="Tahoma" w:hAnsi="Tahoma" w:cs="Tahoma"/>
                <w:sz w:val="20"/>
                <w:szCs w:val="20"/>
              </w:rPr>
            </w:pPr>
            <w:r>
              <w:rPr>
                <w:rFonts w:ascii="Tahoma" w:hAnsi="Tahoma" w:cs="Tahoma"/>
                <w:sz w:val="20"/>
                <w:szCs w:val="20"/>
              </w:rPr>
              <w:t xml:space="preserve">                      </w:t>
            </w:r>
            <w:r w:rsidRPr="00926557">
              <w:rPr>
                <w:rFonts w:ascii="Tahoma" w:hAnsi="Tahoma" w:cs="Tahoma"/>
                <w:sz w:val="20"/>
                <w:szCs w:val="20"/>
              </w:rPr>
              <w:t>«_</w:t>
            </w:r>
            <w:r>
              <w:rPr>
                <w:rFonts w:ascii="Tahoma" w:hAnsi="Tahoma" w:cs="Tahoma"/>
                <w:sz w:val="20"/>
                <w:szCs w:val="20"/>
              </w:rPr>
              <w:t>_</w:t>
            </w:r>
            <w:r w:rsidRPr="00926557">
              <w:rPr>
                <w:rFonts w:ascii="Tahoma" w:hAnsi="Tahoma" w:cs="Tahoma"/>
                <w:sz w:val="20"/>
                <w:szCs w:val="20"/>
              </w:rPr>
              <w:t>_»</w:t>
            </w:r>
            <w:r>
              <w:rPr>
                <w:rFonts w:ascii="Tahoma" w:hAnsi="Tahoma" w:cs="Tahoma"/>
                <w:sz w:val="20"/>
                <w:szCs w:val="20"/>
              </w:rPr>
              <w:t>______</w:t>
            </w:r>
            <w:r w:rsidRPr="00926557">
              <w:rPr>
                <w:rFonts w:ascii="Tahoma" w:hAnsi="Tahoma" w:cs="Tahoma"/>
                <w:sz w:val="20"/>
                <w:szCs w:val="20"/>
              </w:rPr>
              <w:t>_____2014</w:t>
            </w:r>
          </w:p>
          <w:p w:rsidR="002E28DE" w:rsidRDefault="002E28DE" w:rsidP="006664DD">
            <w:pPr>
              <w:jc w:val="center"/>
              <w:rPr>
                <w:rFonts w:ascii="Tahoma" w:hAnsi="Tahoma" w:cs="Tahoma"/>
                <w:sz w:val="20"/>
                <w:szCs w:val="20"/>
              </w:rPr>
            </w:pPr>
          </w:p>
        </w:tc>
        <w:tc>
          <w:tcPr>
            <w:tcW w:w="4684" w:type="dxa"/>
          </w:tcPr>
          <w:p w:rsidR="002E28DE" w:rsidRDefault="002E28DE" w:rsidP="006664DD">
            <w:pPr>
              <w:jc w:val="both"/>
              <w:rPr>
                <w:rFonts w:ascii="Tahoma" w:hAnsi="Tahoma" w:cs="Tahoma"/>
                <w:b/>
                <w:bCs/>
                <w:sz w:val="20"/>
                <w:szCs w:val="20"/>
              </w:rPr>
            </w:pPr>
            <w:r>
              <w:rPr>
                <w:rFonts w:ascii="Tahoma" w:hAnsi="Tahoma" w:cs="Tahoma"/>
                <w:b/>
                <w:bCs/>
                <w:sz w:val="20"/>
                <w:szCs w:val="20"/>
              </w:rPr>
              <w:t>Подпись:</w:t>
            </w:r>
          </w:p>
          <w:p w:rsidR="002E28DE" w:rsidRDefault="002E28DE" w:rsidP="006664DD">
            <w:pPr>
              <w:jc w:val="both"/>
              <w:rPr>
                <w:rFonts w:ascii="Tahoma" w:hAnsi="Tahoma" w:cs="Tahoma"/>
                <w:sz w:val="20"/>
                <w:szCs w:val="20"/>
              </w:rPr>
            </w:pPr>
          </w:p>
          <w:p w:rsidR="002E28DE" w:rsidRDefault="002E28DE" w:rsidP="006664DD">
            <w:pPr>
              <w:jc w:val="right"/>
              <w:rPr>
                <w:rFonts w:ascii="Tahoma" w:hAnsi="Tahoma" w:cs="Tahoma"/>
                <w:sz w:val="20"/>
                <w:szCs w:val="20"/>
              </w:rPr>
            </w:pPr>
            <w:r>
              <w:rPr>
                <w:rFonts w:ascii="Tahoma" w:hAnsi="Tahoma" w:cs="Tahoma"/>
                <w:sz w:val="20"/>
                <w:szCs w:val="20"/>
              </w:rPr>
              <w:t>____________________/</w:t>
            </w:r>
            <w:r>
              <w:rPr>
                <w:sz w:val="22"/>
                <w:szCs w:val="22"/>
              </w:rPr>
              <w:t xml:space="preserve"> В.А. </w:t>
            </w:r>
            <w:proofErr w:type="spellStart"/>
            <w:r>
              <w:rPr>
                <w:sz w:val="22"/>
                <w:szCs w:val="22"/>
              </w:rPr>
              <w:t>Шумкин</w:t>
            </w:r>
            <w:proofErr w:type="spellEnd"/>
            <w:r>
              <w:rPr>
                <w:rFonts w:ascii="Tahoma" w:hAnsi="Tahoma" w:cs="Tahoma"/>
                <w:sz w:val="20"/>
                <w:szCs w:val="20"/>
              </w:rPr>
              <w:t xml:space="preserve"> /</w:t>
            </w:r>
          </w:p>
          <w:p w:rsidR="002E28DE" w:rsidRDefault="002E28DE" w:rsidP="006664DD">
            <w:pPr>
              <w:jc w:val="center"/>
              <w:rPr>
                <w:rFonts w:ascii="Tahoma" w:hAnsi="Tahoma" w:cs="Tahoma"/>
                <w:sz w:val="20"/>
                <w:szCs w:val="20"/>
              </w:rPr>
            </w:pPr>
          </w:p>
          <w:p w:rsidR="002E28DE" w:rsidRDefault="002E28DE" w:rsidP="006664DD">
            <w:pPr>
              <w:jc w:val="center"/>
              <w:rPr>
                <w:rFonts w:ascii="Tahoma" w:hAnsi="Tahoma" w:cs="Tahoma"/>
                <w:sz w:val="20"/>
                <w:szCs w:val="20"/>
              </w:rPr>
            </w:pPr>
            <w:r>
              <w:rPr>
                <w:rFonts w:ascii="Tahoma" w:hAnsi="Tahoma" w:cs="Tahoma"/>
                <w:sz w:val="20"/>
                <w:szCs w:val="20"/>
              </w:rPr>
              <w:t>М.П.</w:t>
            </w:r>
          </w:p>
          <w:p w:rsidR="002E28DE" w:rsidRDefault="002E28DE" w:rsidP="006664DD">
            <w:pPr>
              <w:tabs>
                <w:tab w:val="right" w:pos="9350"/>
              </w:tabs>
              <w:jc w:val="both"/>
              <w:rPr>
                <w:rFonts w:ascii="Tahoma" w:hAnsi="Tahoma" w:cs="Tahoma"/>
                <w:sz w:val="20"/>
                <w:szCs w:val="20"/>
              </w:rPr>
            </w:pPr>
            <w:r>
              <w:rPr>
                <w:rFonts w:ascii="Tahoma" w:hAnsi="Tahoma" w:cs="Tahoma"/>
                <w:sz w:val="20"/>
                <w:szCs w:val="20"/>
              </w:rPr>
              <w:t xml:space="preserve">                    </w:t>
            </w:r>
          </w:p>
          <w:p w:rsidR="002E28DE" w:rsidRPr="00926557" w:rsidRDefault="002E28DE" w:rsidP="006664DD">
            <w:pPr>
              <w:tabs>
                <w:tab w:val="right" w:pos="9350"/>
              </w:tabs>
              <w:jc w:val="both"/>
              <w:rPr>
                <w:rFonts w:ascii="Tahoma" w:hAnsi="Tahoma" w:cs="Tahoma"/>
                <w:sz w:val="20"/>
                <w:szCs w:val="20"/>
              </w:rPr>
            </w:pPr>
            <w:r>
              <w:rPr>
                <w:rFonts w:ascii="Tahoma" w:hAnsi="Tahoma" w:cs="Tahoma"/>
                <w:sz w:val="20"/>
                <w:szCs w:val="20"/>
              </w:rPr>
              <w:t xml:space="preserve">                      </w:t>
            </w:r>
            <w:r w:rsidRPr="00926557">
              <w:rPr>
                <w:rFonts w:ascii="Tahoma" w:hAnsi="Tahoma" w:cs="Tahoma"/>
                <w:sz w:val="20"/>
                <w:szCs w:val="20"/>
              </w:rPr>
              <w:t>«_</w:t>
            </w:r>
            <w:r>
              <w:rPr>
                <w:rFonts w:ascii="Tahoma" w:hAnsi="Tahoma" w:cs="Tahoma"/>
                <w:sz w:val="20"/>
                <w:szCs w:val="20"/>
              </w:rPr>
              <w:t>_</w:t>
            </w:r>
            <w:r w:rsidRPr="00926557">
              <w:rPr>
                <w:rFonts w:ascii="Tahoma" w:hAnsi="Tahoma" w:cs="Tahoma"/>
                <w:sz w:val="20"/>
                <w:szCs w:val="20"/>
              </w:rPr>
              <w:t>_»</w:t>
            </w:r>
            <w:r>
              <w:rPr>
                <w:rFonts w:ascii="Tahoma" w:hAnsi="Tahoma" w:cs="Tahoma"/>
                <w:sz w:val="20"/>
                <w:szCs w:val="20"/>
              </w:rPr>
              <w:t>______</w:t>
            </w:r>
            <w:r w:rsidRPr="00926557">
              <w:rPr>
                <w:rFonts w:ascii="Tahoma" w:hAnsi="Tahoma" w:cs="Tahoma"/>
                <w:sz w:val="20"/>
                <w:szCs w:val="20"/>
              </w:rPr>
              <w:t>_____2014</w:t>
            </w:r>
          </w:p>
          <w:p w:rsidR="002E28DE" w:rsidRDefault="002E28DE" w:rsidP="006664DD">
            <w:pPr>
              <w:jc w:val="center"/>
              <w:rPr>
                <w:rFonts w:ascii="Tahoma" w:hAnsi="Tahoma" w:cs="Tahoma"/>
                <w:sz w:val="20"/>
                <w:szCs w:val="20"/>
              </w:rPr>
            </w:pPr>
          </w:p>
        </w:tc>
      </w:tr>
    </w:tbl>
    <w:p w:rsidR="002E28DE" w:rsidRDefault="002E28DE">
      <w:pPr>
        <w:jc w:val="both"/>
        <w:rPr>
          <w:rFonts w:ascii="Tahoma" w:hAnsi="Tahoma" w:cs="Tahoma"/>
          <w:sz w:val="20"/>
          <w:szCs w:val="20"/>
        </w:rPr>
      </w:pPr>
    </w:p>
    <w:sectPr w:rsidR="002E28DE" w:rsidSect="00B0633F">
      <w:footerReference w:type="default" r:id="rId8"/>
      <w:pgSz w:w="11906" w:h="16838" w:code="9"/>
      <w:pgMar w:top="851" w:right="851" w:bottom="1134" w:left="1701" w:header="284" w:footer="4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28DE" w:rsidRDefault="002E28DE">
      <w:r>
        <w:separator/>
      </w:r>
    </w:p>
  </w:endnote>
  <w:endnote w:type="continuationSeparator" w:id="0">
    <w:p w:rsidR="002E28DE" w:rsidRDefault="002E28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Arial Unicode MS"/>
    <w:panose1 w:val="02030600000101010101"/>
    <w:charset w:val="81"/>
    <w:family w:val="auto"/>
    <w:notTrueType/>
    <w:pitch w:val="fixed"/>
    <w:sig w:usb0="00000000" w:usb1="09060000" w:usb2="00000010" w:usb3="00000000" w:csb0="0008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8DE" w:rsidRDefault="002E28DE">
    <w:pPr>
      <w:jc w:val="right"/>
      <w:rPr>
        <w:rFonts w:ascii="Tahoma" w:hAnsi="Tahoma" w:cs="Tahoma"/>
        <w:sz w:val="18"/>
        <w:szCs w:val="18"/>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487"/>
      <w:gridCol w:w="2869"/>
    </w:tblGrid>
    <w:tr w:rsidR="002E28DE">
      <w:tc>
        <w:tcPr>
          <w:tcW w:w="6487" w:type="dxa"/>
        </w:tcPr>
        <w:p w:rsidR="002E28DE" w:rsidRDefault="002E28DE">
          <w:pPr>
            <w:rPr>
              <w:rFonts w:ascii="Tahoma" w:hAnsi="Tahoma" w:cs="Tahoma"/>
              <w:sz w:val="16"/>
              <w:szCs w:val="16"/>
            </w:rPr>
          </w:pPr>
          <w:proofErr w:type="spellStart"/>
          <w:r>
            <w:rPr>
              <w:rFonts w:ascii="Tahoma" w:hAnsi="Tahoma" w:cs="Tahoma"/>
              <w:sz w:val="16"/>
              <w:szCs w:val="16"/>
            </w:rPr>
            <w:t>Сублицензионный</w:t>
          </w:r>
          <w:proofErr w:type="spellEnd"/>
          <w:r>
            <w:rPr>
              <w:rFonts w:ascii="Tahoma" w:hAnsi="Tahoma" w:cs="Tahoma"/>
              <w:sz w:val="16"/>
              <w:szCs w:val="16"/>
            </w:rPr>
            <w:t xml:space="preserve"> договор </w:t>
          </w:r>
        </w:p>
        <w:p w:rsidR="002E28DE" w:rsidRDefault="002E28DE">
          <w:pPr>
            <w:rPr>
              <w:rFonts w:ascii="Tahoma" w:hAnsi="Tahoma" w:cs="Tahoma"/>
              <w:sz w:val="16"/>
              <w:szCs w:val="16"/>
            </w:rPr>
          </w:pPr>
          <w:r>
            <w:rPr>
              <w:rFonts w:ascii="Tahoma" w:hAnsi="Tahoma" w:cs="Tahoma"/>
              <w:sz w:val="16"/>
              <w:szCs w:val="16"/>
            </w:rPr>
            <w:t xml:space="preserve">(Москва, предоставление права использования ПО, </w:t>
          </w:r>
          <w:proofErr w:type="gramStart"/>
          <w:r>
            <w:rPr>
              <w:rFonts w:ascii="Tahoma" w:hAnsi="Tahoma" w:cs="Tahoma"/>
              <w:sz w:val="16"/>
              <w:szCs w:val="16"/>
            </w:rPr>
            <w:t>разовый</w:t>
          </w:r>
          <w:proofErr w:type="gramEnd"/>
          <w:r>
            <w:rPr>
              <w:rFonts w:ascii="Tahoma" w:hAnsi="Tahoma" w:cs="Tahoma"/>
              <w:sz w:val="16"/>
              <w:szCs w:val="16"/>
            </w:rPr>
            <w:t>, рубли)</w:t>
          </w:r>
        </w:p>
      </w:tc>
      <w:tc>
        <w:tcPr>
          <w:tcW w:w="2869" w:type="dxa"/>
        </w:tcPr>
        <w:p w:rsidR="002E28DE" w:rsidRDefault="002E28DE">
          <w:pPr>
            <w:jc w:val="right"/>
            <w:rPr>
              <w:rFonts w:ascii="Tahoma" w:hAnsi="Tahoma" w:cs="Tahoma"/>
              <w:sz w:val="16"/>
              <w:szCs w:val="16"/>
            </w:rPr>
          </w:pPr>
          <w:r>
            <w:rPr>
              <w:rFonts w:ascii="Tahoma" w:hAnsi="Tahoma" w:cs="Tahoma"/>
              <w:sz w:val="16"/>
              <w:szCs w:val="16"/>
            </w:rPr>
            <w:t xml:space="preserve">№ _____ </w:t>
          </w:r>
          <w:proofErr w:type="gramStart"/>
          <w:r>
            <w:rPr>
              <w:rFonts w:ascii="Tahoma" w:hAnsi="Tahoma" w:cs="Tahoma"/>
              <w:sz w:val="16"/>
              <w:szCs w:val="16"/>
            </w:rPr>
            <w:t>от</w:t>
          </w:r>
          <w:proofErr w:type="gramEnd"/>
          <w:r>
            <w:rPr>
              <w:rFonts w:ascii="Tahoma" w:hAnsi="Tahoma" w:cs="Tahoma"/>
              <w:sz w:val="16"/>
              <w:szCs w:val="16"/>
            </w:rPr>
            <w:t xml:space="preserve"> </w:t>
          </w:r>
          <w:proofErr w:type="gramStart"/>
          <w:r>
            <w:rPr>
              <w:rFonts w:ascii="Tahoma" w:hAnsi="Tahoma" w:cs="Tahoma"/>
              <w:color w:val="FF0000"/>
              <w:sz w:val="16"/>
              <w:szCs w:val="16"/>
            </w:rPr>
            <w:t>место</w:t>
          </w:r>
          <w:proofErr w:type="gramEnd"/>
          <w:r>
            <w:rPr>
              <w:rFonts w:ascii="Tahoma" w:hAnsi="Tahoma" w:cs="Tahoma"/>
              <w:color w:val="FF0000"/>
              <w:sz w:val="16"/>
              <w:szCs w:val="16"/>
            </w:rPr>
            <w:t xml:space="preserve"> для ввода даты.</w:t>
          </w:r>
        </w:p>
      </w:tc>
    </w:tr>
    <w:tr w:rsidR="002E28DE">
      <w:tc>
        <w:tcPr>
          <w:tcW w:w="6487" w:type="dxa"/>
        </w:tcPr>
        <w:p w:rsidR="002E28DE" w:rsidRDefault="002E28DE">
          <w:pPr>
            <w:rPr>
              <w:rFonts w:ascii="Tahoma" w:hAnsi="Tahoma" w:cs="Tahoma"/>
              <w:sz w:val="16"/>
              <w:szCs w:val="16"/>
            </w:rPr>
          </w:pPr>
        </w:p>
      </w:tc>
      <w:tc>
        <w:tcPr>
          <w:tcW w:w="2869" w:type="dxa"/>
        </w:tcPr>
        <w:p w:rsidR="002E28DE" w:rsidRDefault="002E28DE">
          <w:pPr>
            <w:jc w:val="right"/>
            <w:rPr>
              <w:rFonts w:ascii="Tahoma" w:hAnsi="Tahoma" w:cs="Tahoma"/>
              <w:sz w:val="16"/>
              <w:szCs w:val="16"/>
            </w:rPr>
          </w:pPr>
          <w:r>
            <w:rPr>
              <w:rFonts w:ascii="Tahoma" w:hAnsi="Tahoma" w:cs="Tahoma"/>
              <w:sz w:val="16"/>
              <w:szCs w:val="16"/>
            </w:rPr>
            <w:t xml:space="preserve">стр. </w:t>
          </w:r>
          <w:r>
            <w:rPr>
              <w:rFonts w:ascii="Tahoma" w:hAnsi="Tahoma" w:cs="Tahoma"/>
              <w:sz w:val="16"/>
              <w:szCs w:val="16"/>
            </w:rPr>
            <w:fldChar w:fldCharType="begin"/>
          </w:r>
          <w:r>
            <w:rPr>
              <w:rFonts w:ascii="Tahoma" w:hAnsi="Tahoma" w:cs="Tahoma"/>
              <w:sz w:val="16"/>
              <w:szCs w:val="16"/>
            </w:rPr>
            <w:instrText xml:space="preserve"> PAGE </w:instrText>
          </w:r>
          <w:r>
            <w:rPr>
              <w:rFonts w:ascii="Tahoma" w:hAnsi="Tahoma" w:cs="Tahoma"/>
              <w:sz w:val="16"/>
              <w:szCs w:val="16"/>
            </w:rPr>
            <w:fldChar w:fldCharType="separate"/>
          </w:r>
          <w:r w:rsidR="00CB3678">
            <w:rPr>
              <w:rFonts w:ascii="Tahoma" w:hAnsi="Tahoma" w:cs="Tahoma"/>
              <w:noProof/>
              <w:sz w:val="16"/>
              <w:szCs w:val="16"/>
            </w:rPr>
            <w:t>7</w:t>
          </w:r>
          <w:r>
            <w:rPr>
              <w:rFonts w:ascii="Tahoma" w:hAnsi="Tahoma" w:cs="Tahoma"/>
              <w:sz w:val="16"/>
              <w:szCs w:val="16"/>
            </w:rPr>
            <w:fldChar w:fldCharType="end"/>
          </w:r>
          <w:r>
            <w:rPr>
              <w:rFonts w:ascii="Tahoma" w:hAnsi="Tahoma" w:cs="Tahoma"/>
              <w:sz w:val="16"/>
              <w:szCs w:val="16"/>
            </w:rPr>
            <w:t xml:space="preserve"> из </w:t>
          </w:r>
          <w:r>
            <w:rPr>
              <w:rFonts w:ascii="Tahoma" w:hAnsi="Tahoma" w:cs="Tahoma"/>
              <w:sz w:val="16"/>
              <w:szCs w:val="16"/>
            </w:rPr>
            <w:fldChar w:fldCharType="begin"/>
          </w:r>
          <w:r>
            <w:rPr>
              <w:rFonts w:ascii="Tahoma" w:hAnsi="Tahoma" w:cs="Tahoma"/>
              <w:sz w:val="16"/>
              <w:szCs w:val="16"/>
            </w:rPr>
            <w:instrText xml:space="preserve"> NUMPAGES </w:instrText>
          </w:r>
          <w:r>
            <w:rPr>
              <w:rFonts w:ascii="Tahoma" w:hAnsi="Tahoma" w:cs="Tahoma"/>
              <w:sz w:val="16"/>
              <w:szCs w:val="16"/>
            </w:rPr>
            <w:fldChar w:fldCharType="separate"/>
          </w:r>
          <w:r w:rsidR="00CB3678">
            <w:rPr>
              <w:rFonts w:ascii="Tahoma" w:hAnsi="Tahoma" w:cs="Tahoma"/>
              <w:noProof/>
              <w:sz w:val="16"/>
              <w:szCs w:val="16"/>
            </w:rPr>
            <w:t>7</w:t>
          </w:r>
          <w:r>
            <w:rPr>
              <w:rFonts w:ascii="Tahoma" w:hAnsi="Tahoma" w:cs="Tahoma"/>
              <w:sz w:val="16"/>
              <w:szCs w:val="16"/>
            </w:rPr>
            <w:fldChar w:fldCharType="end"/>
          </w:r>
        </w:p>
      </w:tc>
    </w:tr>
  </w:tbl>
  <w:p w:rsidR="002E28DE" w:rsidRDefault="002E28DE">
    <w:pPr>
      <w:jc w:val="right"/>
      <w:rPr>
        <w:rFonts w:ascii="Tahoma" w:hAnsi="Tahoma" w:cs="Tahoma"/>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28DE" w:rsidRDefault="002E28DE">
      <w:r>
        <w:separator/>
      </w:r>
    </w:p>
  </w:footnote>
  <w:footnote w:type="continuationSeparator" w:id="0">
    <w:p w:rsidR="002E28DE" w:rsidRDefault="002E28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CAD7A2"/>
    <w:lvl w:ilvl="0">
      <w:start w:val="1"/>
      <w:numFmt w:val="decimal"/>
      <w:lvlText w:val="%1."/>
      <w:lvlJc w:val="left"/>
      <w:pPr>
        <w:tabs>
          <w:tab w:val="num" w:pos="1492"/>
        </w:tabs>
        <w:ind w:left="1492" w:hanging="360"/>
      </w:pPr>
    </w:lvl>
  </w:abstractNum>
  <w:abstractNum w:abstractNumId="1">
    <w:nsid w:val="FFFFFF7D"/>
    <w:multiLevelType w:val="singleLevel"/>
    <w:tmpl w:val="5A003800"/>
    <w:lvl w:ilvl="0">
      <w:start w:val="1"/>
      <w:numFmt w:val="decimal"/>
      <w:lvlText w:val="%1."/>
      <w:lvlJc w:val="left"/>
      <w:pPr>
        <w:tabs>
          <w:tab w:val="num" w:pos="1209"/>
        </w:tabs>
        <w:ind w:left="1209" w:hanging="360"/>
      </w:pPr>
    </w:lvl>
  </w:abstractNum>
  <w:abstractNum w:abstractNumId="2">
    <w:nsid w:val="FFFFFF7E"/>
    <w:multiLevelType w:val="singleLevel"/>
    <w:tmpl w:val="E69C6C2C"/>
    <w:lvl w:ilvl="0">
      <w:start w:val="1"/>
      <w:numFmt w:val="decimal"/>
      <w:lvlText w:val="%1."/>
      <w:lvlJc w:val="left"/>
      <w:pPr>
        <w:tabs>
          <w:tab w:val="num" w:pos="926"/>
        </w:tabs>
        <w:ind w:left="926" w:hanging="360"/>
      </w:pPr>
    </w:lvl>
  </w:abstractNum>
  <w:abstractNum w:abstractNumId="3">
    <w:nsid w:val="FFFFFF7F"/>
    <w:multiLevelType w:val="singleLevel"/>
    <w:tmpl w:val="67BE829A"/>
    <w:lvl w:ilvl="0">
      <w:start w:val="1"/>
      <w:numFmt w:val="decimal"/>
      <w:lvlText w:val="%1."/>
      <w:lvlJc w:val="left"/>
      <w:pPr>
        <w:tabs>
          <w:tab w:val="num" w:pos="643"/>
        </w:tabs>
        <w:ind w:left="643" w:hanging="360"/>
      </w:pPr>
    </w:lvl>
  </w:abstractNum>
  <w:abstractNum w:abstractNumId="4">
    <w:nsid w:val="FFFFFF80"/>
    <w:multiLevelType w:val="singleLevel"/>
    <w:tmpl w:val="083A19BC"/>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65CEE8C2"/>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66703CF8"/>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70E46F60"/>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1DD6F3BE"/>
    <w:lvl w:ilvl="0">
      <w:start w:val="1"/>
      <w:numFmt w:val="decimal"/>
      <w:lvlText w:val="%1."/>
      <w:lvlJc w:val="left"/>
      <w:pPr>
        <w:tabs>
          <w:tab w:val="num" w:pos="360"/>
        </w:tabs>
        <w:ind w:left="360" w:hanging="360"/>
      </w:pPr>
    </w:lvl>
  </w:abstractNum>
  <w:abstractNum w:abstractNumId="9">
    <w:nsid w:val="FFFFFF89"/>
    <w:multiLevelType w:val="singleLevel"/>
    <w:tmpl w:val="A13E5D76"/>
    <w:lvl w:ilvl="0">
      <w:start w:val="1"/>
      <w:numFmt w:val="bullet"/>
      <w:lvlText w:val=""/>
      <w:lvlJc w:val="left"/>
      <w:pPr>
        <w:tabs>
          <w:tab w:val="num" w:pos="360"/>
        </w:tabs>
        <w:ind w:left="360" w:hanging="360"/>
      </w:pPr>
      <w:rPr>
        <w:rFonts w:ascii="Symbol" w:hAnsi="Symbol" w:cs="Symbol" w:hint="default"/>
      </w:rPr>
    </w:lvl>
  </w:abstractNum>
  <w:abstractNum w:abstractNumId="10">
    <w:nsid w:val="FFFFFFFE"/>
    <w:multiLevelType w:val="singleLevel"/>
    <w:tmpl w:val="FFFFFFFF"/>
    <w:lvl w:ilvl="0">
      <w:numFmt w:val="decimal"/>
      <w:lvlText w:val="*"/>
      <w:lvlJc w:val="left"/>
    </w:lvl>
  </w:abstractNum>
  <w:abstractNum w:abstractNumId="11">
    <w:nsid w:val="002C417F"/>
    <w:multiLevelType w:val="singleLevel"/>
    <w:tmpl w:val="B0680A56"/>
    <w:lvl w:ilvl="0">
      <w:start w:val="1"/>
      <w:numFmt w:val="decimal"/>
      <w:lvlText w:val="%1."/>
      <w:lvlJc w:val="left"/>
      <w:pPr>
        <w:tabs>
          <w:tab w:val="num" w:pos="1068"/>
        </w:tabs>
        <w:ind w:left="1068" w:hanging="360"/>
      </w:pPr>
      <w:rPr>
        <w:rFonts w:hint="default"/>
      </w:rPr>
    </w:lvl>
  </w:abstractNum>
  <w:abstractNum w:abstractNumId="12">
    <w:nsid w:val="087E69C3"/>
    <w:multiLevelType w:val="multilevel"/>
    <w:tmpl w:val="75C69B74"/>
    <w:lvl w:ilvl="0">
      <w:start w:val="7"/>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3">
    <w:nsid w:val="0FB12B85"/>
    <w:multiLevelType w:val="multilevel"/>
    <w:tmpl w:val="B716449A"/>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4">
    <w:nsid w:val="147464FB"/>
    <w:multiLevelType w:val="multilevel"/>
    <w:tmpl w:val="B1F46C4A"/>
    <w:lvl w:ilvl="0">
      <w:start w:val="1"/>
      <w:numFmt w:val="bullet"/>
      <w:lvlText w:val="—"/>
      <w:lvlJc w:val="left"/>
      <w:pPr>
        <w:tabs>
          <w:tab w:val="num" w:pos="360"/>
        </w:tabs>
        <w:ind w:left="360" w:hanging="360"/>
      </w:pPr>
      <w:rPr>
        <w:rFonts w:ascii="Tahoma" w:hAnsi="Tahoma" w:cs="Tahoma" w:hint="default"/>
      </w:rPr>
    </w:lvl>
    <w:lvl w:ilvl="1">
      <w:start w:val="1"/>
      <w:numFmt w:val="bullet"/>
      <w:lvlText w:val="o"/>
      <w:lvlJc w:val="left"/>
      <w:pPr>
        <w:tabs>
          <w:tab w:val="num" w:pos="1260"/>
        </w:tabs>
        <w:ind w:left="1260" w:hanging="360"/>
      </w:pPr>
      <w:rPr>
        <w:rFonts w:ascii="Courier New" w:hAnsi="Courier New" w:cs="Courier New" w:hint="default"/>
      </w:rPr>
    </w:lvl>
    <w:lvl w:ilvl="2">
      <w:start w:val="1"/>
      <w:numFmt w:val="bullet"/>
      <w:lvlText w:val=""/>
      <w:lvlJc w:val="left"/>
      <w:pPr>
        <w:tabs>
          <w:tab w:val="num" w:pos="1980"/>
        </w:tabs>
        <w:ind w:left="1980" w:hanging="360"/>
      </w:pPr>
      <w:rPr>
        <w:rFonts w:ascii="Wingdings" w:hAnsi="Wingdings" w:cs="Wingdings" w:hint="default"/>
      </w:rPr>
    </w:lvl>
    <w:lvl w:ilvl="3">
      <w:start w:val="1"/>
      <w:numFmt w:val="bullet"/>
      <w:lvlText w:val=""/>
      <w:lvlJc w:val="left"/>
      <w:pPr>
        <w:tabs>
          <w:tab w:val="num" w:pos="2700"/>
        </w:tabs>
        <w:ind w:left="2700" w:hanging="360"/>
      </w:pPr>
      <w:rPr>
        <w:rFonts w:ascii="Symbol" w:hAnsi="Symbol" w:cs="Symbol" w:hint="default"/>
      </w:rPr>
    </w:lvl>
    <w:lvl w:ilvl="4">
      <w:start w:val="1"/>
      <w:numFmt w:val="bullet"/>
      <w:lvlText w:val="o"/>
      <w:lvlJc w:val="left"/>
      <w:pPr>
        <w:tabs>
          <w:tab w:val="num" w:pos="3420"/>
        </w:tabs>
        <w:ind w:left="3420" w:hanging="360"/>
      </w:pPr>
      <w:rPr>
        <w:rFonts w:ascii="Courier New" w:hAnsi="Courier New" w:cs="Courier New" w:hint="default"/>
      </w:rPr>
    </w:lvl>
    <w:lvl w:ilvl="5">
      <w:start w:val="1"/>
      <w:numFmt w:val="bullet"/>
      <w:lvlText w:val=""/>
      <w:lvlJc w:val="left"/>
      <w:pPr>
        <w:tabs>
          <w:tab w:val="num" w:pos="4140"/>
        </w:tabs>
        <w:ind w:left="4140" w:hanging="360"/>
      </w:pPr>
      <w:rPr>
        <w:rFonts w:ascii="Wingdings" w:hAnsi="Wingdings" w:cs="Wingdings" w:hint="default"/>
      </w:rPr>
    </w:lvl>
    <w:lvl w:ilvl="6">
      <w:start w:val="1"/>
      <w:numFmt w:val="bullet"/>
      <w:lvlText w:val=""/>
      <w:lvlJc w:val="left"/>
      <w:pPr>
        <w:tabs>
          <w:tab w:val="num" w:pos="4860"/>
        </w:tabs>
        <w:ind w:left="4860" w:hanging="360"/>
      </w:pPr>
      <w:rPr>
        <w:rFonts w:ascii="Symbol" w:hAnsi="Symbol" w:cs="Symbol" w:hint="default"/>
      </w:rPr>
    </w:lvl>
    <w:lvl w:ilvl="7">
      <w:start w:val="1"/>
      <w:numFmt w:val="bullet"/>
      <w:lvlText w:val="o"/>
      <w:lvlJc w:val="left"/>
      <w:pPr>
        <w:tabs>
          <w:tab w:val="num" w:pos="5580"/>
        </w:tabs>
        <w:ind w:left="5580" w:hanging="360"/>
      </w:pPr>
      <w:rPr>
        <w:rFonts w:ascii="Courier New" w:hAnsi="Courier New" w:cs="Courier New" w:hint="default"/>
      </w:rPr>
    </w:lvl>
    <w:lvl w:ilvl="8">
      <w:start w:val="1"/>
      <w:numFmt w:val="bullet"/>
      <w:lvlText w:val=""/>
      <w:lvlJc w:val="left"/>
      <w:pPr>
        <w:tabs>
          <w:tab w:val="num" w:pos="6300"/>
        </w:tabs>
        <w:ind w:left="6300" w:hanging="360"/>
      </w:pPr>
      <w:rPr>
        <w:rFonts w:ascii="Wingdings" w:hAnsi="Wingdings" w:cs="Wingdings" w:hint="default"/>
      </w:rPr>
    </w:lvl>
  </w:abstractNum>
  <w:abstractNum w:abstractNumId="15">
    <w:nsid w:val="15424630"/>
    <w:multiLevelType w:val="hybridMultilevel"/>
    <w:tmpl w:val="9192FBC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18D25BAC"/>
    <w:multiLevelType w:val="multilevel"/>
    <w:tmpl w:val="B9E8836A"/>
    <w:lvl w:ilvl="0">
      <w:start w:val="1"/>
      <w:numFmt w:val="decimal"/>
      <w:lvlText w:val="%1."/>
      <w:lvlJc w:val="left"/>
      <w:pPr>
        <w:ind w:left="360" w:hanging="36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1C7907B2"/>
    <w:multiLevelType w:val="multilevel"/>
    <w:tmpl w:val="DF3C7B6C"/>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8">
    <w:nsid w:val="1D283F3A"/>
    <w:multiLevelType w:val="multilevel"/>
    <w:tmpl w:val="BD028C48"/>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9">
    <w:nsid w:val="21502D64"/>
    <w:multiLevelType w:val="multilevel"/>
    <w:tmpl w:val="2A0A3D0A"/>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0">
    <w:nsid w:val="216F60E9"/>
    <w:multiLevelType w:val="multilevel"/>
    <w:tmpl w:val="15D6185C"/>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1">
    <w:nsid w:val="298047DD"/>
    <w:multiLevelType w:val="multilevel"/>
    <w:tmpl w:val="0AF8237A"/>
    <w:lvl w:ilvl="0">
      <w:start w:val="9"/>
      <w:numFmt w:val="decimal"/>
      <w:lvlText w:val="%1"/>
      <w:lvlJc w:val="left"/>
      <w:pPr>
        <w:ind w:left="390" w:hanging="390"/>
      </w:pPr>
      <w:rPr>
        <w:rFonts w:hint="default"/>
      </w:rPr>
    </w:lvl>
    <w:lvl w:ilvl="1">
      <w:start w:val="13"/>
      <w:numFmt w:val="decimal"/>
      <w:lvlText w:val="%1.%2"/>
      <w:lvlJc w:val="left"/>
      <w:pPr>
        <w:ind w:left="390" w:hanging="390"/>
      </w:pPr>
      <w:rPr>
        <w:rFonts w:ascii="Tahoma" w:hAnsi="Tahoma" w:cs="Tahoma" w:hint="default"/>
        <w:b/>
        <w:b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2E006060"/>
    <w:multiLevelType w:val="hybridMultilevel"/>
    <w:tmpl w:val="28C6A056"/>
    <w:lvl w:ilvl="0" w:tplc="2118EE94">
      <w:start w:val="1"/>
      <w:numFmt w:val="bullet"/>
      <w:lvlText w:val="—"/>
      <w:lvlJc w:val="left"/>
      <w:pPr>
        <w:tabs>
          <w:tab w:val="num" w:pos="360"/>
        </w:tabs>
        <w:ind w:left="360" w:hanging="360"/>
      </w:pPr>
      <w:rPr>
        <w:rFonts w:ascii="Tahoma" w:hAnsi="Tahoma" w:cs="Tahoma" w:hint="default"/>
      </w:rPr>
    </w:lvl>
    <w:lvl w:ilvl="1" w:tplc="A8D0AE16">
      <w:start w:val="1"/>
      <w:numFmt w:val="bullet"/>
      <w:lvlText w:val="—"/>
      <w:lvlJc w:val="left"/>
      <w:pPr>
        <w:tabs>
          <w:tab w:val="num" w:pos="1260"/>
        </w:tabs>
        <w:ind w:left="1260" w:hanging="360"/>
      </w:pPr>
      <w:rPr>
        <w:rFonts w:ascii="Tahoma" w:hAnsi="Tahoma" w:cs="Tahoma" w:hint="default"/>
      </w:rPr>
    </w:lvl>
    <w:lvl w:ilvl="2" w:tplc="04190005">
      <w:start w:val="1"/>
      <w:numFmt w:val="bullet"/>
      <w:lvlText w:val=""/>
      <w:lvlJc w:val="left"/>
      <w:pPr>
        <w:tabs>
          <w:tab w:val="num" w:pos="1980"/>
        </w:tabs>
        <w:ind w:left="1980" w:hanging="360"/>
      </w:pPr>
      <w:rPr>
        <w:rFonts w:ascii="Wingdings" w:hAnsi="Wingdings" w:cs="Wingdings" w:hint="default"/>
      </w:rPr>
    </w:lvl>
    <w:lvl w:ilvl="3" w:tplc="04190001">
      <w:start w:val="1"/>
      <w:numFmt w:val="bullet"/>
      <w:lvlText w:val=""/>
      <w:lvlJc w:val="left"/>
      <w:pPr>
        <w:tabs>
          <w:tab w:val="num" w:pos="2700"/>
        </w:tabs>
        <w:ind w:left="2700" w:hanging="360"/>
      </w:pPr>
      <w:rPr>
        <w:rFonts w:ascii="Symbol" w:hAnsi="Symbol" w:cs="Symbol" w:hint="default"/>
      </w:rPr>
    </w:lvl>
    <w:lvl w:ilvl="4" w:tplc="04190003">
      <w:start w:val="1"/>
      <w:numFmt w:val="bullet"/>
      <w:lvlText w:val="o"/>
      <w:lvlJc w:val="left"/>
      <w:pPr>
        <w:tabs>
          <w:tab w:val="num" w:pos="3420"/>
        </w:tabs>
        <w:ind w:left="3420" w:hanging="360"/>
      </w:pPr>
      <w:rPr>
        <w:rFonts w:ascii="Courier New" w:hAnsi="Courier New" w:cs="Courier New" w:hint="default"/>
      </w:rPr>
    </w:lvl>
    <w:lvl w:ilvl="5" w:tplc="04190005">
      <w:start w:val="1"/>
      <w:numFmt w:val="bullet"/>
      <w:lvlText w:val=""/>
      <w:lvlJc w:val="left"/>
      <w:pPr>
        <w:tabs>
          <w:tab w:val="num" w:pos="4140"/>
        </w:tabs>
        <w:ind w:left="4140" w:hanging="360"/>
      </w:pPr>
      <w:rPr>
        <w:rFonts w:ascii="Wingdings" w:hAnsi="Wingdings" w:cs="Wingdings" w:hint="default"/>
      </w:rPr>
    </w:lvl>
    <w:lvl w:ilvl="6" w:tplc="04190001">
      <w:start w:val="1"/>
      <w:numFmt w:val="bullet"/>
      <w:lvlText w:val=""/>
      <w:lvlJc w:val="left"/>
      <w:pPr>
        <w:tabs>
          <w:tab w:val="num" w:pos="4860"/>
        </w:tabs>
        <w:ind w:left="4860" w:hanging="360"/>
      </w:pPr>
      <w:rPr>
        <w:rFonts w:ascii="Symbol" w:hAnsi="Symbol" w:cs="Symbol" w:hint="default"/>
      </w:rPr>
    </w:lvl>
    <w:lvl w:ilvl="7" w:tplc="04190003">
      <w:start w:val="1"/>
      <w:numFmt w:val="bullet"/>
      <w:lvlText w:val="o"/>
      <w:lvlJc w:val="left"/>
      <w:pPr>
        <w:tabs>
          <w:tab w:val="num" w:pos="5580"/>
        </w:tabs>
        <w:ind w:left="5580" w:hanging="360"/>
      </w:pPr>
      <w:rPr>
        <w:rFonts w:ascii="Courier New" w:hAnsi="Courier New" w:cs="Courier New" w:hint="default"/>
      </w:rPr>
    </w:lvl>
    <w:lvl w:ilvl="8" w:tplc="04190005">
      <w:start w:val="1"/>
      <w:numFmt w:val="bullet"/>
      <w:lvlText w:val=""/>
      <w:lvlJc w:val="left"/>
      <w:pPr>
        <w:tabs>
          <w:tab w:val="num" w:pos="6300"/>
        </w:tabs>
        <w:ind w:left="6300" w:hanging="360"/>
      </w:pPr>
      <w:rPr>
        <w:rFonts w:ascii="Wingdings" w:hAnsi="Wingdings" w:cs="Wingdings" w:hint="default"/>
      </w:rPr>
    </w:lvl>
  </w:abstractNum>
  <w:abstractNum w:abstractNumId="23">
    <w:nsid w:val="31D97DD3"/>
    <w:multiLevelType w:val="hybridMultilevel"/>
    <w:tmpl w:val="B1F46C4A"/>
    <w:lvl w:ilvl="0" w:tplc="2118EE94">
      <w:start w:val="1"/>
      <w:numFmt w:val="bullet"/>
      <w:lvlText w:val="—"/>
      <w:lvlJc w:val="left"/>
      <w:pPr>
        <w:tabs>
          <w:tab w:val="num" w:pos="360"/>
        </w:tabs>
        <w:ind w:left="360" w:hanging="360"/>
      </w:pPr>
      <w:rPr>
        <w:rFonts w:ascii="Tahoma" w:hAnsi="Tahoma" w:cs="Tahoma" w:hint="default"/>
      </w:rPr>
    </w:lvl>
    <w:lvl w:ilvl="1" w:tplc="04190003">
      <w:start w:val="1"/>
      <w:numFmt w:val="bullet"/>
      <w:lvlText w:val="o"/>
      <w:lvlJc w:val="left"/>
      <w:pPr>
        <w:tabs>
          <w:tab w:val="num" w:pos="1260"/>
        </w:tabs>
        <w:ind w:left="1260" w:hanging="360"/>
      </w:pPr>
      <w:rPr>
        <w:rFonts w:ascii="Courier New" w:hAnsi="Courier New" w:cs="Courier New" w:hint="default"/>
      </w:rPr>
    </w:lvl>
    <w:lvl w:ilvl="2" w:tplc="04190005">
      <w:start w:val="1"/>
      <w:numFmt w:val="bullet"/>
      <w:lvlText w:val=""/>
      <w:lvlJc w:val="left"/>
      <w:pPr>
        <w:tabs>
          <w:tab w:val="num" w:pos="1980"/>
        </w:tabs>
        <w:ind w:left="1980" w:hanging="360"/>
      </w:pPr>
      <w:rPr>
        <w:rFonts w:ascii="Wingdings" w:hAnsi="Wingdings" w:cs="Wingdings" w:hint="default"/>
      </w:rPr>
    </w:lvl>
    <w:lvl w:ilvl="3" w:tplc="04190001">
      <w:start w:val="1"/>
      <w:numFmt w:val="bullet"/>
      <w:lvlText w:val=""/>
      <w:lvlJc w:val="left"/>
      <w:pPr>
        <w:tabs>
          <w:tab w:val="num" w:pos="2700"/>
        </w:tabs>
        <w:ind w:left="2700" w:hanging="360"/>
      </w:pPr>
      <w:rPr>
        <w:rFonts w:ascii="Symbol" w:hAnsi="Symbol" w:cs="Symbol" w:hint="default"/>
      </w:rPr>
    </w:lvl>
    <w:lvl w:ilvl="4" w:tplc="04190003">
      <w:start w:val="1"/>
      <w:numFmt w:val="bullet"/>
      <w:lvlText w:val="o"/>
      <w:lvlJc w:val="left"/>
      <w:pPr>
        <w:tabs>
          <w:tab w:val="num" w:pos="3420"/>
        </w:tabs>
        <w:ind w:left="3420" w:hanging="360"/>
      </w:pPr>
      <w:rPr>
        <w:rFonts w:ascii="Courier New" w:hAnsi="Courier New" w:cs="Courier New" w:hint="default"/>
      </w:rPr>
    </w:lvl>
    <w:lvl w:ilvl="5" w:tplc="04190005">
      <w:start w:val="1"/>
      <w:numFmt w:val="bullet"/>
      <w:lvlText w:val=""/>
      <w:lvlJc w:val="left"/>
      <w:pPr>
        <w:tabs>
          <w:tab w:val="num" w:pos="4140"/>
        </w:tabs>
        <w:ind w:left="4140" w:hanging="360"/>
      </w:pPr>
      <w:rPr>
        <w:rFonts w:ascii="Wingdings" w:hAnsi="Wingdings" w:cs="Wingdings" w:hint="default"/>
      </w:rPr>
    </w:lvl>
    <w:lvl w:ilvl="6" w:tplc="04190001">
      <w:start w:val="1"/>
      <w:numFmt w:val="bullet"/>
      <w:lvlText w:val=""/>
      <w:lvlJc w:val="left"/>
      <w:pPr>
        <w:tabs>
          <w:tab w:val="num" w:pos="4860"/>
        </w:tabs>
        <w:ind w:left="4860" w:hanging="360"/>
      </w:pPr>
      <w:rPr>
        <w:rFonts w:ascii="Symbol" w:hAnsi="Symbol" w:cs="Symbol" w:hint="default"/>
      </w:rPr>
    </w:lvl>
    <w:lvl w:ilvl="7" w:tplc="04190003">
      <w:start w:val="1"/>
      <w:numFmt w:val="bullet"/>
      <w:lvlText w:val="o"/>
      <w:lvlJc w:val="left"/>
      <w:pPr>
        <w:tabs>
          <w:tab w:val="num" w:pos="5580"/>
        </w:tabs>
        <w:ind w:left="5580" w:hanging="360"/>
      </w:pPr>
      <w:rPr>
        <w:rFonts w:ascii="Courier New" w:hAnsi="Courier New" w:cs="Courier New" w:hint="default"/>
      </w:rPr>
    </w:lvl>
    <w:lvl w:ilvl="8" w:tplc="04190005">
      <w:start w:val="1"/>
      <w:numFmt w:val="bullet"/>
      <w:lvlText w:val=""/>
      <w:lvlJc w:val="left"/>
      <w:pPr>
        <w:tabs>
          <w:tab w:val="num" w:pos="6300"/>
        </w:tabs>
        <w:ind w:left="6300" w:hanging="360"/>
      </w:pPr>
      <w:rPr>
        <w:rFonts w:ascii="Wingdings" w:hAnsi="Wingdings" w:cs="Wingdings" w:hint="default"/>
      </w:rPr>
    </w:lvl>
  </w:abstractNum>
  <w:abstractNum w:abstractNumId="24">
    <w:nsid w:val="323B4E5F"/>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cs="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25">
    <w:nsid w:val="32AF24D3"/>
    <w:multiLevelType w:val="multilevel"/>
    <w:tmpl w:val="EB1E656E"/>
    <w:lvl w:ilvl="0">
      <w:start w:val="9"/>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6">
    <w:nsid w:val="32B62B29"/>
    <w:multiLevelType w:val="multilevel"/>
    <w:tmpl w:val="344EF90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7">
    <w:nsid w:val="36A05D3D"/>
    <w:multiLevelType w:val="hybridMultilevel"/>
    <w:tmpl w:val="50485948"/>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8">
    <w:nsid w:val="41ED6069"/>
    <w:multiLevelType w:val="multilevel"/>
    <w:tmpl w:val="E7FAFE9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3914346"/>
    <w:multiLevelType w:val="multilevel"/>
    <w:tmpl w:val="1DD860F2"/>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0">
    <w:nsid w:val="52D16895"/>
    <w:multiLevelType w:val="multilevel"/>
    <w:tmpl w:val="E67242C2"/>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1">
    <w:nsid w:val="56930524"/>
    <w:multiLevelType w:val="multilevel"/>
    <w:tmpl w:val="558EBF6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bCs/>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2">
    <w:nsid w:val="5FCB3876"/>
    <w:multiLevelType w:val="multilevel"/>
    <w:tmpl w:val="9D181A2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3">
    <w:nsid w:val="60BA1A21"/>
    <w:multiLevelType w:val="multilevel"/>
    <w:tmpl w:val="5016F4C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4">
    <w:nsid w:val="636C6D58"/>
    <w:multiLevelType w:val="multilevel"/>
    <w:tmpl w:val="19D454EA"/>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5">
    <w:nsid w:val="65245F7D"/>
    <w:multiLevelType w:val="multilevel"/>
    <w:tmpl w:val="2B269D9A"/>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6">
    <w:nsid w:val="66AD3BFF"/>
    <w:multiLevelType w:val="multilevel"/>
    <w:tmpl w:val="CB9E109E"/>
    <w:lvl w:ilvl="0">
      <w:start w:val="9"/>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7">
    <w:nsid w:val="6A436A5B"/>
    <w:multiLevelType w:val="multilevel"/>
    <w:tmpl w:val="FA7C069C"/>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Tahoma" w:hAnsi="Tahoma" w:cs="Tahoma"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8">
    <w:nsid w:val="700E0FA5"/>
    <w:multiLevelType w:val="multilevel"/>
    <w:tmpl w:val="94DA1B9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9">
    <w:nsid w:val="70A95759"/>
    <w:multiLevelType w:val="multilevel"/>
    <w:tmpl w:val="93F8F87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0">
    <w:nsid w:val="71687A4E"/>
    <w:multiLevelType w:val="multilevel"/>
    <w:tmpl w:val="85BE5026"/>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1">
    <w:nsid w:val="7DAF7D55"/>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cs="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num w:numId="1">
    <w:abstractNumId w:val="31"/>
  </w:num>
  <w:num w:numId="2">
    <w:abstractNumId w:val="35"/>
  </w:num>
  <w:num w:numId="3">
    <w:abstractNumId w:val="25"/>
  </w:num>
  <w:num w:numId="4">
    <w:abstractNumId w:val="40"/>
  </w:num>
  <w:num w:numId="5">
    <w:abstractNumId w:val="29"/>
  </w:num>
  <w:num w:numId="6">
    <w:abstractNumId w:val="10"/>
    <w:lvlOverride w:ilvl="0">
      <w:lvl w:ilvl="0">
        <w:start w:val="1"/>
        <w:numFmt w:val="bullet"/>
        <w:lvlText w:val=""/>
        <w:legacy w:legacy="1" w:legacySpace="0" w:legacyIndent="360"/>
        <w:lvlJc w:val="left"/>
        <w:pPr>
          <w:ind w:left="1260" w:hanging="360"/>
        </w:pPr>
        <w:rPr>
          <w:rFonts w:ascii="Symbol" w:hAnsi="Symbol" w:cs="Symbol" w:hint="default"/>
        </w:rPr>
      </w:lvl>
    </w:lvlOverride>
  </w:num>
  <w:num w:numId="7">
    <w:abstractNumId w:val="30"/>
  </w:num>
  <w:num w:numId="8">
    <w:abstractNumId w:val="18"/>
  </w:num>
  <w:num w:numId="9">
    <w:abstractNumId w:val="12"/>
  </w:num>
  <w:num w:numId="10">
    <w:abstractNumId w:val="19"/>
  </w:num>
  <w:num w:numId="11">
    <w:abstractNumId w:val="13"/>
  </w:num>
  <w:num w:numId="12">
    <w:abstractNumId w:val="20"/>
  </w:num>
  <w:num w:numId="13">
    <w:abstractNumId w:val="36"/>
  </w:num>
  <w:num w:numId="14">
    <w:abstractNumId w:val="34"/>
  </w:num>
  <w:num w:numId="15">
    <w:abstractNumId w:val="33"/>
  </w:num>
  <w:num w:numId="16">
    <w:abstractNumId w:val="17"/>
  </w:num>
  <w:num w:numId="17">
    <w:abstractNumId w:val="26"/>
  </w:num>
  <w:num w:numId="18">
    <w:abstractNumId w:val="28"/>
  </w:num>
  <w:num w:numId="19">
    <w:abstractNumId w:val="39"/>
  </w:num>
  <w:num w:numId="20">
    <w:abstractNumId w:val="26"/>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num>
  <w:num w:numId="22">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num>
  <w:num w:numId="24">
    <w:abstractNumId w:val="9"/>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24"/>
  </w:num>
  <w:num w:numId="35">
    <w:abstractNumId w:val="41"/>
  </w:num>
  <w:num w:numId="36">
    <w:abstractNumId w:val="37"/>
  </w:num>
  <w:num w:numId="37">
    <w:abstractNumId w:val="11"/>
  </w:num>
  <w:num w:numId="38">
    <w:abstractNumId w:val="23"/>
  </w:num>
  <w:num w:numId="39">
    <w:abstractNumId w:val="14"/>
  </w:num>
  <w:num w:numId="40">
    <w:abstractNumId w:val="22"/>
  </w:num>
  <w:num w:numId="41">
    <w:abstractNumId w:val="15"/>
  </w:num>
  <w:num w:numId="42">
    <w:abstractNumId w:val="27"/>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num>
  <w:num w:numId="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ocumentProtection w:edit="trackedChanges" w:formatting="1" w:enforcement="0"/>
  <w:defaultTabStop w:val="708"/>
  <w:doNotHyphenateCaps/>
  <w:drawingGridHorizontalSpacing w:val="120"/>
  <w:displayHorizontalDrawingGridEvery w:val="2"/>
  <w:displayVerticalDrawingGridEvery w:val="2"/>
  <w:noPunctuationKerning/>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4070"/>
    <w:rsid w:val="000D6EA2"/>
    <w:rsid w:val="000E7C7E"/>
    <w:rsid w:val="00105D7E"/>
    <w:rsid w:val="00106B80"/>
    <w:rsid w:val="00111B64"/>
    <w:rsid w:val="00124070"/>
    <w:rsid w:val="00145120"/>
    <w:rsid w:val="00197377"/>
    <w:rsid w:val="001B03AB"/>
    <w:rsid w:val="001D783B"/>
    <w:rsid w:val="001E6E24"/>
    <w:rsid w:val="001E793F"/>
    <w:rsid w:val="0021227D"/>
    <w:rsid w:val="00260983"/>
    <w:rsid w:val="002B37A6"/>
    <w:rsid w:val="002E28DE"/>
    <w:rsid w:val="00303344"/>
    <w:rsid w:val="003419D0"/>
    <w:rsid w:val="003A0265"/>
    <w:rsid w:val="003E1D7A"/>
    <w:rsid w:val="00412FDF"/>
    <w:rsid w:val="00442426"/>
    <w:rsid w:val="004570C7"/>
    <w:rsid w:val="004E7FAC"/>
    <w:rsid w:val="004F123E"/>
    <w:rsid w:val="004F5C74"/>
    <w:rsid w:val="004F658C"/>
    <w:rsid w:val="00503A45"/>
    <w:rsid w:val="00537852"/>
    <w:rsid w:val="0056123B"/>
    <w:rsid w:val="005963FF"/>
    <w:rsid w:val="005A38F0"/>
    <w:rsid w:val="005B1A5D"/>
    <w:rsid w:val="005C66EA"/>
    <w:rsid w:val="005E0B1B"/>
    <w:rsid w:val="005E610C"/>
    <w:rsid w:val="0060656F"/>
    <w:rsid w:val="006119CE"/>
    <w:rsid w:val="0062068B"/>
    <w:rsid w:val="00650F9B"/>
    <w:rsid w:val="006664DD"/>
    <w:rsid w:val="00671600"/>
    <w:rsid w:val="00692D85"/>
    <w:rsid w:val="00696D74"/>
    <w:rsid w:val="006B4AF3"/>
    <w:rsid w:val="006C04C5"/>
    <w:rsid w:val="006E16C5"/>
    <w:rsid w:val="006F3FBA"/>
    <w:rsid w:val="007032BB"/>
    <w:rsid w:val="00704E14"/>
    <w:rsid w:val="007133DA"/>
    <w:rsid w:val="00735940"/>
    <w:rsid w:val="00741070"/>
    <w:rsid w:val="00746957"/>
    <w:rsid w:val="007726FF"/>
    <w:rsid w:val="007741CD"/>
    <w:rsid w:val="00786895"/>
    <w:rsid w:val="00795696"/>
    <w:rsid w:val="007D5272"/>
    <w:rsid w:val="007E2DB3"/>
    <w:rsid w:val="007F6A4D"/>
    <w:rsid w:val="00827077"/>
    <w:rsid w:val="00847E0C"/>
    <w:rsid w:val="00881A49"/>
    <w:rsid w:val="008B23FE"/>
    <w:rsid w:val="008D4D5C"/>
    <w:rsid w:val="009006CE"/>
    <w:rsid w:val="00926557"/>
    <w:rsid w:val="00926C0F"/>
    <w:rsid w:val="00946848"/>
    <w:rsid w:val="00946E5D"/>
    <w:rsid w:val="00953988"/>
    <w:rsid w:val="00983A0F"/>
    <w:rsid w:val="009A3FF0"/>
    <w:rsid w:val="009D4596"/>
    <w:rsid w:val="009D764A"/>
    <w:rsid w:val="00A10DF4"/>
    <w:rsid w:val="00A351B5"/>
    <w:rsid w:val="00A622F4"/>
    <w:rsid w:val="00A65C7D"/>
    <w:rsid w:val="00A96B73"/>
    <w:rsid w:val="00B030F0"/>
    <w:rsid w:val="00B0633F"/>
    <w:rsid w:val="00B5743F"/>
    <w:rsid w:val="00BC49F2"/>
    <w:rsid w:val="00BD2C4C"/>
    <w:rsid w:val="00BD584A"/>
    <w:rsid w:val="00BD5D56"/>
    <w:rsid w:val="00BF1764"/>
    <w:rsid w:val="00C02205"/>
    <w:rsid w:val="00C3167E"/>
    <w:rsid w:val="00C63E56"/>
    <w:rsid w:val="00CB3678"/>
    <w:rsid w:val="00CB7642"/>
    <w:rsid w:val="00CC421B"/>
    <w:rsid w:val="00CC7DCF"/>
    <w:rsid w:val="00CE65E2"/>
    <w:rsid w:val="00D06D41"/>
    <w:rsid w:val="00D31122"/>
    <w:rsid w:val="00D44A6D"/>
    <w:rsid w:val="00D6186E"/>
    <w:rsid w:val="00D67745"/>
    <w:rsid w:val="00D832F7"/>
    <w:rsid w:val="00DA563E"/>
    <w:rsid w:val="00DD7502"/>
    <w:rsid w:val="00DE4BD7"/>
    <w:rsid w:val="00DF302D"/>
    <w:rsid w:val="00E044A7"/>
    <w:rsid w:val="00E13D61"/>
    <w:rsid w:val="00E157C3"/>
    <w:rsid w:val="00E246AC"/>
    <w:rsid w:val="00E26A06"/>
    <w:rsid w:val="00E82A6F"/>
    <w:rsid w:val="00EA7E12"/>
    <w:rsid w:val="00EF4129"/>
    <w:rsid w:val="00EF7E1A"/>
    <w:rsid w:val="00F30F8A"/>
    <w:rsid w:val="00F3196D"/>
    <w:rsid w:val="00F47D74"/>
    <w:rsid w:val="00F52B99"/>
    <w:rsid w:val="00F54939"/>
    <w:rsid w:val="00F62A35"/>
    <w:rsid w:val="00F64411"/>
    <w:rsid w:val="00FB018A"/>
    <w:rsid w:val="00FE151E"/>
    <w:rsid w:val="00FF76A5"/>
    <w:rsid w:val="00FF78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Batang"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633F"/>
    <w:rPr>
      <w:sz w:val="24"/>
      <w:szCs w:val="24"/>
      <w:lang w:eastAsia="ko-KR"/>
    </w:rPr>
  </w:style>
  <w:style w:type="paragraph" w:styleId="1">
    <w:name w:val="heading 1"/>
    <w:basedOn w:val="a"/>
    <w:next w:val="a0"/>
    <w:link w:val="10"/>
    <w:uiPriority w:val="99"/>
    <w:qFormat/>
    <w:rsid w:val="00B0633F"/>
    <w:pPr>
      <w:keepNext/>
      <w:spacing w:before="360" w:after="60"/>
      <w:ind w:left="720" w:firstLine="187"/>
      <w:jc w:val="both"/>
      <w:outlineLvl w:val="0"/>
    </w:pPr>
    <w:rPr>
      <w:rFonts w:ascii="Arial" w:hAnsi="Arial" w:cs="Arial"/>
      <w:b/>
      <w:bCs/>
      <w:noProof/>
      <w:kern w:val="28"/>
      <w:sz w:val="20"/>
      <w:szCs w:val="20"/>
      <w:lang w:eastAsia="ru-RU"/>
    </w:rPr>
  </w:style>
  <w:style w:type="paragraph" w:styleId="2">
    <w:name w:val="heading 2"/>
    <w:basedOn w:val="a"/>
    <w:next w:val="a0"/>
    <w:link w:val="20"/>
    <w:uiPriority w:val="99"/>
    <w:qFormat/>
    <w:rsid w:val="00B0633F"/>
    <w:pPr>
      <w:keepNext/>
      <w:spacing w:before="240" w:after="60"/>
      <w:ind w:left="900" w:hanging="720"/>
      <w:jc w:val="both"/>
      <w:outlineLvl w:val="1"/>
    </w:pPr>
    <w:rPr>
      <w:rFonts w:ascii="Arial" w:hAnsi="Arial" w:cs="Arial"/>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650F9B"/>
    <w:rPr>
      <w:rFonts w:ascii="Cambria" w:hAnsi="Cambria" w:cs="Cambria"/>
      <w:b/>
      <w:bCs/>
      <w:kern w:val="32"/>
      <w:sz w:val="32"/>
      <w:szCs w:val="32"/>
      <w:lang w:eastAsia="ko-KR"/>
    </w:rPr>
  </w:style>
  <w:style w:type="character" w:customStyle="1" w:styleId="20">
    <w:name w:val="Заголовок 2 Знак"/>
    <w:basedOn w:val="a1"/>
    <w:link w:val="2"/>
    <w:uiPriority w:val="99"/>
    <w:semiHidden/>
    <w:locked/>
    <w:rsid w:val="00650F9B"/>
    <w:rPr>
      <w:rFonts w:ascii="Cambria" w:hAnsi="Cambria" w:cs="Cambria"/>
      <w:b/>
      <w:bCs/>
      <w:i/>
      <w:iCs/>
      <w:sz w:val="28"/>
      <w:szCs w:val="28"/>
      <w:lang w:eastAsia="ko-KR"/>
    </w:rPr>
  </w:style>
  <w:style w:type="paragraph" w:styleId="a0">
    <w:name w:val="Balloon Text"/>
    <w:basedOn w:val="a"/>
    <w:link w:val="a4"/>
    <w:uiPriority w:val="99"/>
    <w:semiHidden/>
    <w:rsid w:val="00B0633F"/>
    <w:rPr>
      <w:rFonts w:ascii="Tahoma" w:hAnsi="Tahoma" w:cs="Tahoma"/>
      <w:sz w:val="16"/>
      <w:szCs w:val="16"/>
    </w:rPr>
  </w:style>
  <w:style w:type="character" w:customStyle="1" w:styleId="a4">
    <w:name w:val="Текст выноски Знак"/>
    <w:basedOn w:val="a1"/>
    <w:link w:val="a0"/>
    <w:uiPriority w:val="99"/>
    <w:locked/>
    <w:rsid w:val="00B0633F"/>
    <w:rPr>
      <w:rFonts w:ascii="Tahoma" w:hAnsi="Tahoma" w:cs="Tahoma"/>
      <w:sz w:val="16"/>
      <w:szCs w:val="16"/>
      <w:lang w:eastAsia="ko-KR"/>
    </w:rPr>
  </w:style>
  <w:style w:type="paragraph" w:styleId="a5">
    <w:name w:val="header"/>
    <w:basedOn w:val="a"/>
    <w:link w:val="a6"/>
    <w:uiPriority w:val="99"/>
    <w:rsid w:val="00B0633F"/>
    <w:pPr>
      <w:tabs>
        <w:tab w:val="center" w:pos="4677"/>
        <w:tab w:val="right" w:pos="9355"/>
      </w:tabs>
    </w:pPr>
  </w:style>
  <w:style w:type="character" w:customStyle="1" w:styleId="a6">
    <w:name w:val="Верхний колонтитул Знак"/>
    <w:basedOn w:val="a1"/>
    <w:link w:val="a5"/>
    <w:uiPriority w:val="99"/>
    <w:locked/>
    <w:rsid w:val="00B0633F"/>
    <w:rPr>
      <w:sz w:val="24"/>
      <w:szCs w:val="24"/>
      <w:lang w:eastAsia="ko-KR"/>
    </w:rPr>
  </w:style>
  <w:style w:type="paragraph" w:styleId="a7">
    <w:name w:val="footer"/>
    <w:basedOn w:val="a"/>
    <w:link w:val="a8"/>
    <w:uiPriority w:val="99"/>
    <w:rsid w:val="00B0633F"/>
    <w:pPr>
      <w:tabs>
        <w:tab w:val="center" w:pos="4677"/>
        <w:tab w:val="right" w:pos="9355"/>
      </w:tabs>
    </w:pPr>
  </w:style>
  <w:style w:type="character" w:customStyle="1" w:styleId="a8">
    <w:name w:val="Нижний колонтитул Знак"/>
    <w:basedOn w:val="a1"/>
    <w:link w:val="a7"/>
    <w:uiPriority w:val="99"/>
    <w:locked/>
    <w:rsid w:val="00B0633F"/>
    <w:rPr>
      <w:sz w:val="24"/>
      <w:szCs w:val="24"/>
      <w:lang w:eastAsia="ko-KR"/>
    </w:rPr>
  </w:style>
  <w:style w:type="character" w:styleId="a9">
    <w:name w:val="Placeholder Text"/>
    <w:basedOn w:val="a1"/>
    <w:uiPriority w:val="99"/>
    <w:semiHidden/>
    <w:rsid w:val="00B0633F"/>
    <w:rPr>
      <w:color w:val="808080"/>
    </w:rPr>
  </w:style>
  <w:style w:type="character" w:customStyle="1" w:styleId="aa">
    <w:name w:val="Стиль вставки"/>
    <w:basedOn w:val="a1"/>
    <w:uiPriority w:val="99"/>
    <w:rsid w:val="00B0633F"/>
    <w:rPr>
      <w:rFonts w:ascii="Tahoma" w:hAnsi="Tahoma" w:cs="Tahoma"/>
      <w:color w:val="000000"/>
      <w:sz w:val="20"/>
      <w:szCs w:val="20"/>
    </w:rPr>
  </w:style>
  <w:style w:type="paragraph" w:styleId="ab">
    <w:name w:val="List Paragraph"/>
    <w:basedOn w:val="a"/>
    <w:uiPriority w:val="99"/>
    <w:qFormat/>
    <w:rsid w:val="00B0633F"/>
    <w:pPr>
      <w:ind w:left="720"/>
    </w:pPr>
  </w:style>
  <w:style w:type="paragraph" w:styleId="ac">
    <w:name w:val="Normal (Web)"/>
    <w:basedOn w:val="a"/>
    <w:uiPriority w:val="99"/>
    <w:rsid w:val="00B0633F"/>
    <w:pPr>
      <w:spacing w:before="100" w:beforeAutospacing="1" w:after="100" w:afterAutospacing="1"/>
    </w:pPr>
    <w:rPr>
      <w:lang w:eastAsia="ru-RU"/>
    </w:rPr>
  </w:style>
  <w:style w:type="character" w:styleId="ad">
    <w:name w:val="annotation reference"/>
    <w:basedOn w:val="a1"/>
    <w:uiPriority w:val="99"/>
    <w:semiHidden/>
    <w:rsid w:val="00B0633F"/>
    <w:rPr>
      <w:sz w:val="16"/>
      <w:szCs w:val="16"/>
    </w:rPr>
  </w:style>
  <w:style w:type="paragraph" w:styleId="ae">
    <w:name w:val="annotation text"/>
    <w:basedOn w:val="a"/>
    <w:link w:val="af"/>
    <w:uiPriority w:val="99"/>
    <w:semiHidden/>
    <w:rsid w:val="00B0633F"/>
    <w:rPr>
      <w:sz w:val="20"/>
      <w:szCs w:val="20"/>
    </w:rPr>
  </w:style>
  <w:style w:type="character" w:customStyle="1" w:styleId="af">
    <w:name w:val="Текст примечания Знак"/>
    <w:basedOn w:val="a1"/>
    <w:link w:val="ae"/>
    <w:uiPriority w:val="99"/>
    <w:locked/>
    <w:rsid w:val="00B0633F"/>
    <w:rPr>
      <w:lang w:eastAsia="ko-KR"/>
    </w:rPr>
  </w:style>
  <w:style w:type="paragraph" w:styleId="af0">
    <w:name w:val="annotation subject"/>
    <w:basedOn w:val="ae"/>
    <w:next w:val="ae"/>
    <w:link w:val="af1"/>
    <w:uiPriority w:val="99"/>
    <w:semiHidden/>
    <w:rsid w:val="00B0633F"/>
    <w:rPr>
      <w:b/>
      <w:bCs/>
    </w:rPr>
  </w:style>
  <w:style w:type="character" w:customStyle="1" w:styleId="af1">
    <w:name w:val="Тема примечания Знак"/>
    <w:basedOn w:val="af"/>
    <w:link w:val="af0"/>
    <w:uiPriority w:val="99"/>
    <w:locked/>
    <w:rsid w:val="00B0633F"/>
    <w:rPr>
      <w:b/>
      <w:bCs/>
      <w:lang w:eastAsia="ko-KR"/>
    </w:rPr>
  </w:style>
  <w:style w:type="character" w:styleId="af2">
    <w:name w:val="Hyperlink"/>
    <w:basedOn w:val="a1"/>
    <w:uiPriority w:val="99"/>
    <w:rsid w:val="00B0633F"/>
    <w:rPr>
      <w:color w:val="0000FF"/>
      <w:u w:val="single"/>
    </w:rPr>
  </w:style>
  <w:style w:type="paragraph" w:styleId="af3">
    <w:name w:val="Revision"/>
    <w:hidden/>
    <w:uiPriority w:val="99"/>
    <w:semiHidden/>
    <w:rsid w:val="00B0633F"/>
    <w:rPr>
      <w:sz w:val="24"/>
      <w:szCs w:val="24"/>
      <w:lang w:eastAsia="ko-KR"/>
    </w:rPr>
  </w:style>
  <w:style w:type="paragraph" w:customStyle="1" w:styleId="11">
    <w:name w:val="Обычный (веб)1"/>
    <w:basedOn w:val="a"/>
    <w:uiPriority w:val="99"/>
    <w:rsid w:val="00B0633F"/>
    <w:pPr>
      <w:spacing w:before="28" w:after="28"/>
    </w:pPr>
    <w:rPr>
      <w:kern w:val="1"/>
      <w:lang w:eastAsia="ar-SA"/>
    </w:rPr>
  </w:style>
  <w:style w:type="paragraph" w:styleId="3">
    <w:name w:val="Body Text Indent 3"/>
    <w:basedOn w:val="a"/>
    <w:link w:val="30"/>
    <w:uiPriority w:val="99"/>
    <w:rsid w:val="00D832F7"/>
    <w:pPr>
      <w:spacing w:after="120"/>
      <w:ind w:left="283"/>
    </w:pPr>
    <w:rPr>
      <w:sz w:val="16"/>
      <w:szCs w:val="16"/>
      <w:lang w:eastAsia="ru-RU"/>
    </w:rPr>
  </w:style>
  <w:style w:type="character" w:customStyle="1" w:styleId="30">
    <w:name w:val="Основной текст с отступом 3 Знак"/>
    <w:basedOn w:val="a1"/>
    <w:link w:val="3"/>
    <w:uiPriority w:val="99"/>
    <w:locked/>
    <w:rsid w:val="00D832F7"/>
    <w:rPr>
      <w:rFonts w:eastAsia="Times New Roman"/>
      <w:sz w:val="16"/>
      <w:szCs w:val="16"/>
    </w:rPr>
  </w:style>
  <w:style w:type="character" w:customStyle="1" w:styleId="31">
    <w:name w:val="Основной текст (3)_"/>
    <w:link w:val="310"/>
    <w:uiPriority w:val="99"/>
    <w:locked/>
    <w:rsid w:val="00D832F7"/>
    <w:rPr>
      <w:shd w:val="clear" w:color="auto" w:fill="FFFFFF"/>
    </w:rPr>
  </w:style>
  <w:style w:type="paragraph" w:customStyle="1" w:styleId="310">
    <w:name w:val="Основной текст (3)1"/>
    <w:basedOn w:val="a"/>
    <w:link w:val="31"/>
    <w:uiPriority w:val="99"/>
    <w:rsid w:val="00D832F7"/>
    <w:pPr>
      <w:shd w:val="clear" w:color="auto" w:fill="FFFFFF"/>
      <w:spacing w:line="310" w:lineRule="exact"/>
      <w:ind w:firstLine="660"/>
      <w:jc w:val="both"/>
    </w:pPr>
    <w:rPr>
      <w:sz w:val="20"/>
      <w:szCs w:val="20"/>
      <w:shd w:val="clear" w:color="auto" w:fill="FFFFFF"/>
      <w:lang w:eastAsia="ru-RU"/>
    </w:rPr>
  </w:style>
  <w:style w:type="paragraph" w:customStyle="1" w:styleId="21">
    <w:name w:val="Указатель2"/>
    <w:basedOn w:val="a"/>
    <w:uiPriority w:val="99"/>
    <w:rsid w:val="00503A45"/>
    <w:pPr>
      <w:suppressLineNumbers/>
      <w:suppressAutoHyphens/>
    </w:pPr>
    <w:rPr>
      <w:lang w:eastAsia="zh-CN"/>
    </w:rPr>
  </w:style>
  <w:style w:type="paragraph" w:customStyle="1" w:styleId="12">
    <w:name w:val="Знак Знак1 Знак Знак"/>
    <w:basedOn w:val="a"/>
    <w:uiPriority w:val="99"/>
    <w:rsid w:val="00503A45"/>
    <w:pPr>
      <w:spacing w:before="100" w:beforeAutospacing="1" w:after="100" w:afterAutospacing="1"/>
    </w:pPr>
    <w:rPr>
      <w:rFonts w:ascii="Tahoma" w:hAnsi="Tahoma" w:cs="Tahoma"/>
      <w:sz w:val="20"/>
      <w:szCs w:val="20"/>
      <w:lang w:val="en-US" w:eastAsia="en-US"/>
    </w:rPr>
  </w:style>
  <w:style w:type="paragraph" w:customStyle="1" w:styleId="13">
    <w:name w:val="Абзац списка1"/>
    <w:basedOn w:val="a"/>
    <w:uiPriority w:val="99"/>
    <w:rsid w:val="00926557"/>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Batang"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633F"/>
    <w:rPr>
      <w:sz w:val="24"/>
      <w:szCs w:val="24"/>
      <w:lang w:eastAsia="ko-KR"/>
    </w:rPr>
  </w:style>
  <w:style w:type="paragraph" w:styleId="1">
    <w:name w:val="heading 1"/>
    <w:basedOn w:val="a"/>
    <w:next w:val="a0"/>
    <w:link w:val="10"/>
    <w:uiPriority w:val="99"/>
    <w:qFormat/>
    <w:rsid w:val="00B0633F"/>
    <w:pPr>
      <w:keepNext/>
      <w:spacing w:before="360" w:after="60"/>
      <w:ind w:left="720" w:firstLine="187"/>
      <w:jc w:val="both"/>
      <w:outlineLvl w:val="0"/>
    </w:pPr>
    <w:rPr>
      <w:rFonts w:ascii="Arial" w:hAnsi="Arial" w:cs="Arial"/>
      <w:b/>
      <w:bCs/>
      <w:noProof/>
      <w:kern w:val="28"/>
      <w:sz w:val="20"/>
      <w:szCs w:val="20"/>
      <w:lang w:eastAsia="ru-RU"/>
    </w:rPr>
  </w:style>
  <w:style w:type="paragraph" w:styleId="2">
    <w:name w:val="heading 2"/>
    <w:basedOn w:val="a"/>
    <w:next w:val="a0"/>
    <w:link w:val="20"/>
    <w:uiPriority w:val="99"/>
    <w:qFormat/>
    <w:rsid w:val="00B0633F"/>
    <w:pPr>
      <w:keepNext/>
      <w:spacing w:before="240" w:after="60"/>
      <w:ind w:left="900" w:hanging="720"/>
      <w:jc w:val="both"/>
      <w:outlineLvl w:val="1"/>
    </w:pPr>
    <w:rPr>
      <w:rFonts w:ascii="Arial" w:hAnsi="Arial" w:cs="Arial"/>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650F9B"/>
    <w:rPr>
      <w:rFonts w:ascii="Cambria" w:hAnsi="Cambria" w:cs="Cambria"/>
      <w:b/>
      <w:bCs/>
      <w:kern w:val="32"/>
      <w:sz w:val="32"/>
      <w:szCs w:val="32"/>
      <w:lang w:eastAsia="ko-KR"/>
    </w:rPr>
  </w:style>
  <w:style w:type="character" w:customStyle="1" w:styleId="20">
    <w:name w:val="Заголовок 2 Знак"/>
    <w:basedOn w:val="a1"/>
    <w:link w:val="2"/>
    <w:uiPriority w:val="99"/>
    <w:semiHidden/>
    <w:locked/>
    <w:rsid w:val="00650F9B"/>
    <w:rPr>
      <w:rFonts w:ascii="Cambria" w:hAnsi="Cambria" w:cs="Cambria"/>
      <w:b/>
      <w:bCs/>
      <w:i/>
      <w:iCs/>
      <w:sz w:val="28"/>
      <w:szCs w:val="28"/>
      <w:lang w:eastAsia="ko-KR"/>
    </w:rPr>
  </w:style>
  <w:style w:type="paragraph" w:styleId="a0">
    <w:name w:val="Balloon Text"/>
    <w:basedOn w:val="a"/>
    <w:link w:val="a4"/>
    <w:uiPriority w:val="99"/>
    <w:semiHidden/>
    <w:rsid w:val="00B0633F"/>
    <w:rPr>
      <w:rFonts w:ascii="Tahoma" w:hAnsi="Tahoma" w:cs="Tahoma"/>
      <w:sz w:val="16"/>
      <w:szCs w:val="16"/>
    </w:rPr>
  </w:style>
  <w:style w:type="character" w:customStyle="1" w:styleId="a4">
    <w:name w:val="Текст выноски Знак"/>
    <w:basedOn w:val="a1"/>
    <w:link w:val="a0"/>
    <w:uiPriority w:val="99"/>
    <w:locked/>
    <w:rsid w:val="00B0633F"/>
    <w:rPr>
      <w:rFonts w:ascii="Tahoma" w:hAnsi="Tahoma" w:cs="Tahoma"/>
      <w:sz w:val="16"/>
      <w:szCs w:val="16"/>
      <w:lang w:eastAsia="ko-KR"/>
    </w:rPr>
  </w:style>
  <w:style w:type="paragraph" w:styleId="a5">
    <w:name w:val="header"/>
    <w:basedOn w:val="a"/>
    <w:link w:val="a6"/>
    <w:uiPriority w:val="99"/>
    <w:rsid w:val="00B0633F"/>
    <w:pPr>
      <w:tabs>
        <w:tab w:val="center" w:pos="4677"/>
        <w:tab w:val="right" w:pos="9355"/>
      </w:tabs>
    </w:pPr>
  </w:style>
  <w:style w:type="character" w:customStyle="1" w:styleId="a6">
    <w:name w:val="Верхний колонтитул Знак"/>
    <w:basedOn w:val="a1"/>
    <w:link w:val="a5"/>
    <w:uiPriority w:val="99"/>
    <w:locked/>
    <w:rsid w:val="00B0633F"/>
    <w:rPr>
      <w:sz w:val="24"/>
      <w:szCs w:val="24"/>
      <w:lang w:eastAsia="ko-KR"/>
    </w:rPr>
  </w:style>
  <w:style w:type="paragraph" w:styleId="a7">
    <w:name w:val="footer"/>
    <w:basedOn w:val="a"/>
    <w:link w:val="a8"/>
    <w:uiPriority w:val="99"/>
    <w:rsid w:val="00B0633F"/>
    <w:pPr>
      <w:tabs>
        <w:tab w:val="center" w:pos="4677"/>
        <w:tab w:val="right" w:pos="9355"/>
      </w:tabs>
    </w:pPr>
  </w:style>
  <w:style w:type="character" w:customStyle="1" w:styleId="a8">
    <w:name w:val="Нижний колонтитул Знак"/>
    <w:basedOn w:val="a1"/>
    <w:link w:val="a7"/>
    <w:uiPriority w:val="99"/>
    <w:locked/>
    <w:rsid w:val="00B0633F"/>
    <w:rPr>
      <w:sz w:val="24"/>
      <w:szCs w:val="24"/>
      <w:lang w:eastAsia="ko-KR"/>
    </w:rPr>
  </w:style>
  <w:style w:type="character" w:styleId="a9">
    <w:name w:val="Placeholder Text"/>
    <w:basedOn w:val="a1"/>
    <w:uiPriority w:val="99"/>
    <w:semiHidden/>
    <w:rsid w:val="00B0633F"/>
    <w:rPr>
      <w:color w:val="808080"/>
    </w:rPr>
  </w:style>
  <w:style w:type="character" w:customStyle="1" w:styleId="aa">
    <w:name w:val="Стиль вставки"/>
    <w:basedOn w:val="a1"/>
    <w:uiPriority w:val="99"/>
    <w:rsid w:val="00B0633F"/>
    <w:rPr>
      <w:rFonts w:ascii="Tahoma" w:hAnsi="Tahoma" w:cs="Tahoma"/>
      <w:color w:val="000000"/>
      <w:sz w:val="20"/>
      <w:szCs w:val="20"/>
    </w:rPr>
  </w:style>
  <w:style w:type="paragraph" w:styleId="ab">
    <w:name w:val="List Paragraph"/>
    <w:basedOn w:val="a"/>
    <w:uiPriority w:val="99"/>
    <w:qFormat/>
    <w:rsid w:val="00B0633F"/>
    <w:pPr>
      <w:ind w:left="720"/>
    </w:pPr>
  </w:style>
  <w:style w:type="paragraph" w:styleId="ac">
    <w:name w:val="Normal (Web)"/>
    <w:basedOn w:val="a"/>
    <w:uiPriority w:val="99"/>
    <w:rsid w:val="00B0633F"/>
    <w:pPr>
      <w:spacing w:before="100" w:beforeAutospacing="1" w:after="100" w:afterAutospacing="1"/>
    </w:pPr>
    <w:rPr>
      <w:lang w:eastAsia="ru-RU"/>
    </w:rPr>
  </w:style>
  <w:style w:type="character" w:styleId="ad">
    <w:name w:val="annotation reference"/>
    <w:basedOn w:val="a1"/>
    <w:uiPriority w:val="99"/>
    <w:semiHidden/>
    <w:rsid w:val="00B0633F"/>
    <w:rPr>
      <w:sz w:val="16"/>
      <w:szCs w:val="16"/>
    </w:rPr>
  </w:style>
  <w:style w:type="paragraph" w:styleId="ae">
    <w:name w:val="annotation text"/>
    <w:basedOn w:val="a"/>
    <w:link w:val="af"/>
    <w:uiPriority w:val="99"/>
    <w:semiHidden/>
    <w:rsid w:val="00B0633F"/>
    <w:rPr>
      <w:sz w:val="20"/>
      <w:szCs w:val="20"/>
    </w:rPr>
  </w:style>
  <w:style w:type="character" w:customStyle="1" w:styleId="af">
    <w:name w:val="Текст примечания Знак"/>
    <w:basedOn w:val="a1"/>
    <w:link w:val="ae"/>
    <w:uiPriority w:val="99"/>
    <w:locked/>
    <w:rsid w:val="00B0633F"/>
    <w:rPr>
      <w:lang w:eastAsia="ko-KR"/>
    </w:rPr>
  </w:style>
  <w:style w:type="paragraph" w:styleId="af0">
    <w:name w:val="annotation subject"/>
    <w:basedOn w:val="ae"/>
    <w:next w:val="ae"/>
    <w:link w:val="af1"/>
    <w:uiPriority w:val="99"/>
    <w:semiHidden/>
    <w:rsid w:val="00B0633F"/>
    <w:rPr>
      <w:b/>
      <w:bCs/>
    </w:rPr>
  </w:style>
  <w:style w:type="character" w:customStyle="1" w:styleId="af1">
    <w:name w:val="Тема примечания Знак"/>
    <w:basedOn w:val="af"/>
    <w:link w:val="af0"/>
    <w:uiPriority w:val="99"/>
    <w:locked/>
    <w:rsid w:val="00B0633F"/>
    <w:rPr>
      <w:b/>
      <w:bCs/>
      <w:lang w:eastAsia="ko-KR"/>
    </w:rPr>
  </w:style>
  <w:style w:type="character" w:styleId="af2">
    <w:name w:val="Hyperlink"/>
    <w:basedOn w:val="a1"/>
    <w:uiPriority w:val="99"/>
    <w:rsid w:val="00B0633F"/>
    <w:rPr>
      <w:color w:val="0000FF"/>
      <w:u w:val="single"/>
    </w:rPr>
  </w:style>
  <w:style w:type="paragraph" w:styleId="af3">
    <w:name w:val="Revision"/>
    <w:hidden/>
    <w:uiPriority w:val="99"/>
    <w:semiHidden/>
    <w:rsid w:val="00B0633F"/>
    <w:rPr>
      <w:sz w:val="24"/>
      <w:szCs w:val="24"/>
      <w:lang w:eastAsia="ko-KR"/>
    </w:rPr>
  </w:style>
  <w:style w:type="paragraph" w:customStyle="1" w:styleId="11">
    <w:name w:val="Обычный (веб)1"/>
    <w:basedOn w:val="a"/>
    <w:uiPriority w:val="99"/>
    <w:rsid w:val="00B0633F"/>
    <w:pPr>
      <w:spacing w:before="28" w:after="28"/>
    </w:pPr>
    <w:rPr>
      <w:kern w:val="1"/>
      <w:lang w:eastAsia="ar-SA"/>
    </w:rPr>
  </w:style>
  <w:style w:type="paragraph" w:styleId="3">
    <w:name w:val="Body Text Indent 3"/>
    <w:basedOn w:val="a"/>
    <w:link w:val="30"/>
    <w:uiPriority w:val="99"/>
    <w:rsid w:val="00D832F7"/>
    <w:pPr>
      <w:spacing w:after="120"/>
      <w:ind w:left="283"/>
    </w:pPr>
    <w:rPr>
      <w:sz w:val="16"/>
      <w:szCs w:val="16"/>
      <w:lang w:eastAsia="ru-RU"/>
    </w:rPr>
  </w:style>
  <w:style w:type="character" w:customStyle="1" w:styleId="30">
    <w:name w:val="Основной текст с отступом 3 Знак"/>
    <w:basedOn w:val="a1"/>
    <w:link w:val="3"/>
    <w:uiPriority w:val="99"/>
    <w:locked/>
    <w:rsid w:val="00D832F7"/>
    <w:rPr>
      <w:rFonts w:eastAsia="Times New Roman"/>
      <w:sz w:val="16"/>
      <w:szCs w:val="16"/>
    </w:rPr>
  </w:style>
  <w:style w:type="character" w:customStyle="1" w:styleId="31">
    <w:name w:val="Основной текст (3)_"/>
    <w:link w:val="310"/>
    <w:uiPriority w:val="99"/>
    <w:locked/>
    <w:rsid w:val="00D832F7"/>
    <w:rPr>
      <w:shd w:val="clear" w:color="auto" w:fill="FFFFFF"/>
    </w:rPr>
  </w:style>
  <w:style w:type="paragraph" w:customStyle="1" w:styleId="310">
    <w:name w:val="Основной текст (3)1"/>
    <w:basedOn w:val="a"/>
    <w:link w:val="31"/>
    <w:uiPriority w:val="99"/>
    <w:rsid w:val="00D832F7"/>
    <w:pPr>
      <w:shd w:val="clear" w:color="auto" w:fill="FFFFFF"/>
      <w:spacing w:line="310" w:lineRule="exact"/>
      <w:ind w:firstLine="660"/>
      <w:jc w:val="both"/>
    </w:pPr>
    <w:rPr>
      <w:sz w:val="20"/>
      <w:szCs w:val="20"/>
      <w:shd w:val="clear" w:color="auto" w:fill="FFFFFF"/>
      <w:lang w:eastAsia="ru-RU"/>
    </w:rPr>
  </w:style>
  <w:style w:type="paragraph" w:customStyle="1" w:styleId="21">
    <w:name w:val="Указатель2"/>
    <w:basedOn w:val="a"/>
    <w:uiPriority w:val="99"/>
    <w:rsid w:val="00503A45"/>
    <w:pPr>
      <w:suppressLineNumbers/>
      <w:suppressAutoHyphens/>
    </w:pPr>
    <w:rPr>
      <w:lang w:eastAsia="zh-CN"/>
    </w:rPr>
  </w:style>
  <w:style w:type="paragraph" w:customStyle="1" w:styleId="12">
    <w:name w:val="Знак Знак1 Знак Знак"/>
    <w:basedOn w:val="a"/>
    <w:uiPriority w:val="99"/>
    <w:rsid w:val="00503A45"/>
    <w:pPr>
      <w:spacing w:before="100" w:beforeAutospacing="1" w:after="100" w:afterAutospacing="1"/>
    </w:pPr>
    <w:rPr>
      <w:rFonts w:ascii="Tahoma" w:hAnsi="Tahoma" w:cs="Tahoma"/>
      <w:sz w:val="20"/>
      <w:szCs w:val="20"/>
      <w:lang w:val="en-US" w:eastAsia="en-US"/>
    </w:rPr>
  </w:style>
  <w:style w:type="paragraph" w:customStyle="1" w:styleId="13">
    <w:name w:val="Абзац списка1"/>
    <w:basedOn w:val="a"/>
    <w:uiPriority w:val="99"/>
    <w:rsid w:val="00926557"/>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4861117">
      <w:marLeft w:val="0"/>
      <w:marRight w:val="0"/>
      <w:marTop w:val="0"/>
      <w:marBottom w:val="0"/>
      <w:divBdr>
        <w:top w:val="none" w:sz="0" w:space="0" w:color="auto"/>
        <w:left w:val="none" w:sz="0" w:space="0" w:color="auto"/>
        <w:bottom w:val="none" w:sz="0" w:space="0" w:color="auto"/>
        <w:right w:val="none" w:sz="0" w:space="0" w:color="auto"/>
      </w:divBdr>
    </w:div>
    <w:div w:id="464861118">
      <w:marLeft w:val="0"/>
      <w:marRight w:val="0"/>
      <w:marTop w:val="0"/>
      <w:marBottom w:val="0"/>
      <w:divBdr>
        <w:top w:val="none" w:sz="0" w:space="0" w:color="auto"/>
        <w:left w:val="none" w:sz="0" w:space="0" w:color="auto"/>
        <w:bottom w:val="none" w:sz="0" w:space="0" w:color="auto"/>
        <w:right w:val="none" w:sz="0" w:space="0" w:color="auto"/>
      </w:divBdr>
    </w:div>
    <w:div w:id="464861119">
      <w:marLeft w:val="0"/>
      <w:marRight w:val="0"/>
      <w:marTop w:val="0"/>
      <w:marBottom w:val="0"/>
      <w:divBdr>
        <w:top w:val="none" w:sz="0" w:space="0" w:color="auto"/>
        <w:left w:val="none" w:sz="0" w:space="0" w:color="auto"/>
        <w:bottom w:val="none" w:sz="0" w:space="0" w:color="auto"/>
        <w:right w:val="none" w:sz="0" w:space="0" w:color="auto"/>
      </w:divBdr>
    </w:div>
    <w:div w:id="464861120">
      <w:marLeft w:val="0"/>
      <w:marRight w:val="0"/>
      <w:marTop w:val="0"/>
      <w:marBottom w:val="0"/>
      <w:divBdr>
        <w:top w:val="none" w:sz="0" w:space="0" w:color="auto"/>
        <w:left w:val="none" w:sz="0" w:space="0" w:color="auto"/>
        <w:bottom w:val="none" w:sz="0" w:space="0" w:color="auto"/>
        <w:right w:val="none" w:sz="0" w:space="0" w:color="auto"/>
      </w:divBdr>
    </w:div>
    <w:div w:id="464861121">
      <w:marLeft w:val="0"/>
      <w:marRight w:val="0"/>
      <w:marTop w:val="0"/>
      <w:marBottom w:val="0"/>
      <w:divBdr>
        <w:top w:val="none" w:sz="0" w:space="0" w:color="auto"/>
        <w:left w:val="none" w:sz="0" w:space="0" w:color="auto"/>
        <w:bottom w:val="none" w:sz="0" w:space="0" w:color="auto"/>
        <w:right w:val="none" w:sz="0" w:space="0" w:color="auto"/>
      </w:divBdr>
    </w:div>
    <w:div w:id="464861122">
      <w:marLeft w:val="0"/>
      <w:marRight w:val="0"/>
      <w:marTop w:val="0"/>
      <w:marBottom w:val="0"/>
      <w:divBdr>
        <w:top w:val="none" w:sz="0" w:space="0" w:color="auto"/>
        <w:left w:val="none" w:sz="0" w:space="0" w:color="auto"/>
        <w:bottom w:val="none" w:sz="0" w:space="0" w:color="auto"/>
        <w:right w:val="none" w:sz="0" w:space="0" w:color="auto"/>
      </w:divBdr>
    </w:div>
    <w:div w:id="464861123">
      <w:marLeft w:val="0"/>
      <w:marRight w:val="0"/>
      <w:marTop w:val="0"/>
      <w:marBottom w:val="0"/>
      <w:divBdr>
        <w:top w:val="none" w:sz="0" w:space="0" w:color="auto"/>
        <w:left w:val="none" w:sz="0" w:space="0" w:color="auto"/>
        <w:bottom w:val="none" w:sz="0" w:space="0" w:color="auto"/>
        <w:right w:val="none" w:sz="0" w:space="0" w:color="auto"/>
      </w:divBdr>
    </w:div>
    <w:div w:id="464861124">
      <w:marLeft w:val="0"/>
      <w:marRight w:val="0"/>
      <w:marTop w:val="0"/>
      <w:marBottom w:val="0"/>
      <w:divBdr>
        <w:top w:val="none" w:sz="0" w:space="0" w:color="auto"/>
        <w:left w:val="none" w:sz="0" w:space="0" w:color="auto"/>
        <w:bottom w:val="none" w:sz="0" w:space="0" w:color="auto"/>
        <w:right w:val="none" w:sz="0" w:space="0" w:color="auto"/>
      </w:divBdr>
    </w:div>
    <w:div w:id="464861125">
      <w:marLeft w:val="0"/>
      <w:marRight w:val="0"/>
      <w:marTop w:val="0"/>
      <w:marBottom w:val="0"/>
      <w:divBdr>
        <w:top w:val="none" w:sz="0" w:space="0" w:color="auto"/>
        <w:left w:val="none" w:sz="0" w:space="0" w:color="auto"/>
        <w:bottom w:val="none" w:sz="0" w:space="0" w:color="auto"/>
        <w:right w:val="none" w:sz="0" w:space="0" w:color="auto"/>
      </w:divBdr>
    </w:div>
    <w:div w:id="464861126">
      <w:marLeft w:val="0"/>
      <w:marRight w:val="0"/>
      <w:marTop w:val="0"/>
      <w:marBottom w:val="0"/>
      <w:divBdr>
        <w:top w:val="none" w:sz="0" w:space="0" w:color="auto"/>
        <w:left w:val="none" w:sz="0" w:space="0" w:color="auto"/>
        <w:bottom w:val="none" w:sz="0" w:space="0" w:color="auto"/>
        <w:right w:val="none" w:sz="0" w:space="0" w:color="auto"/>
      </w:divBdr>
    </w:div>
    <w:div w:id="4648611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3653</Words>
  <Characters>20824</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Сублицензионный договор №</vt:lpstr>
    </vt:vector>
  </TitlesOfParts>
  <Company>Softline</Company>
  <LinksUpToDate>false</LinksUpToDate>
  <CharactersWithSpaces>24429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Сублицензионный договор №</dc:title>
  <dc:subject/>
  <dc:creator>Sashin Gennadiy</dc:creator>
  <cp:keywords/>
  <dc:description/>
  <cp:lastModifiedBy>volodin_a</cp:lastModifiedBy>
  <cp:revision>2</cp:revision>
  <cp:lastPrinted>2014-07-22T12:15:00Z</cp:lastPrinted>
  <dcterms:created xsi:type="dcterms:W3CDTF">2014-10-22T07:13:00Z</dcterms:created>
  <dcterms:modified xsi:type="dcterms:W3CDTF">2014-10-22T07:13:00Z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0x0101005089E70D1D7D2F4F9087A11E85D60F26</vt:lpwstr>
  </property>
  <property fmtid="{D5CDD505-2E9C-101B-9397-08002B2CF9AE}" pid="3" name="_dlc_DocIdItemGuid">
    <vt:lpwstr>78955f5a-a9b8-47d9-9030-3141365237d3</vt:lpwstr>
  </property>
  <property fmtid="{D5CDD505-2E9C-101B-9397-08002B2CF9AE}" pid="4" name="_dlc_DocId">
    <vt:lpwstr>SOFTLINE-303-2383</vt:lpwstr>
  </property>
  <property fmtid="{D5CDD505-2E9C-101B-9397-08002B2CF9AE}" pid="5" name="_dlc_DocIdUrl">
    <vt:lpwstr>https://portal.softline.ru/SoftlineTrade/LAW/Legal/_layouts/DocIdRedir.aspx?ID=SOFTLINE-303-2383, SOFTLINE-303-2383</vt:lpwstr>
  </property>
</Properties>
</file>