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E57C8E" w:rsidRPr="00E57C8E">
        <w:rPr>
          <w:bCs/>
        </w:rPr>
        <w:t xml:space="preserve">по </w:t>
      </w:r>
      <w:r w:rsidR="00A87CC4" w:rsidRPr="00A87CC4">
        <w:rPr>
          <w:bCs/>
          <w:iCs/>
        </w:rPr>
        <w:t>ремонту и поверке системы физического контроля (контроля нейтронного потока СКНП 900)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C80D52" w:rsidRPr="00C80D52" w:rsidRDefault="00C80D52" w:rsidP="00E57C8E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на выполнение </w:t>
      </w:r>
      <w:r w:rsidR="00E57C8E" w:rsidRPr="00E57C8E">
        <w:rPr>
          <w:b/>
          <w:bCs/>
          <w:sz w:val="28"/>
          <w:szCs w:val="28"/>
        </w:rPr>
        <w:t xml:space="preserve">по </w:t>
      </w:r>
      <w:r w:rsidR="00A87CC4" w:rsidRPr="00A87CC4">
        <w:rPr>
          <w:b/>
          <w:bCs/>
          <w:iCs/>
          <w:sz w:val="28"/>
          <w:szCs w:val="28"/>
        </w:rPr>
        <w:t>ремонту и поверке системы физического контроля (контроля нейтронного потока СКНП 900)</w:t>
      </w:r>
      <w:r w:rsidRPr="00C80D52">
        <w:rPr>
          <w:b/>
          <w:sz w:val="28"/>
          <w:szCs w:val="28"/>
        </w:rPr>
        <w:t>.</w:t>
      </w: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p w:rsidR="00A87CC4" w:rsidRPr="00A87CC4" w:rsidRDefault="00A87CC4" w:rsidP="00DC4563">
      <w:pPr>
        <w:keepNext/>
        <w:numPr>
          <w:ilvl w:val="0"/>
          <w:numId w:val="18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A87CC4">
        <w:rPr>
          <w:b/>
          <w:bCs/>
          <w:iCs/>
          <w:kern w:val="18"/>
          <w:sz w:val="28"/>
          <w:szCs w:val="28"/>
          <w:lang w:eastAsia="en-US"/>
        </w:rPr>
        <w:t>Общие положения.</w:t>
      </w:r>
      <w:bookmarkStart w:id="0" w:name="_GoBack"/>
      <w:bookmarkEnd w:id="0"/>
    </w:p>
    <w:p w:rsidR="00A87CC4" w:rsidRPr="00A87CC4" w:rsidRDefault="00A87CC4" w:rsidP="00DC4563">
      <w:pPr>
        <w:keepNext/>
        <w:numPr>
          <w:ilvl w:val="2"/>
          <w:numId w:val="19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A87CC4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A87CC4">
        <w:rPr>
          <w:bCs/>
          <w:sz w:val="28"/>
          <w:szCs w:val="28"/>
          <w:lang w:eastAsia="x-none"/>
        </w:rPr>
        <w:t>«Ремонт и поверка системы физического контроля (контроля нейтронного потока СКНП 900) в Центре по обращению с РАО - отделении Гремиха СЗЦ «СевРАО» - филиала ФГУП «РосРАО»</w:t>
      </w:r>
    </w:p>
    <w:p w:rsidR="00A87CC4" w:rsidRPr="00A87CC4" w:rsidRDefault="00A87CC4" w:rsidP="00DC4563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A87CC4">
        <w:rPr>
          <w:bCs/>
          <w:sz w:val="28"/>
          <w:szCs w:val="28"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</w:t>
      </w:r>
      <w:r w:rsidRPr="00A87CC4">
        <w:rPr>
          <w:bCs/>
          <w:sz w:val="28"/>
          <w:szCs w:val="28"/>
          <w:lang w:eastAsia="x-none"/>
        </w:rPr>
        <w:t xml:space="preserve">- </w:t>
      </w:r>
      <w:r w:rsidRPr="00A87CC4">
        <w:rPr>
          <w:bCs/>
          <w:sz w:val="28"/>
          <w:szCs w:val="28"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A87CC4">
        <w:rPr>
          <w:bCs/>
          <w:sz w:val="28"/>
          <w:szCs w:val="28"/>
          <w:lang w:eastAsia="x-none"/>
        </w:rPr>
        <w:t xml:space="preserve">- </w:t>
      </w:r>
      <w:r w:rsidRPr="00A87CC4">
        <w:rPr>
          <w:bCs/>
          <w:sz w:val="28"/>
          <w:szCs w:val="28"/>
          <w:lang w:val="x-none" w:eastAsia="x-none"/>
        </w:rPr>
        <w:t xml:space="preserve">филиала ФГУП «РосРАО») – заместителя генерального директора </w:t>
      </w:r>
      <w:r w:rsidRPr="00A87CC4">
        <w:rPr>
          <w:bCs/>
          <w:sz w:val="28"/>
          <w:szCs w:val="28"/>
          <w:lang w:eastAsia="x-none"/>
        </w:rPr>
        <w:t>Пантелеева Валерия Николаевича</w:t>
      </w:r>
      <w:r w:rsidRPr="00A87CC4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A87CC4">
        <w:rPr>
          <w:bCs/>
          <w:sz w:val="28"/>
          <w:szCs w:val="28"/>
          <w:lang w:eastAsia="x-none"/>
        </w:rPr>
        <w:t>3</w:t>
      </w:r>
      <w:r w:rsidRPr="00A87CC4">
        <w:rPr>
          <w:bCs/>
          <w:sz w:val="28"/>
          <w:szCs w:val="28"/>
          <w:lang w:val="x-none" w:eastAsia="x-none"/>
        </w:rPr>
        <w:t>/Ф-0</w:t>
      </w:r>
      <w:r w:rsidRPr="00A87CC4">
        <w:rPr>
          <w:bCs/>
          <w:sz w:val="28"/>
          <w:szCs w:val="28"/>
          <w:lang w:eastAsia="x-none"/>
        </w:rPr>
        <w:t>1</w:t>
      </w:r>
      <w:r w:rsidRPr="00A87CC4">
        <w:rPr>
          <w:bCs/>
          <w:sz w:val="28"/>
          <w:szCs w:val="28"/>
          <w:lang w:val="x-none" w:eastAsia="x-none"/>
        </w:rPr>
        <w:t xml:space="preserve"> от </w:t>
      </w:r>
      <w:r w:rsidRPr="00A87CC4">
        <w:rPr>
          <w:bCs/>
          <w:sz w:val="28"/>
          <w:szCs w:val="28"/>
          <w:lang w:eastAsia="x-none"/>
        </w:rPr>
        <w:t>21</w:t>
      </w:r>
      <w:r w:rsidRPr="00A87CC4">
        <w:rPr>
          <w:bCs/>
          <w:sz w:val="28"/>
          <w:szCs w:val="28"/>
          <w:lang w:val="x-none" w:eastAsia="x-none"/>
        </w:rPr>
        <w:t>.0</w:t>
      </w:r>
      <w:r w:rsidRPr="00A87CC4">
        <w:rPr>
          <w:bCs/>
          <w:sz w:val="28"/>
          <w:szCs w:val="28"/>
          <w:lang w:eastAsia="x-none"/>
        </w:rPr>
        <w:t>1</w:t>
      </w:r>
      <w:r w:rsidRPr="00A87CC4">
        <w:rPr>
          <w:bCs/>
          <w:sz w:val="28"/>
          <w:szCs w:val="28"/>
          <w:lang w:val="x-none" w:eastAsia="x-none"/>
        </w:rPr>
        <w:t>.201</w:t>
      </w:r>
      <w:r w:rsidRPr="00A87CC4">
        <w:rPr>
          <w:bCs/>
          <w:sz w:val="28"/>
          <w:szCs w:val="28"/>
          <w:lang w:eastAsia="x-none"/>
        </w:rPr>
        <w:t>4.</w:t>
      </w:r>
    </w:p>
    <w:p w:rsidR="00A87CC4" w:rsidRPr="00A87CC4" w:rsidRDefault="00A87CC4" w:rsidP="00DC4563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A87CC4">
        <w:rPr>
          <w:bCs/>
          <w:sz w:val="28"/>
          <w:szCs w:val="28"/>
          <w:lang w:eastAsia="x-none"/>
        </w:rPr>
        <w:t>Подрядчик __________________________________________________</w:t>
      </w:r>
    </w:p>
    <w:p w:rsidR="00A87CC4" w:rsidRPr="00A87CC4" w:rsidRDefault="00A87CC4" w:rsidP="00DC4563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A87CC4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A87CC4" w:rsidRPr="00A87CC4" w:rsidRDefault="00A87CC4" w:rsidP="00DC4563">
      <w:pPr>
        <w:keepNext/>
        <w:numPr>
          <w:ilvl w:val="0"/>
          <w:numId w:val="17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A87CC4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A87CC4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A87CC4">
        <w:rPr>
          <w:bCs/>
          <w:sz w:val="28"/>
          <w:szCs w:val="28"/>
          <w:lang w:eastAsia="x-none"/>
        </w:rPr>
        <w:t xml:space="preserve"> договора;</w:t>
      </w:r>
    </w:p>
    <w:p w:rsidR="00A87CC4" w:rsidRPr="00A87CC4" w:rsidRDefault="00A87CC4" w:rsidP="00DC4563">
      <w:pPr>
        <w:keepNext/>
        <w:numPr>
          <w:ilvl w:val="0"/>
          <w:numId w:val="17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A87CC4">
        <w:rPr>
          <w:bCs/>
          <w:sz w:val="28"/>
          <w:szCs w:val="28"/>
          <w:lang w:eastAsia="x-none"/>
        </w:rPr>
        <w:t>окончание - не позднее 20 июня 2014 года.</w:t>
      </w:r>
    </w:p>
    <w:p w:rsidR="00A87CC4" w:rsidRPr="00A87CC4" w:rsidRDefault="00A87CC4" w:rsidP="00DC4563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A87CC4">
        <w:rPr>
          <w:bCs/>
          <w:sz w:val="28"/>
          <w:szCs w:val="28"/>
          <w:lang w:eastAsia="x-none"/>
        </w:rPr>
        <w:t>Основание для проведения работ – Договор (соглашение) о предоставлении безвозмездного (целевого) финансирования (субсидии юридическим лицам) № П.2к.12.26.14.2053 от 06.02.14.</w:t>
      </w:r>
    </w:p>
    <w:p w:rsidR="00A87CC4" w:rsidRPr="00A87CC4" w:rsidRDefault="00A87CC4" w:rsidP="00A87CC4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A87CC4" w:rsidRPr="00A87CC4" w:rsidRDefault="00A87CC4" w:rsidP="00DC4563">
      <w:pPr>
        <w:numPr>
          <w:ilvl w:val="0"/>
          <w:numId w:val="21"/>
        </w:numPr>
        <w:tabs>
          <w:tab w:val="left" w:pos="851"/>
        </w:tabs>
        <w:snapToGrid w:val="0"/>
        <w:spacing w:before="120" w:after="120" w:line="276" w:lineRule="auto"/>
        <w:ind w:right="-2"/>
        <w:outlineLvl w:val="1"/>
        <w:rPr>
          <w:b/>
          <w:sz w:val="28"/>
          <w:szCs w:val="28"/>
        </w:rPr>
      </w:pPr>
      <w:r w:rsidRPr="00A87CC4">
        <w:rPr>
          <w:b/>
          <w:sz w:val="28"/>
          <w:szCs w:val="28"/>
        </w:rPr>
        <w:t>Цель выполняемых работ и их назначение.</w:t>
      </w:r>
    </w:p>
    <w:p w:rsidR="00A87CC4" w:rsidRPr="00A87CC4" w:rsidRDefault="00A87CC4" w:rsidP="00DC4563">
      <w:pPr>
        <w:numPr>
          <w:ilvl w:val="1"/>
          <w:numId w:val="21"/>
        </w:numPr>
        <w:tabs>
          <w:tab w:val="left" w:pos="851"/>
        </w:tabs>
        <w:snapToGrid w:val="0"/>
        <w:spacing w:after="200" w:line="276" w:lineRule="auto"/>
        <w:ind w:right="-1"/>
        <w:outlineLvl w:val="2"/>
        <w:rPr>
          <w:sz w:val="28"/>
          <w:szCs w:val="28"/>
        </w:rPr>
      </w:pPr>
      <w:r w:rsidRPr="00A87CC4">
        <w:rPr>
          <w:sz w:val="28"/>
          <w:szCs w:val="28"/>
        </w:rPr>
        <w:t>Целью выполнения настоящей работы является:</w:t>
      </w:r>
    </w:p>
    <w:p w:rsidR="00A87CC4" w:rsidRPr="00A87CC4" w:rsidRDefault="00A87CC4" w:rsidP="00A87CC4">
      <w:pPr>
        <w:tabs>
          <w:tab w:val="left" w:pos="4500"/>
        </w:tabs>
        <w:spacing w:after="200" w:line="276" w:lineRule="auto"/>
        <w:ind w:firstLine="709"/>
        <w:jc w:val="both"/>
        <w:rPr>
          <w:sz w:val="28"/>
          <w:szCs w:val="28"/>
        </w:rPr>
      </w:pPr>
      <w:r w:rsidRPr="00A87CC4">
        <w:rPr>
          <w:sz w:val="28"/>
          <w:szCs w:val="28"/>
        </w:rPr>
        <w:t>Обеспечение ядерной безопасности при работах по</w:t>
      </w:r>
      <w:r w:rsidRPr="00A87CC4">
        <w:rPr>
          <w:bCs/>
          <w:sz w:val="28"/>
          <w:szCs w:val="28"/>
        </w:rPr>
        <w:t xml:space="preserve"> подготовке и разборке отработавшей </w:t>
      </w:r>
      <w:proofErr w:type="spellStart"/>
      <w:r w:rsidRPr="00A87CC4">
        <w:rPr>
          <w:bCs/>
          <w:sz w:val="28"/>
          <w:szCs w:val="28"/>
        </w:rPr>
        <w:t>выемной</w:t>
      </w:r>
      <w:proofErr w:type="spellEnd"/>
      <w:r w:rsidRPr="00A87CC4">
        <w:rPr>
          <w:bCs/>
          <w:sz w:val="28"/>
          <w:szCs w:val="28"/>
        </w:rPr>
        <w:t xml:space="preserve"> части (ОВЧ) утилизированной атомной подводной лодки проекта 705, заводской № 910 в пункте Гремиха Мурманской области. </w:t>
      </w:r>
    </w:p>
    <w:p w:rsidR="00A87CC4" w:rsidRPr="00A87CC4" w:rsidRDefault="00A87CC4" w:rsidP="00DC4563">
      <w:pPr>
        <w:numPr>
          <w:ilvl w:val="1"/>
          <w:numId w:val="21"/>
        </w:numPr>
        <w:tabs>
          <w:tab w:val="left" w:pos="851"/>
        </w:tabs>
        <w:snapToGrid w:val="0"/>
        <w:spacing w:after="200" w:line="276" w:lineRule="auto"/>
        <w:ind w:right="-1"/>
        <w:outlineLvl w:val="2"/>
        <w:rPr>
          <w:sz w:val="28"/>
          <w:szCs w:val="28"/>
        </w:rPr>
      </w:pPr>
      <w:r w:rsidRPr="00A87CC4">
        <w:rPr>
          <w:sz w:val="28"/>
          <w:szCs w:val="28"/>
        </w:rPr>
        <w:t>Указанная цель достигается решением следующих задач:</w:t>
      </w:r>
    </w:p>
    <w:p w:rsidR="00A87CC4" w:rsidRPr="00A87CC4" w:rsidRDefault="00A87CC4" w:rsidP="00DC4563">
      <w:pPr>
        <w:widowControl w:val="0"/>
        <w:numPr>
          <w:ilvl w:val="2"/>
          <w:numId w:val="21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A87CC4">
        <w:rPr>
          <w:rFonts w:ascii="Calibri" w:hAnsi="Calibri"/>
          <w:sz w:val="28"/>
          <w:szCs w:val="28"/>
        </w:rPr>
        <w:t xml:space="preserve">- </w:t>
      </w:r>
      <w:r w:rsidRPr="00A87CC4">
        <w:rPr>
          <w:sz w:val="28"/>
          <w:szCs w:val="28"/>
        </w:rPr>
        <w:t xml:space="preserve">Проверка состояния, проверка метрологических характеристик (проверка </w:t>
      </w:r>
      <w:r w:rsidRPr="00A87CC4">
        <w:rPr>
          <w:bCs/>
          <w:sz w:val="28"/>
          <w:szCs w:val="28"/>
        </w:rPr>
        <w:t xml:space="preserve">напряжения питания, чувствительности и нестабильности показаний каналов регистрации нейтронного излучения) и </w:t>
      </w:r>
      <w:r w:rsidRPr="00A87CC4">
        <w:rPr>
          <w:sz w:val="28"/>
          <w:szCs w:val="28"/>
        </w:rPr>
        <w:t xml:space="preserve"> программного обеспечения системы контроля нейтронного потока;</w:t>
      </w:r>
    </w:p>
    <w:p w:rsidR="00A87CC4" w:rsidRPr="00A87CC4" w:rsidRDefault="00A87CC4" w:rsidP="00DC4563">
      <w:pPr>
        <w:widowControl w:val="0"/>
        <w:numPr>
          <w:ilvl w:val="2"/>
          <w:numId w:val="21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A87CC4">
        <w:rPr>
          <w:sz w:val="28"/>
          <w:szCs w:val="28"/>
        </w:rPr>
        <w:t>- ремонт (замена) неисправных блоков;</w:t>
      </w:r>
    </w:p>
    <w:p w:rsidR="00A87CC4" w:rsidRPr="00A87CC4" w:rsidRDefault="00A87CC4" w:rsidP="00DC4563">
      <w:pPr>
        <w:widowControl w:val="0"/>
        <w:numPr>
          <w:ilvl w:val="2"/>
          <w:numId w:val="21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A87CC4">
        <w:rPr>
          <w:sz w:val="28"/>
          <w:szCs w:val="28"/>
        </w:rPr>
        <w:t xml:space="preserve">- метрологическая экспертиза </w:t>
      </w:r>
      <w:proofErr w:type="gramStart"/>
      <w:r w:rsidRPr="00A87CC4">
        <w:rPr>
          <w:sz w:val="28"/>
          <w:szCs w:val="28"/>
        </w:rPr>
        <w:t xml:space="preserve">результатов </w:t>
      </w:r>
      <w:r w:rsidRPr="00A87CC4">
        <w:rPr>
          <w:bCs/>
          <w:kern w:val="18"/>
          <w:sz w:val="28"/>
          <w:szCs w:val="28"/>
          <w:lang w:eastAsia="en-US"/>
        </w:rPr>
        <w:t xml:space="preserve">испытаний </w:t>
      </w:r>
      <w:r w:rsidRPr="00A87CC4">
        <w:rPr>
          <w:sz w:val="28"/>
          <w:szCs w:val="28"/>
        </w:rPr>
        <w:t>системы контроля нейтронного потока</w:t>
      </w:r>
      <w:proofErr w:type="gramEnd"/>
      <w:r w:rsidRPr="00A87CC4">
        <w:rPr>
          <w:sz w:val="28"/>
          <w:szCs w:val="28"/>
        </w:rPr>
        <w:t>;</w:t>
      </w:r>
    </w:p>
    <w:p w:rsidR="00A87CC4" w:rsidRPr="00A87CC4" w:rsidRDefault="00A87CC4" w:rsidP="00DC4563">
      <w:pPr>
        <w:widowControl w:val="0"/>
        <w:numPr>
          <w:ilvl w:val="2"/>
          <w:numId w:val="21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A87CC4">
        <w:rPr>
          <w:sz w:val="28"/>
          <w:szCs w:val="28"/>
        </w:rPr>
        <w:t>-</w:t>
      </w:r>
      <w:r w:rsidRPr="00A87CC4">
        <w:rPr>
          <w:rFonts w:ascii="Calibri" w:hAnsi="Calibri"/>
          <w:sz w:val="28"/>
          <w:szCs w:val="28"/>
        </w:rPr>
        <w:t xml:space="preserve"> </w:t>
      </w:r>
      <w:r w:rsidRPr="00A87CC4">
        <w:rPr>
          <w:sz w:val="28"/>
          <w:szCs w:val="28"/>
        </w:rPr>
        <w:t>получение Свидетельства о поверке системы контроля нейтронного потока.</w:t>
      </w:r>
    </w:p>
    <w:p w:rsidR="00A87CC4" w:rsidRPr="00A87CC4" w:rsidRDefault="00A87CC4" w:rsidP="00DC4563">
      <w:pPr>
        <w:widowControl w:val="0"/>
        <w:numPr>
          <w:ilvl w:val="2"/>
          <w:numId w:val="21"/>
        </w:numPr>
        <w:spacing w:after="200" w:line="276" w:lineRule="auto"/>
        <w:jc w:val="both"/>
        <w:outlineLvl w:val="2"/>
        <w:rPr>
          <w:rFonts w:ascii="Calibri" w:hAnsi="Calibri"/>
          <w:bCs/>
          <w:kern w:val="18"/>
          <w:sz w:val="28"/>
          <w:szCs w:val="28"/>
          <w:lang w:eastAsia="en-US"/>
        </w:rPr>
      </w:pPr>
      <w:r w:rsidRPr="00A87CC4">
        <w:rPr>
          <w:rFonts w:ascii="Calibri" w:hAnsi="Calibri"/>
          <w:sz w:val="28"/>
          <w:szCs w:val="28"/>
        </w:rPr>
        <w:t xml:space="preserve"> </w:t>
      </w:r>
    </w:p>
    <w:p w:rsidR="00A87CC4" w:rsidRPr="00A87CC4" w:rsidRDefault="00A87CC4" w:rsidP="00DC4563">
      <w:pPr>
        <w:widowControl w:val="0"/>
        <w:numPr>
          <w:ilvl w:val="0"/>
          <w:numId w:val="21"/>
        </w:numPr>
        <w:tabs>
          <w:tab w:val="left" w:pos="851"/>
        </w:tabs>
        <w:snapToGrid w:val="0"/>
        <w:spacing w:before="120" w:after="120" w:line="276" w:lineRule="auto"/>
        <w:ind w:right="3419"/>
        <w:outlineLvl w:val="1"/>
        <w:rPr>
          <w:b/>
          <w:sz w:val="28"/>
          <w:szCs w:val="28"/>
        </w:rPr>
      </w:pPr>
      <w:r w:rsidRPr="00A87CC4">
        <w:rPr>
          <w:b/>
          <w:sz w:val="28"/>
          <w:szCs w:val="28"/>
        </w:rPr>
        <w:t>Этапы и состав работ.</w:t>
      </w:r>
    </w:p>
    <w:p w:rsidR="00A87CC4" w:rsidRPr="00A87CC4" w:rsidRDefault="00A87CC4" w:rsidP="00DC4563">
      <w:pPr>
        <w:widowControl w:val="0"/>
        <w:numPr>
          <w:ilvl w:val="1"/>
          <w:numId w:val="21"/>
        </w:numPr>
        <w:tabs>
          <w:tab w:val="left" w:pos="851"/>
        </w:tabs>
        <w:snapToGrid w:val="0"/>
        <w:spacing w:after="200" w:line="276" w:lineRule="auto"/>
        <w:ind w:right="-1"/>
        <w:outlineLvl w:val="2"/>
        <w:rPr>
          <w:sz w:val="28"/>
          <w:szCs w:val="28"/>
        </w:rPr>
      </w:pPr>
      <w:r w:rsidRPr="00A87CC4">
        <w:rPr>
          <w:sz w:val="28"/>
          <w:szCs w:val="28"/>
        </w:rPr>
        <w:t>Работы выполняются в один этап  со сроком окончания 20 июня 2014 года.</w:t>
      </w:r>
    </w:p>
    <w:p w:rsidR="00A87CC4" w:rsidRPr="00A87CC4" w:rsidRDefault="00A87CC4" w:rsidP="00A87CC4">
      <w:pPr>
        <w:widowControl w:val="0"/>
        <w:spacing w:after="200" w:line="276" w:lineRule="auto"/>
        <w:ind w:firstLine="737"/>
        <w:rPr>
          <w:sz w:val="28"/>
          <w:szCs w:val="28"/>
        </w:rPr>
      </w:pPr>
      <w:r w:rsidRPr="00A87CC4">
        <w:rPr>
          <w:sz w:val="28"/>
          <w:szCs w:val="28"/>
        </w:rPr>
        <w:t>Таблица 4.1 – Содержание и сроки выполнения работ.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6379"/>
        <w:gridCol w:w="2516"/>
      </w:tblGrid>
      <w:tr w:rsidR="00A87CC4" w:rsidRPr="00A87CC4" w:rsidTr="00A9189A">
        <w:trPr>
          <w:tblHeader/>
        </w:trPr>
        <w:tc>
          <w:tcPr>
            <w:tcW w:w="675" w:type="dxa"/>
            <w:vAlign w:val="center"/>
          </w:tcPr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A87CC4">
              <w:rPr>
                <w:bCs/>
                <w:iCs/>
                <w:sz w:val="28"/>
                <w:szCs w:val="28"/>
              </w:rPr>
              <w:t>№</w:t>
            </w:r>
          </w:p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proofErr w:type="gramStart"/>
            <w:r w:rsidRPr="00A87CC4">
              <w:rPr>
                <w:bCs/>
                <w:iCs/>
                <w:sz w:val="28"/>
                <w:szCs w:val="28"/>
              </w:rPr>
              <w:t>п</w:t>
            </w:r>
            <w:proofErr w:type="gramEnd"/>
            <w:r w:rsidRPr="00A87CC4">
              <w:rPr>
                <w:bCs/>
                <w:iCs/>
                <w:sz w:val="28"/>
                <w:szCs w:val="28"/>
              </w:rPr>
              <w:t>/п</w:t>
            </w:r>
          </w:p>
        </w:tc>
        <w:tc>
          <w:tcPr>
            <w:tcW w:w="6379" w:type="dxa"/>
            <w:vAlign w:val="center"/>
          </w:tcPr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A87CC4">
              <w:rPr>
                <w:bCs/>
                <w:iCs/>
                <w:sz w:val="28"/>
                <w:szCs w:val="28"/>
              </w:rPr>
              <w:t>Основное содержание работ</w:t>
            </w:r>
          </w:p>
        </w:tc>
        <w:tc>
          <w:tcPr>
            <w:tcW w:w="2516" w:type="dxa"/>
            <w:vAlign w:val="center"/>
          </w:tcPr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A87CC4">
              <w:rPr>
                <w:bCs/>
                <w:iCs/>
                <w:sz w:val="28"/>
                <w:szCs w:val="28"/>
              </w:rPr>
              <w:t>Сроки начала и окончания работ</w:t>
            </w:r>
          </w:p>
        </w:tc>
      </w:tr>
      <w:tr w:rsidR="00A87CC4" w:rsidRPr="00A87CC4" w:rsidTr="00A9189A">
        <w:trPr>
          <w:trHeight w:val="1866"/>
        </w:trPr>
        <w:tc>
          <w:tcPr>
            <w:tcW w:w="675" w:type="dxa"/>
          </w:tcPr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A87CC4">
              <w:rPr>
                <w:bCs/>
                <w:iCs/>
                <w:sz w:val="28"/>
                <w:szCs w:val="28"/>
              </w:rPr>
              <w:t>1.1</w:t>
            </w:r>
          </w:p>
        </w:tc>
        <w:tc>
          <w:tcPr>
            <w:tcW w:w="6379" w:type="dxa"/>
          </w:tcPr>
          <w:p w:rsidR="00A87CC4" w:rsidRPr="00A87CC4" w:rsidRDefault="00A87CC4" w:rsidP="00DC4563">
            <w:pPr>
              <w:widowControl w:val="0"/>
              <w:numPr>
                <w:ilvl w:val="2"/>
                <w:numId w:val="21"/>
              </w:numPr>
              <w:spacing w:after="200" w:line="276" w:lineRule="auto"/>
              <w:jc w:val="both"/>
              <w:outlineLvl w:val="2"/>
              <w:rPr>
                <w:bCs/>
                <w:kern w:val="18"/>
                <w:sz w:val="28"/>
                <w:szCs w:val="28"/>
                <w:lang w:eastAsia="en-US"/>
              </w:rPr>
            </w:pPr>
            <w:r w:rsidRPr="00A87CC4">
              <w:rPr>
                <w:sz w:val="28"/>
                <w:szCs w:val="28"/>
              </w:rPr>
              <w:t xml:space="preserve">Проверка состояния, проверка метрологических характеристик (проверка </w:t>
            </w:r>
            <w:r w:rsidRPr="00A87CC4">
              <w:rPr>
                <w:bCs/>
                <w:sz w:val="28"/>
                <w:szCs w:val="28"/>
              </w:rPr>
              <w:t xml:space="preserve">напряжения питания, чувствительности и нестабильности показаний каналов регистрации нейтронного излучения) и </w:t>
            </w:r>
            <w:r w:rsidRPr="00A87CC4">
              <w:rPr>
                <w:sz w:val="28"/>
                <w:szCs w:val="28"/>
              </w:rPr>
              <w:t xml:space="preserve"> программного обеспечения системы контроля нейтронного потока;</w:t>
            </w:r>
          </w:p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516" w:type="dxa"/>
          </w:tcPr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A87CC4">
              <w:rPr>
                <w:bCs/>
                <w:iCs/>
                <w:sz w:val="28"/>
                <w:szCs w:val="28"/>
              </w:rPr>
              <w:t>С момента заключения договора - 20.06.2014</w:t>
            </w:r>
          </w:p>
        </w:tc>
      </w:tr>
      <w:tr w:rsidR="00A87CC4" w:rsidRPr="00A87CC4" w:rsidTr="00A9189A">
        <w:trPr>
          <w:trHeight w:val="1415"/>
        </w:trPr>
        <w:tc>
          <w:tcPr>
            <w:tcW w:w="675" w:type="dxa"/>
          </w:tcPr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A87CC4">
              <w:rPr>
                <w:bCs/>
                <w:iCs/>
                <w:sz w:val="28"/>
                <w:szCs w:val="28"/>
              </w:rPr>
              <w:t>1.2</w:t>
            </w:r>
          </w:p>
        </w:tc>
        <w:tc>
          <w:tcPr>
            <w:tcW w:w="6379" w:type="dxa"/>
          </w:tcPr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A87CC4">
              <w:rPr>
                <w:sz w:val="28"/>
                <w:szCs w:val="28"/>
              </w:rPr>
              <w:t>Ремонт (замена) неисправных блоков</w:t>
            </w:r>
          </w:p>
        </w:tc>
        <w:tc>
          <w:tcPr>
            <w:tcW w:w="2516" w:type="dxa"/>
          </w:tcPr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A87CC4">
              <w:rPr>
                <w:bCs/>
                <w:iCs/>
                <w:sz w:val="28"/>
                <w:szCs w:val="28"/>
              </w:rPr>
              <w:t>С момента заключения договора - 20.06.2014</w:t>
            </w:r>
          </w:p>
        </w:tc>
      </w:tr>
      <w:tr w:rsidR="00A87CC4" w:rsidRPr="00A87CC4" w:rsidTr="00A9189A">
        <w:tc>
          <w:tcPr>
            <w:tcW w:w="675" w:type="dxa"/>
          </w:tcPr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A87CC4">
              <w:rPr>
                <w:bCs/>
                <w:iCs/>
                <w:sz w:val="28"/>
                <w:szCs w:val="28"/>
              </w:rPr>
              <w:t>1.3</w:t>
            </w:r>
          </w:p>
        </w:tc>
        <w:tc>
          <w:tcPr>
            <w:tcW w:w="6379" w:type="dxa"/>
          </w:tcPr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A87CC4">
              <w:rPr>
                <w:sz w:val="28"/>
                <w:szCs w:val="28"/>
              </w:rPr>
              <w:t xml:space="preserve">Метрологическая экспертиза </w:t>
            </w:r>
            <w:proofErr w:type="gramStart"/>
            <w:r w:rsidRPr="00A87CC4">
              <w:rPr>
                <w:sz w:val="28"/>
                <w:szCs w:val="28"/>
              </w:rPr>
              <w:t xml:space="preserve">результатов </w:t>
            </w:r>
            <w:r w:rsidRPr="00A87CC4">
              <w:rPr>
                <w:bCs/>
                <w:kern w:val="18"/>
                <w:sz w:val="28"/>
                <w:szCs w:val="28"/>
                <w:lang w:eastAsia="en-US"/>
              </w:rPr>
              <w:t xml:space="preserve">испытаний </w:t>
            </w:r>
            <w:r w:rsidRPr="00A87CC4">
              <w:rPr>
                <w:sz w:val="28"/>
                <w:szCs w:val="28"/>
              </w:rPr>
              <w:t>системы контроля нейтронного потока</w:t>
            </w:r>
            <w:proofErr w:type="gramEnd"/>
            <w:r w:rsidRPr="00A87CC4">
              <w:rPr>
                <w:sz w:val="28"/>
                <w:szCs w:val="28"/>
              </w:rPr>
              <w:t>;</w:t>
            </w:r>
          </w:p>
        </w:tc>
        <w:tc>
          <w:tcPr>
            <w:tcW w:w="2516" w:type="dxa"/>
          </w:tcPr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A87CC4">
              <w:rPr>
                <w:bCs/>
                <w:iCs/>
                <w:sz w:val="28"/>
                <w:szCs w:val="28"/>
              </w:rPr>
              <w:t>С момента заключения договора - 20.06.2014</w:t>
            </w:r>
          </w:p>
        </w:tc>
      </w:tr>
      <w:tr w:rsidR="00A87CC4" w:rsidRPr="00A87CC4" w:rsidTr="00A9189A">
        <w:tc>
          <w:tcPr>
            <w:tcW w:w="675" w:type="dxa"/>
          </w:tcPr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A87CC4">
              <w:rPr>
                <w:bCs/>
                <w:iCs/>
                <w:sz w:val="28"/>
                <w:szCs w:val="28"/>
              </w:rPr>
              <w:t>1.4</w:t>
            </w:r>
          </w:p>
        </w:tc>
        <w:tc>
          <w:tcPr>
            <w:tcW w:w="6379" w:type="dxa"/>
          </w:tcPr>
          <w:p w:rsidR="00A87CC4" w:rsidRPr="00A87CC4" w:rsidRDefault="00A87CC4" w:rsidP="00A87CC4">
            <w:pPr>
              <w:widowControl w:val="0"/>
              <w:spacing w:after="200" w:line="276" w:lineRule="auto"/>
              <w:rPr>
                <w:sz w:val="28"/>
                <w:szCs w:val="28"/>
              </w:rPr>
            </w:pPr>
            <w:r w:rsidRPr="00A87CC4">
              <w:rPr>
                <w:sz w:val="28"/>
                <w:szCs w:val="28"/>
              </w:rPr>
              <w:t>Получение Свидетельства о поверке системы контроля нейтронного потока.</w:t>
            </w:r>
          </w:p>
        </w:tc>
        <w:tc>
          <w:tcPr>
            <w:tcW w:w="2516" w:type="dxa"/>
          </w:tcPr>
          <w:p w:rsidR="00A87CC4" w:rsidRPr="00A87CC4" w:rsidRDefault="00A87CC4" w:rsidP="00A87CC4">
            <w:pPr>
              <w:widowControl w:val="0"/>
              <w:spacing w:after="200" w:line="276" w:lineRule="auto"/>
              <w:rPr>
                <w:bCs/>
                <w:iCs/>
                <w:sz w:val="28"/>
                <w:szCs w:val="28"/>
              </w:rPr>
            </w:pPr>
            <w:r w:rsidRPr="00A87CC4">
              <w:rPr>
                <w:bCs/>
                <w:iCs/>
                <w:sz w:val="28"/>
                <w:szCs w:val="28"/>
              </w:rPr>
              <w:t>С момента заключения договора - 20.06.2014</w:t>
            </w:r>
          </w:p>
        </w:tc>
      </w:tr>
    </w:tbl>
    <w:p w:rsidR="00A87CC4" w:rsidRPr="00A87CC4" w:rsidRDefault="00A87CC4" w:rsidP="00DC4563">
      <w:pPr>
        <w:numPr>
          <w:ilvl w:val="0"/>
          <w:numId w:val="21"/>
        </w:numPr>
        <w:tabs>
          <w:tab w:val="left" w:pos="851"/>
        </w:tabs>
        <w:snapToGrid w:val="0"/>
        <w:spacing w:before="120" w:after="120" w:line="276" w:lineRule="auto"/>
        <w:ind w:right="-2"/>
        <w:outlineLvl w:val="1"/>
        <w:rPr>
          <w:b/>
          <w:sz w:val="28"/>
          <w:szCs w:val="28"/>
        </w:rPr>
      </w:pPr>
      <w:r w:rsidRPr="00A87CC4">
        <w:rPr>
          <w:b/>
          <w:sz w:val="28"/>
          <w:szCs w:val="28"/>
        </w:rPr>
        <w:t>Основные требования к проведению работ</w:t>
      </w:r>
    </w:p>
    <w:p w:rsidR="00A87CC4" w:rsidRPr="00A87CC4" w:rsidRDefault="00A87CC4" w:rsidP="00DC4563">
      <w:pPr>
        <w:numPr>
          <w:ilvl w:val="1"/>
          <w:numId w:val="21"/>
        </w:numPr>
        <w:tabs>
          <w:tab w:val="left" w:pos="851"/>
        </w:tabs>
        <w:snapToGrid w:val="0"/>
        <w:spacing w:after="200" w:line="276" w:lineRule="auto"/>
        <w:ind w:right="-1"/>
        <w:outlineLvl w:val="2"/>
        <w:rPr>
          <w:sz w:val="28"/>
          <w:szCs w:val="28"/>
        </w:rPr>
      </w:pPr>
      <w:r w:rsidRPr="00A87CC4">
        <w:rPr>
          <w:sz w:val="28"/>
          <w:szCs w:val="28"/>
        </w:rPr>
        <w:t>При выполнении работ должны быть учтены требования:</w:t>
      </w:r>
    </w:p>
    <w:p w:rsidR="00A87CC4" w:rsidRPr="00A87CC4" w:rsidRDefault="00A87CC4" w:rsidP="00A87CC4">
      <w:pPr>
        <w:spacing w:after="120" w:line="360" w:lineRule="auto"/>
        <w:ind w:right="27"/>
        <w:jc w:val="both"/>
        <w:rPr>
          <w:sz w:val="28"/>
          <w:szCs w:val="28"/>
          <w:lang w:val="x-none" w:eastAsia="x-none"/>
        </w:rPr>
      </w:pPr>
      <w:r w:rsidRPr="00A87CC4">
        <w:rPr>
          <w:sz w:val="28"/>
          <w:szCs w:val="28"/>
          <w:lang w:val="x-none" w:eastAsia="x-none"/>
        </w:rPr>
        <w:t> </w:t>
      </w:r>
      <w:r w:rsidRPr="00A87CC4">
        <w:rPr>
          <w:sz w:val="28"/>
          <w:szCs w:val="28"/>
          <w:lang w:eastAsia="x-none"/>
        </w:rPr>
        <w:t>«</w:t>
      </w:r>
      <w:r w:rsidRPr="00A87CC4">
        <w:rPr>
          <w:sz w:val="28"/>
          <w:szCs w:val="28"/>
          <w:lang w:val="x-none" w:eastAsia="x-none"/>
        </w:rPr>
        <w:t>Система контроля нейтронного потока при подготовке к выгрузке, выгрузке реактора из блока и ОТВС из реактора зав. №900(СКНП-900). Техническое описание, правила хранения и применени</w:t>
      </w:r>
      <w:r w:rsidRPr="00A87CC4">
        <w:rPr>
          <w:sz w:val="28"/>
          <w:szCs w:val="28"/>
          <w:lang w:eastAsia="x-none"/>
        </w:rPr>
        <w:t>я</w:t>
      </w:r>
      <w:r w:rsidRPr="00A87CC4">
        <w:rPr>
          <w:sz w:val="28"/>
          <w:szCs w:val="28"/>
          <w:lang w:val="x-none" w:eastAsia="x-none"/>
        </w:rPr>
        <w:t>.</w:t>
      </w:r>
      <w:r w:rsidRPr="00A87CC4">
        <w:rPr>
          <w:sz w:val="28"/>
          <w:szCs w:val="28"/>
          <w:lang w:eastAsia="x-none"/>
        </w:rPr>
        <w:t>»</w:t>
      </w:r>
      <w:r w:rsidRPr="00A87CC4">
        <w:rPr>
          <w:sz w:val="28"/>
          <w:szCs w:val="28"/>
          <w:lang w:val="x-none" w:eastAsia="x-none"/>
        </w:rPr>
        <w:t xml:space="preserve">  Инв. №34-75/170 по учету ФГУП ГНЦ РФ-ФЭИ - </w:t>
      </w:r>
      <w:proofErr w:type="spellStart"/>
      <w:r w:rsidRPr="00A87CC4">
        <w:rPr>
          <w:sz w:val="28"/>
          <w:szCs w:val="28"/>
          <w:lang w:val="x-none" w:eastAsia="x-none"/>
        </w:rPr>
        <w:t>г.Обнинск</w:t>
      </w:r>
      <w:proofErr w:type="spellEnd"/>
      <w:r w:rsidRPr="00A87CC4">
        <w:rPr>
          <w:sz w:val="28"/>
          <w:szCs w:val="28"/>
          <w:lang w:val="x-none" w:eastAsia="x-none"/>
        </w:rPr>
        <w:t>, 2010г.</w:t>
      </w:r>
    </w:p>
    <w:p w:rsidR="00A87CC4" w:rsidRPr="00A87CC4" w:rsidRDefault="00A87CC4" w:rsidP="00DC4563">
      <w:pPr>
        <w:numPr>
          <w:ilvl w:val="1"/>
          <w:numId w:val="21"/>
        </w:numPr>
        <w:tabs>
          <w:tab w:val="left" w:pos="851"/>
        </w:tabs>
        <w:snapToGrid w:val="0"/>
        <w:spacing w:after="200" w:line="276" w:lineRule="auto"/>
        <w:ind w:right="-1"/>
        <w:outlineLvl w:val="2"/>
        <w:rPr>
          <w:sz w:val="20"/>
          <w:szCs w:val="20"/>
        </w:rPr>
      </w:pPr>
    </w:p>
    <w:p w:rsidR="00A87CC4" w:rsidRPr="00A87CC4" w:rsidRDefault="00A87CC4" w:rsidP="00DC4563">
      <w:pPr>
        <w:numPr>
          <w:ilvl w:val="0"/>
          <w:numId w:val="21"/>
        </w:numPr>
        <w:tabs>
          <w:tab w:val="left" w:pos="851"/>
        </w:tabs>
        <w:snapToGrid w:val="0"/>
        <w:spacing w:after="200" w:line="276" w:lineRule="auto"/>
        <w:ind w:right="-1"/>
        <w:jc w:val="both"/>
        <w:outlineLvl w:val="2"/>
        <w:rPr>
          <w:b/>
          <w:sz w:val="28"/>
          <w:szCs w:val="28"/>
        </w:rPr>
      </w:pPr>
      <w:r w:rsidRPr="00A87CC4">
        <w:rPr>
          <w:b/>
          <w:sz w:val="28"/>
          <w:szCs w:val="28"/>
        </w:rPr>
        <w:t>Перечень технической документации предъявляемой по окончании работ</w:t>
      </w:r>
    </w:p>
    <w:p w:rsidR="00A87CC4" w:rsidRPr="00A87CC4" w:rsidRDefault="00A87CC4" w:rsidP="00A87CC4">
      <w:pPr>
        <w:spacing w:after="200" w:line="276" w:lineRule="auto"/>
        <w:ind w:firstLine="709"/>
        <w:jc w:val="both"/>
        <w:rPr>
          <w:sz w:val="28"/>
          <w:szCs w:val="28"/>
        </w:rPr>
      </w:pPr>
      <w:r w:rsidRPr="00A87CC4">
        <w:rPr>
          <w:sz w:val="28"/>
          <w:szCs w:val="28"/>
        </w:rPr>
        <w:t>По окончании работ должна быть предоставлена следующая документация:</w:t>
      </w:r>
    </w:p>
    <w:p w:rsidR="00A87CC4" w:rsidRPr="00A87CC4" w:rsidRDefault="00A87CC4" w:rsidP="00DC4563">
      <w:pPr>
        <w:keepNext/>
        <w:numPr>
          <w:ilvl w:val="0"/>
          <w:numId w:val="20"/>
        </w:numPr>
        <w:suppressLineNumbers/>
        <w:suppressAutoHyphens/>
        <w:spacing w:after="200" w:line="276" w:lineRule="auto"/>
        <w:ind w:firstLine="567"/>
        <w:jc w:val="both"/>
        <w:rPr>
          <w:sz w:val="28"/>
          <w:szCs w:val="28"/>
        </w:rPr>
      </w:pPr>
      <w:proofErr w:type="gramStart"/>
      <w:r w:rsidRPr="00A87CC4">
        <w:rPr>
          <w:sz w:val="28"/>
          <w:szCs w:val="28"/>
        </w:rPr>
        <w:t xml:space="preserve">Акт </w:t>
      </w:r>
      <w:r w:rsidRPr="00A87CC4">
        <w:rPr>
          <w:bCs/>
          <w:kern w:val="18"/>
          <w:sz w:val="28"/>
          <w:szCs w:val="28"/>
          <w:lang w:eastAsia="en-US"/>
        </w:rPr>
        <w:t xml:space="preserve">испытаний </w:t>
      </w:r>
      <w:r w:rsidRPr="00A87CC4">
        <w:rPr>
          <w:sz w:val="28"/>
          <w:szCs w:val="28"/>
        </w:rPr>
        <w:t>системы контроля нейтронного потока при подготовке к выгрузке и выгрузке ОТВС СКНП-900);</w:t>
      </w:r>
      <w:proofErr w:type="gramEnd"/>
    </w:p>
    <w:p w:rsidR="00A87CC4" w:rsidRPr="00A87CC4" w:rsidRDefault="00A87CC4" w:rsidP="00DC4563">
      <w:pPr>
        <w:keepNext/>
        <w:numPr>
          <w:ilvl w:val="0"/>
          <w:numId w:val="20"/>
        </w:numPr>
        <w:suppressLineNumbers/>
        <w:suppressAutoHyphens/>
        <w:spacing w:after="200" w:line="276" w:lineRule="auto"/>
        <w:ind w:firstLine="567"/>
        <w:jc w:val="both"/>
        <w:rPr>
          <w:sz w:val="28"/>
          <w:szCs w:val="28"/>
        </w:rPr>
      </w:pPr>
      <w:r w:rsidRPr="00A87CC4">
        <w:rPr>
          <w:sz w:val="28"/>
          <w:szCs w:val="28"/>
        </w:rPr>
        <w:t>Свидетельство о поверке системы контроля нейтронного потока при подготовке к выгрузке и выгрузке ОТВС (СКНП-900).</w:t>
      </w:r>
    </w:p>
    <w:p w:rsidR="00A87CC4" w:rsidRPr="00A87CC4" w:rsidRDefault="00A87CC4" w:rsidP="00DC4563">
      <w:pPr>
        <w:keepNext/>
        <w:numPr>
          <w:ilvl w:val="0"/>
          <w:numId w:val="20"/>
        </w:numPr>
        <w:suppressLineNumbers/>
        <w:suppressAutoHyphens/>
        <w:spacing w:after="200" w:line="276" w:lineRule="auto"/>
        <w:ind w:firstLine="567"/>
        <w:jc w:val="both"/>
        <w:rPr>
          <w:sz w:val="28"/>
          <w:szCs w:val="28"/>
        </w:rPr>
      </w:pPr>
      <w:r w:rsidRPr="00A87CC4">
        <w:rPr>
          <w:sz w:val="28"/>
          <w:szCs w:val="28"/>
        </w:rPr>
        <w:t>Акт сдачи-приемки выполненных работ;</w:t>
      </w:r>
    </w:p>
    <w:p w:rsidR="00A87CC4" w:rsidRPr="00A87CC4" w:rsidRDefault="00A87CC4" w:rsidP="00A87CC4">
      <w:pPr>
        <w:keepNext/>
        <w:suppressLineNumbers/>
        <w:suppressAutoHyphens/>
        <w:spacing w:after="200"/>
        <w:jc w:val="both"/>
        <w:rPr>
          <w:sz w:val="28"/>
          <w:szCs w:val="28"/>
        </w:rPr>
      </w:pPr>
      <w:r w:rsidRPr="00A87CC4">
        <w:rPr>
          <w:sz w:val="28"/>
          <w:szCs w:val="28"/>
        </w:rPr>
        <w:tab/>
        <w:t>Отчетные документы представляются в 2-х экземплярах на бумажном носителе и в 1-ом экземпляре на электронном носителе</w:t>
      </w:r>
    </w:p>
    <w:p w:rsidR="00A87CC4" w:rsidRPr="00A87CC4" w:rsidRDefault="00A87CC4" w:rsidP="00DC4563">
      <w:pPr>
        <w:keepNext/>
        <w:numPr>
          <w:ilvl w:val="0"/>
          <w:numId w:val="18"/>
        </w:numPr>
        <w:spacing w:after="200" w:line="276" w:lineRule="auto"/>
        <w:ind w:left="709" w:firstLine="0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A87CC4">
        <w:rPr>
          <w:b/>
          <w:bCs/>
          <w:iCs/>
          <w:kern w:val="18"/>
          <w:sz w:val="28"/>
          <w:szCs w:val="28"/>
          <w:lang w:eastAsia="en-US"/>
        </w:rPr>
        <w:t>6. Требования к исполнителю работ.</w:t>
      </w:r>
    </w:p>
    <w:p w:rsidR="00A87CC4" w:rsidRPr="00A87CC4" w:rsidRDefault="00A87CC4" w:rsidP="00A87CC4">
      <w:pPr>
        <w:tabs>
          <w:tab w:val="num" w:pos="142"/>
        </w:tabs>
        <w:ind w:firstLine="567"/>
        <w:jc w:val="both"/>
        <w:rPr>
          <w:color w:val="000000"/>
          <w:sz w:val="28"/>
          <w:szCs w:val="28"/>
        </w:rPr>
      </w:pPr>
      <w:r w:rsidRPr="00A87CC4">
        <w:rPr>
          <w:color w:val="000000"/>
          <w:sz w:val="28"/>
          <w:szCs w:val="28"/>
        </w:rPr>
        <w:t>Наличие лицензии Государственной 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 по п.27 приложения к Положению, утвержденному постановлением Правительства РФ от 20.06.2000 года №471, а также наличие опыта выполнения аналогичных работ не менее трёх лет.</w:t>
      </w:r>
    </w:p>
    <w:p w:rsidR="00562FEB" w:rsidRPr="00562FEB" w:rsidRDefault="00A87CC4" w:rsidP="00A87CC4">
      <w:pPr>
        <w:widowControl w:val="0"/>
        <w:suppressAutoHyphens/>
        <w:ind w:firstLine="540"/>
        <w:rPr>
          <w:rFonts w:ascii="Calibri" w:hAnsi="Calibri"/>
          <w:sz w:val="28"/>
          <w:szCs w:val="28"/>
        </w:rPr>
      </w:pPr>
      <w:r w:rsidRPr="00A87CC4">
        <w:rPr>
          <w:color w:val="000000"/>
          <w:sz w:val="28"/>
          <w:szCs w:val="28"/>
        </w:rPr>
        <w:t>Наличие лицензии ФСБ на осуществление работ с использованием сведений, составляющих государственную тайну</w:t>
      </w:r>
      <w:r>
        <w:rPr>
          <w:color w:val="000000"/>
          <w:sz w:val="28"/>
          <w:szCs w:val="28"/>
        </w:rPr>
        <w:t>.</w:t>
      </w:r>
      <w:r w:rsidR="00562FEB" w:rsidRPr="00562FEB">
        <w:rPr>
          <w:rFonts w:eastAsia="Arial Unicode MS" w:cs="Arial Unicode MS"/>
          <w:kern w:val="1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563" w:rsidRDefault="00DC4563">
      <w:r>
        <w:separator/>
      </w:r>
    </w:p>
  </w:endnote>
  <w:endnote w:type="continuationSeparator" w:id="0">
    <w:p w:rsidR="00DC4563" w:rsidRDefault="00DC4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87CC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563" w:rsidRDefault="00DC4563">
      <w:r>
        <w:separator/>
      </w:r>
    </w:p>
  </w:footnote>
  <w:footnote w:type="continuationSeparator" w:id="0">
    <w:p w:rsidR="00DC4563" w:rsidRDefault="00DC4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0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56F1569"/>
    <w:multiLevelType w:val="hybridMultilevel"/>
    <w:tmpl w:val="6040FFD0"/>
    <w:lvl w:ilvl="0" w:tplc="6150C8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548BDC">
      <w:numFmt w:val="none"/>
      <w:lvlText w:val=""/>
      <w:lvlJc w:val="left"/>
      <w:pPr>
        <w:tabs>
          <w:tab w:val="num" w:pos="360"/>
        </w:tabs>
      </w:pPr>
    </w:lvl>
    <w:lvl w:ilvl="2" w:tplc="00F87C26">
      <w:numFmt w:val="none"/>
      <w:lvlText w:val=""/>
      <w:lvlJc w:val="left"/>
      <w:pPr>
        <w:tabs>
          <w:tab w:val="num" w:pos="360"/>
        </w:tabs>
      </w:pPr>
    </w:lvl>
    <w:lvl w:ilvl="3" w:tplc="1D48B50C">
      <w:numFmt w:val="none"/>
      <w:lvlText w:val=""/>
      <w:lvlJc w:val="left"/>
      <w:pPr>
        <w:tabs>
          <w:tab w:val="num" w:pos="360"/>
        </w:tabs>
      </w:pPr>
    </w:lvl>
    <w:lvl w:ilvl="4" w:tplc="0A86348C">
      <w:numFmt w:val="none"/>
      <w:lvlText w:val=""/>
      <w:lvlJc w:val="left"/>
      <w:pPr>
        <w:tabs>
          <w:tab w:val="num" w:pos="360"/>
        </w:tabs>
      </w:pPr>
    </w:lvl>
    <w:lvl w:ilvl="5" w:tplc="429CB4AC">
      <w:numFmt w:val="none"/>
      <w:lvlText w:val=""/>
      <w:lvlJc w:val="left"/>
      <w:pPr>
        <w:tabs>
          <w:tab w:val="num" w:pos="360"/>
        </w:tabs>
      </w:pPr>
    </w:lvl>
    <w:lvl w:ilvl="6" w:tplc="9F143C26">
      <w:numFmt w:val="none"/>
      <w:lvlText w:val=""/>
      <w:lvlJc w:val="left"/>
      <w:pPr>
        <w:tabs>
          <w:tab w:val="num" w:pos="360"/>
        </w:tabs>
      </w:pPr>
    </w:lvl>
    <w:lvl w:ilvl="7" w:tplc="E20C79A0">
      <w:numFmt w:val="none"/>
      <w:lvlText w:val=""/>
      <w:lvlJc w:val="left"/>
      <w:pPr>
        <w:tabs>
          <w:tab w:val="num" w:pos="360"/>
        </w:tabs>
      </w:pPr>
    </w:lvl>
    <w:lvl w:ilvl="8" w:tplc="8816385E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22"/>
  </w:num>
  <w:num w:numId="4">
    <w:abstractNumId w:val="16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15"/>
  </w:num>
  <w:num w:numId="17">
    <w:abstractNumId w:val="10"/>
  </w:num>
  <w:num w:numId="18">
    <w:abstractNumId w:val="7"/>
  </w:num>
  <w:num w:numId="19">
    <w:abstractNumId w:val="17"/>
  </w:num>
  <w:num w:numId="20">
    <w:abstractNumId w:val="9"/>
  </w:num>
  <w:num w:numId="21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CC4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563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A16729-420B-4B69-B01F-4EB07A4022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65C765-89CB-4560-A19D-AC072F0B7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4</Pages>
  <Words>768</Words>
  <Characters>4380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93</cp:revision>
  <cp:lastPrinted>2013-03-27T12:09:00Z</cp:lastPrinted>
  <dcterms:created xsi:type="dcterms:W3CDTF">2012-11-15T12:52:00Z</dcterms:created>
  <dcterms:modified xsi:type="dcterms:W3CDTF">2014-03-27T11:04:00Z</dcterms:modified>
</cp:coreProperties>
</file>