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B77D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75756F" w:rsidRDefault="0075756F" w:rsidP="0075756F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вилочного погрузчика </w:t>
      </w:r>
      <w:r>
        <w:rPr>
          <w:b/>
          <w:bCs/>
          <w:iCs/>
          <w:sz w:val="28"/>
          <w:szCs w:val="28"/>
        </w:rPr>
        <w:t>для нужд Нижегородского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75756F" w:rsidRPr="0075756F" w:rsidRDefault="0075756F" w:rsidP="0075756F">
      <w:pPr>
        <w:spacing w:line="276" w:lineRule="auto"/>
        <w:rPr>
          <w:b/>
          <w:sz w:val="28"/>
          <w:szCs w:val="28"/>
          <w:lang w:val="en-US"/>
        </w:rPr>
      </w:pPr>
    </w:p>
    <w:p w:rsidR="0075756F" w:rsidRPr="0075756F" w:rsidRDefault="0075756F" w:rsidP="0075756F">
      <w:pPr>
        <w:spacing w:line="276" w:lineRule="auto"/>
        <w:rPr>
          <w:b/>
        </w:rPr>
      </w:pPr>
      <w:r w:rsidRPr="001602D9">
        <w:rPr>
          <w:b/>
          <w:sz w:val="28"/>
          <w:szCs w:val="28"/>
        </w:rPr>
        <w:t xml:space="preserve">1. </w:t>
      </w:r>
      <w:r w:rsidRPr="0075756F">
        <w:rPr>
          <w:b/>
        </w:rPr>
        <w:t>Сроки и график выполнения поставки товара:</w:t>
      </w:r>
    </w:p>
    <w:p w:rsidR="0075756F" w:rsidRPr="0075756F" w:rsidRDefault="0075756F" w:rsidP="0075756F">
      <w:pPr>
        <w:spacing w:line="276" w:lineRule="auto"/>
        <w:rPr>
          <w:bCs/>
        </w:rPr>
      </w:pPr>
      <w:r w:rsidRPr="0075756F">
        <w:rPr>
          <w:bCs/>
        </w:rPr>
        <w:t>Дата начала поставки товара  – дата подписания договора;</w:t>
      </w:r>
    </w:p>
    <w:p w:rsidR="0075756F" w:rsidRPr="0075756F" w:rsidRDefault="0075756F" w:rsidP="0075756F">
      <w:pPr>
        <w:spacing w:line="276" w:lineRule="auto"/>
        <w:rPr>
          <w:bCs/>
        </w:rPr>
      </w:pPr>
      <w:r w:rsidRPr="0075756F">
        <w:rPr>
          <w:bCs/>
        </w:rPr>
        <w:t>Дата окончания поставки товара – не позднее 20 ноября 2013 года.</w:t>
      </w:r>
    </w:p>
    <w:p w:rsidR="0075756F" w:rsidRPr="0075756F" w:rsidRDefault="0075756F" w:rsidP="0075756F">
      <w:pPr>
        <w:spacing w:line="276" w:lineRule="auto"/>
        <w:rPr>
          <w:bCs/>
        </w:rPr>
      </w:pPr>
    </w:p>
    <w:p w:rsidR="0075756F" w:rsidRPr="0075756F" w:rsidRDefault="0075756F" w:rsidP="0075756F">
      <w:pPr>
        <w:shd w:val="clear" w:color="auto" w:fill="FFFFFF"/>
        <w:spacing w:line="276" w:lineRule="auto"/>
        <w:rPr>
          <w:b/>
        </w:rPr>
      </w:pPr>
      <w:r w:rsidRPr="0075756F">
        <w:rPr>
          <w:b/>
        </w:rPr>
        <w:t>2. Место поставки товара:</w:t>
      </w:r>
    </w:p>
    <w:p w:rsidR="0075756F" w:rsidRPr="0075756F" w:rsidRDefault="0075756F" w:rsidP="0075756F">
      <w:pPr>
        <w:shd w:val="clear" w:color="auto" w:fill="FFFFFF"/>
        <w:spacing w:line="276" w:lineRule="auto"/>
        <w:jc w:val="both"/>
      </w:pPr>
      <w:r w:rsidRPr="0075756F">
        <w:t>г. Нижний Новгород, Московское шоссе, д. 302А (Нижегородское отделение филиала «Приволжский территориальный округ» ФГУП «РосРАО»)</w:t>
      </w:r>
    </w:p>
    <w:p w:rsidR="0075756F" w:rsidRPr="0075756F" w:rsidRDefault="0075756F" w:rsidP="0075756F">
      <w:pPr>
        <w:shd w:val="clear" w:color="auto" w:fill="FFFFFF"/>
        <w:spacing w:line="276" w:lineRule="auto"/>
        <w:rPr>
          <w:bCs/>
        </w:rPr>
      </w:pPr>
    </w:p>
    <w:p w:rsidR="0075756F" w:rsidRPr="0075756F" w:rsidRDefault="0075756F" w:rsidP="0075756F">
      <w:pPr>
        <w:shd w:val="clear" w:color="auto" w:fill="FFFFFF"/>
        <w:spacing w:line="276" w:lineRule="auto"/>
        <w:rPr>
          <w:b/>
          <w:bCs/>
        </w:rPr>
      </w:pPr>
      <w:r w:rsidRPr="0075756F">
        <w:rPr>
          <w:b/>
          <w:bCs/>
        </w:rPr>
        <w:t xml:space="preserve">3. </w:t>
      </w:r>
      <w:proofErr w:type="gramStart"/>
      <w:r w:rsidRPr="0075756F">
        <w:rPr>
          <w:b/>
          <w:bCs/>
        </w:rPr>
        <w:t xml:space="preserve">Комплектация и технические характеристики (погрузчик дизельный вилочный модели </w:t>
      </w:r>
      <w:r w:rsidRPr="0075756F">
        <w:rPr>
          <w:b/>
          <w:lang w:val="en-US"/>
        </w:rPr>
        <w:t>FD</w:t>
      </w:r>
      <w:r w:rsidRPr="0075756F">
        <w:rPr>
          <w:b/>
        </w:rPr>
        <w:t>100 – 1 шт.  (или аналог):</w:t>
      </w:r>
      <w:proofErr w:type="gramEnd"/>
    </w:p>
    <w:p w:rsidR="0075756F" w:rsidRPr="0075756F" w:rsidRDefault="0075756F" w:rsidP="0075756F">
      <w:pPr>
        <w:spacing w:line="276" w:lineRule="auto"/>
        <w:rPr>
          <w:b/>
        </w:rPr>
      </w:pPr>
    </w:p>
    <w:p w:rsidR="0075756F" w:rsidRPr="0075756F" w:rsidRDefault="0075756F" w:rsidP="0075756F">
      <w:pPr>
        <w:spacing w:line="276" w:lineRule="auto"/>
        <w:rPr>
          <w:b/>
        </w:rPr>
      </w:pPr>
      <w:r w:rsidRPr="0075756F">
        <w:rPr>
          <w:b/>
        </w:rPr>
        <w:t>3.1. Комплектация:</w:t>
      </w:r>
      <w:r w:rsidRPr="0075756F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6237"/>
        <w:gridCol w:w="1559"/>
        <w:gridCol w:w="1099"/>
      </w:tblGrid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 xml:space="preserve">№ </w:t>
            </w:r>
            <w:proofErr w:type="spellStart"/>
            <w:proofErr w:type="gramStart"/>
            <w:r w:rsidRPr="0075756F">
              <w:t>п</w:t>
            </w:r>
            <w:proofErr w:type="spellEnd"/>
            <w:proofErr w:type="gramEnd"/>
            <w:r w:rsidRPr="0075756F">
              <w:t>/</w:t>
            </w:r>
            <w:proofErr w:type="spellStart"/>
            <w:r w:rsidRPr="0075756F"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 xml:space="preserve">Ед. </w:t>
            </w:r>
            <w:proofErr w:type="spellStart"/>
            <w:r w:rsidRPr="0075756F">
              <w:t>измер</w:t>
            </w:r>
            <w:proofErr w:type="spellEnd"/>
            <w:r w:rsidRPr="0075756F"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Кол-во</w:t>
            </w:r>
          </w:p>
        </w:tc>
      </w:tr>
      <w:tr w:rsidR="0075756F" w:rsidRPr="0075756F" w:rsidTr="005321B5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Каретка бокового смещения вил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комплект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</w:t>
            </w:r>
          </w:p>
        </w:tc>
      </w:tr>
      <w:tr w:rsidR="0075756F" w:rsidRPr="0075756F" w:rsidTr="005321B5">
        <w:trPr>
          <w:trHeight w:val="41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Крюк с креплением на вилы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комплект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</w:t>
            </w:r>
          </w:p>
        </w:tc>
      </w:tr>
    </w:tbl>
    <w:p w:rsidR="0075756F" w:rsidRPr="0075756F" w:rsidRDefault="0075756F" w:rsidP="0075756F">
      <w:pPr>
        <w:shd w:val="clear" w:color="auto" w:fill="FFFFFF"/>
        <w:spacing w:line="276" w:lineRule="auto"/>
      </w:pPr>
    </w:p>
    <w:p w:rsidR="0075756F" w:rsidRPr="0075756F" w:rsidRDefault="0075756F" w:rsidP="0075756F">
      <w:pPr>
        <w:shd w:val="clear" w:color="auto" w:fill="FFFFFF"/>
        <w:spacing w:line="276" w:lineRule="auto"/>
        <w:rPr>
          <w:b/>
          <w:bCs/>
        </w:rPr>
      </w:pPr>
      <w:r w:rsidRPr="0075756F">
        <w:rPr>
          <w:b/>
        </w:rPr>
        <w:t>3.2. Технические характеристики</w:t>
      </w:r>
      <w:r w:rsidRPr="0075756F">
        <w:rPr>
          <w:b/>
          <w:bCs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5953"/>
        <w:gridCol w:w="1560"/>
        <w:gridCol w:w="1382"/>
      </w:tblGrid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 xml:space="preserve">№ </w:t>
            </w:r>
            <w:proofErr w:type="spellStart"/>
            <w:proofErr w:type="gramStart"/>
            <w:r w:rsidRPr="0075756F">
              <w:t>п</w:t>
            </w:r>
            <w:proofErr w:type="spellEnd"/>
            <w:proofErr w:type="gramEnd"/>
            <w:r w:rsidRPr="0075756F">
              <w:t>/</w:t>
            </w:r>
            <w:proofErr w:type="spellStart"/>
            <w:r w:rsidRPr="0075756F">
              <w:t>п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Показатель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 xml:space="preserve">Ед. </w:t>
            </w:r>
            <w:proofErr w:type="spellStart"/>
            <w:r w:rsidRPr="0075756F">
              <w:t>измер</w:t>
            </w:r>
            <w:proofErr w:type="spellEnd"/>
            <w:r w:rsidRPr="0075756F">
              <w:t>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Значение</w:t>
            </w:r>
          </w:p>
        </w:tc>
      </w:tr>
      <w:tr w:rsidR="0075756F" w:rsidRPr="0075756F" w:rsidTr="005321B5">
        <w:trPr>
          <w:trHeight w:val="25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Строительная высота,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2 900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Высота подъема вил, не менее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4 500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Свободный ход вил, не менее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1 500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Тяговое усилие, не менее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кН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54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5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Собственный вес,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кг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12 800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rPr>
                <w:highlight w:val="yellow"/>
              </w:rPr>
            </w:pPr>
            <w:r w:rsidRPr="0075756F">
              <w:t>Длина до спинки вил,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4 300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Внешний радиус разворота,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3 900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Ширина погрузчика,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2 170</w:t>
            </w:r>
          </w:p>
        </w:tc>
      </w:tr>
      <w:tr w:rsidR="0075756F" w:rsidRPr="0075756F" w:rsidTr="005321B5">
        <w:trPr>
          <w:trHeight w:val="4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rPr>
                <w:highlight w:val="yellow"/>
              </w:rPr>
            </w:pPr>
            <w:r w:rsidRPr="0075756F">
              <w:t>Дорожный просвет под мачтой, не менее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220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Высота, мачта выдвинута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5 720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rPr>
                <w:highlight w:val="yellow"/>
              </w:rPr>
            </w:pPr>
            <w:r w:rsidRPr="0075756F">
              <w:t>Количество колес (передние / задние)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proofErr w:type="spellStart"/>
            <w:proofErr w:type="gramStart"/>
            <w:r w:rsidRPr="0075756F">
              <w:t>шт</w:t>
            </w:r>
            <w:proofErr w:type="spellEnd"/>
            <w:proofErr w:type="gramEnd"/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4/2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rPr>
                <w:highlight w:val="yellow"/>
              </w:rPr>
            </w:pPr>
            <w:r w:rsidRPr="0075756F">
              <w:t>Колесная база,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мм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2 800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Мощность двигателя, не менее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кВт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129</w:t>
            </w:r>
          </w:p>
        </w:tc>
      </w:tr>
      <w:tr w:rsidR="0075756F" w:rsidRPr="0075756F" w:rsidTr="005321B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</w:pPr>
            <w:r w:rsidRPr="0075756F">
              <w:t>Объем двигателя, не менее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56F" w:rsidRPr="0075756F" w:rsidRDefault="0075756F" w:rsidP="005321B5">
            <w:pPr>
              <w:spacing w:line="276" w:lineRule="auto"/>
              <w:jc w:val="center"/>
            </w:pPr>
            <w:r w:rsidRPr="0075756F">
              <w:t>6,6</w:t>
            </w:r>
          </w:p>
        </w:tc>
      </w:tr>
    </w:tbl>
    <w:p w:rsidR="0075756F" w:rsidRPr="0075756F" w:rsidRDefault="0075756F" w:rsidP="0075756F">
      <w:pPr>
        <w:shd w:val="clear" w:color="auto" w:fill="FFFFFF"/>
        <w:spacing w:line="276" w:lineRule="auto"/>
        <w:rPr>
          <w:b/>
        </w:rPr>
      </w:pPr>
    </w:p>
    <w:p w:rsidR="0075756F" w:rsidRPr="0075756F" w:rsidRDefault="0075756F" w:rsidP="0075756F">
      <w:pPr>
        <w:autoSpaceDE w:val="0"/>
        <w:spacing w:line="276" w:lineRule="auto"/>
        <w:jc w:val="both"/>
        <w:rPr>
          <w:rFonts w:eastAsia="Arial"/>
        </w:rPr>
      </w:pPr>
      <w:r w:rsidRPr="0075756F">
        <w:t>- Рычаги управления погрузчика должны быть снабжены обозначениями, определяющими их функции;</w:t>
      </w:r>
    </w:p>
    <w:p w:rsidR="0075756F" w:rsidRPr="0075756F" w:rsidRDefault="0075756F" w:rsidP="0075756F">
      <w:pPr>
        <w:autoSpaceDE w:val="0"/>
        <w:spacing w:line="276" w:lineRule="auto"/>
        <w:jc w:val="both"/>
        <w:rPr>
          <w:rFonts w:eastAsia="Arial"/>
        </w:rPr>
      </w:pPr>
      <w:r w:rsidRPr="0075756F">
        <w:t xml:space="preserve">- Кресло и панель приборов в кабине погрузчика должны быть расположены таким образом, чтобы обеспечивать наибольшую площадь обзора, в т.ч. обзор вил, сводя до минимума «мертвую зону»;  </w:t>
      </w:r>
    </w:p>
    <w:p w:rsidR="0075756F" w:rsidRPr="0075756F" w:rsidRDefault="0075756F" w:rsidP="0075756F">
      <w:pPr>
        <w:autoSpaceDE w:val="0"/>
        <w:spacing w:line="276" w:lineRule="auto"/>
        <w:jc w:val="both"/>
        <w:rPr>
          <w:rFonts w:eastAsia="Arial"/>
        </w:rPr>
      </w:pPr>
      <w:r w:rsidRPr="0075756F">
        <w:t>- Погрузчик должен иметь центр тяжести, полностью обеспечивающий устойчивость при работе с грузами;</w:t>
      </w:r>
    </w:p>
    <w:p w:rsidR="0075756F" w:rsidRPr="0075756F" w:rsidRDefault="0075756F" w:rsidP="0075756F">
      <w:pPr>
        <w:autoSpaceDE w:val="0"/>
        <w:spacing w:line="276" w:lineRule="auto"/>
        <w:jc w:val="both"/>
      </w:pPr>
      <w:r w:rsidRPr="0075756F">
        <w:lastRenderedPageBreak/>
        <w:t>- Погрузчик должен иметь высокие степени антикоррозийной защиты и износостойкости, обеспечивающие возможность периодической работы в агрессивных средах, а так же при высоких и низких температурах (от - 20</w:t>
      </w:r>
      <w:r w:rsidRPr="0075756F">
        <w:rPr>
          <w:vertAlign w:val="superscript"/>
        </w:rPr>
        <w:t>0</w:t>
      </w:r>
      <w:r w:rsidRPr="0075756F">
        <w:t>С до 35</w:t>
      </w:r>
      <w:r w:rsidRPr="0075756F">
        <w:rPr>
          <w:vertAlign w:val="superscript"/>
        </w:rPr>
        <w:t>0</w:t>
      </w:r>
      <w:r w:rsidRPr="0075756F">
        <w:t xml:space="preserve">С); </w:t>
      </w:r>
    </w:p>
    <w:p w:rsidR="0075756F" w:rsidRPr="0075756F" w:rsidRDefault="0075756F" w:rsidP="0075756F">
      <w:pPr>
        <w:autoSpaceDE w:val="0"/>
        <w:spacing w:line="276" w:lineRule="auto"/>
        <w:jc w:val="both"/>
        <w:rPr>
          <w:rFonts w:eastAsia="Arial"/>
        </w:rPr>
      </w:pPr>
      <w:r w:rsidRPr="0075756F">
        <w:rPr>
          <w:rFonts w:eastAsia="Arial"/>
        </w:rPr>
        <w:t xml:space="preserve">- Погрузчик должен быть оснащен навесной кабиной с </w:t>
      </w:r>
      <w:proofErr w:type="spellStart"/>
      <w:r w:rsidRPr="0075756F">
        <w:rPr>
          <w:rFonts w:eastAsia="Arial"/>
        </w:rPr>
        <w:t>отопителем</w:t>
      </w:r>
      <w:proofErr w:type="spellEnd"/>
      <w:r w:rsidRPr="0075756F">
        <w:rPr>
          <w:rFonts w:eastAsia="Arial"/>
        </w:rPr>
        <w:t>, стеклоомывателем и стеклоочистителем;</w:t>
      </w:r>
    </w:p>
    <w:p w:rsidR="0075756F" w:rsidRPr="0075756F" w:rsidRDefault="0075756F" w:rsidP="0075756F">
      <w:pPr>
        <w:autoSpaceDE w:val="0"/>
        <w:spacing w:line="276" w:lineRule="auto"/>
        <w:jc w:val="both"/>
        <w:rPr>
          <w:rFonts w:eastAsia="Arial"/>
        </w:rPr>
      </w:pPr>
      <w:r w:rsidRPr="0075756F">
        <w:rPr>
          <w:rFonts w:eastAsia="Arial"/>
        </w:rPr>
        <w:t xml:space="preserve">- Панель (дисплей) в кабине </w:t>
      </w:r>
      <w:r w:rsidRPr="0075756F">
        <w:t>погрузчика</w:t>
      </w:r>
      <w:r w:rsidRPr="0075756F">
        <w:rPr>
          <w:rFonts w:eastAsia="Arial"/>
        </w:rPr>
        <w:t xml:space="preserve"> должна быть оснащена спидометром  или счетчиком  </w:t>
      </w:r>
      <w:proofErr w:type="spellStart"/>
      <w:r w:rsidRPr="0075756F">
        <w:rPr>
          <w:rFonts w:eastAsia="Arial"/>
        </w:rPr>
        <w:t>моточасов</w:t>
      </w:r>
      <w:proofErr w:type="spellEnd"/>
      <w:r w:rsidRPr="0075756F">
        <w:rPr>
          <w:rFonts w:eastAsia="Arial"/>
        </w:rPr>
        <w:t>;</w:t>
      </w:r>
    </w:p>
    <w:p w:rsidR="0075756F" w:rsidRPr="0075756F" w:rsidRDefault="0075756F" w:rsidP="0075756F">
      <w:pPr>
        <w:autoSpaceDE w:val="0"/>
        <w:spacing w:line="276" w:lineRule="auto"/>
        <w:jc w:val="both"/>
        <w:rPr>
          <w:rFonts w:eastAsia="Arial"/>
        </w:rPr>
      </w:pPr>
      <w:r w:rsidRPr="0075756F">
        <w:t>- Погрузчик</w:t>
      </w:r>
      <w:r w:rsidRPr="0075756F">
        <w:rPr>
          <w:rFonts w:eastAsia="Arial"/>
        </w:rPr>
        <w:t xml:space="preserve"> должен иметь следующий минимальный перечень регулировочных параметров: скорость движения, скорость подъема, скорость наклона,  плавный старт;</w:t>
      </w:r>
    </w:p>
    <w:p w:rsidR="0075756F" w:rsidRPr="0075756F" w:rsidRDefault="0075756F" w:rsidP="0075756F">
      <w:pPr>
        <w:autoSpaceDE w:val="0"/>
        <w:spacing w:line="276" w:lineRule="auto"/>
        <w:jc w:val="both"/>
        <w:rPr>
          <w:rFonts w:eastAsia="Arial"/>
        </w:rPr>
      </w:pPr>
      <w:r w:rsidRPr="0075756F">
        <w:t>- Погрузчик</w:t>
      </w:r>
      <w:r w:rsidRPr="0075756F">
        <w:rPr>
          <w:rFonts w:eastAsia="Arial"/>
        </w:rPr>
        <w:t xml:space="preserve"> должен быть оснащен </w:t>
      </w:r>
      <w:proofErr w:type="spellStart"/>
      <w:r w:rsidRPr="0075756F">
        <w:rPr>
          <w:rFonts w:eastAsia="Arial"/>
        </w:rPr>
        <w:t>гидроусилителем</w:t>
      </w:r>
      <w:proofErr w:type="spellEnd"/>
      <w:r w:rsidRPr="0075756F">
        <w:rPr>
          <w:rFonts w:eastAsia="Arial"/>
        </w:rPr>
        <w:t xml:space="preserve"> руля; </w:t>
      </w:r>
    </w:p>
    <w:p w:rsidR="0075756F" w:rsidRPr="0075756F" w:rsidRDefault="0075756F" w:rsidP="0075756F">
      <w:pPr>
        <w:autoSpaceDE w:val="0"/>
        <w:spacing w:line="276" w:lineRule="auto"/>
        <w:jc w:val="both"/>
      </w:pPr>
      <w:r w:rsidRPr="0075756F">
        <w:t>- Погрузчик должен быть выполнен в стандартном варианте (</w:t>
      </w:r>
      <w:proofErr w:type="spellStart"/>
      <w:r w:rsidRPr="0075756F">
        <w:t>четырехопорный</w:t>
      </w:r>
      <w:proofErr w:type="spellEnd"/>
      <w:r w:rsidRPr="0075756F">
        <w:t>);</w:t>
      </w:r>
    </w:p>
    <w:p w:rsidR="0075756F" w:rsidRPr="0075756F" w:rsidRDefault="0075756F" w:rsidP="0075756F">
      <w:pPr>
        <w:autoSpaceDE w:val="0"/>
        <w:spacing w:line="276" w:lineRule="auto"/>
        <w:jc w:val="both"/>
      </w:pPr>
      <w:r w:rsidRPr="0075756F">
        <w:t>- Рулевая колонка погрузчика должна иметь регулировку по углу наклона;</w:t>
      </w:r>
    </w:p>
    <w:p w:rsidR="0075756F" w:rsidRPr="0075756F" w:rsidRDefault="0075756F" w:rsidP="0075756F">
      <w:pPr>
        <w:autoSpaceDE w:val="0"/>
        <w:spacing w:line="276" w:lineRule="auto"/>
        <w:jc w:val="both"/>
      </w:pPr>
      <w:r w:rsidRPr="0075756F">
        <w:t>- Погрузчик должен быть оснащен рычагом указателя поворота, фарами рабочего освещения;</w:t>
      </w:r>
    </w:p>
    <w:p w:rsidR="0075756F" w:rsidRPr="0075756F" w:rsidRDefault="0075756F" w:rsidP="0075756F">
      <w:pPr>
        <w:autoSpaceDE w:val="0"/>
        <w:spacing w:line="276" w:lineRule="auto"/>
        <w:jc w:val="both"/>
      </w:pPr>
      <w:r w:rsidRPr="0075756F">
        <w:t>- Пол в кабине погрузчика должен быть оснащен изолирующим резиновым ковриком;</w:t>
      </w:r>
    </w:p>
    <w:p w:rsidR="0075756F" w:rsidRPr="0075756F" w:rsidRDefault="0075756F" w:rsidP="0075756F">
      <w:pPr>
        <w:autoSpaceDE w:val="0"/>
        <w:spacing w:line="276" w:lineRule="auto"/>
        <w:jc w:val="both"/>
      </w:pPr>
      <w:r w:rsidRPr="0075756F">
        <w:t>- Погрузчик должен быть оснащен комплектом ЗИП.</w:t>
      </w:r>
    </w:p>
    <w:p w:rsidR="0075756F" w:rsidRPr="0075756F" w:rsidRDefault="0075756F" w:rsidP="0075756F">
      <w:pPr>
        <w:shd w:val="clear" w:color="auto" w:fill="FFFFFF"/>
        <w:spacing w:line="276" w:lineRule="auto"/>
        <w:jc w:val="both"/>
        <w:rPr>
          <w:b/>
        </w:rPr>
      </w:pPr>
    </w:p>
    <w:p w:rsidR="0075756F" w:rsidRPr="0075756F" w:rsidRDefault="0075756F" w:rsidP="0075756F">
      <w:pPr>
        <w:shd w:val="clear" w:color="auto" w:fill="FFFFFF"/>
        <w:ind w:left="34" w:firstLine="187"/>
        <w:jc w:val="both"/>
      </w:pPr>
      <w:r w:rsidRPr="0075756F">
        <w:rPr>
          <w:b/>
        </w:rPr>
        <w:t>4. 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использование…):</w:t>
      </w:r>
    </w:p>
    <w:p w:rsidR="0075756F" w:rsidRPr="0075756F" w:rsidRDefault="0075756F" w:rsidP="0075756F">
      <w:pPr>
        <w:shd w:val="clear" w:color="auto" w:fill="FFFFFF"/>
        <w:spacing w:line="276" w:lineRule="auto"/>
        <w:jc w:val="both"/>
      </w:pPr>
      <w:r w:rsidRPr="0075756F">
        <w:rPr>
          <w:bCs/>
        </w:rPr>
        <w:t xml:space="preserve">Сертификат соответствия ГОСТ </w:t>
      </w:r>
      <w:proofErr w:type="gramStart"/>
      <w:r w:rsidRPr="0075756F">
        <w:rPr>
          <w:bCs/>
        </w:rPr>
        <w:t>Р</w:t>
      </w:r>
      <w:proofErr w:type="gramEnd"/>
      <w:r w:rsidRPr="0075756F">
        <w:rPr>
          <w:bCs/>
        </w:rPr>
        <w:t xml:space="preserve"> и/или иная документация, подтверждающая качество товара в соответствии с действующим законодательством РФ. Сертификаты, руководство по эксплуатации, технический паспорт на товар, гарантийные талоны должны быть представлены на русском языке.</w:t>
      </w:r>
      <w:r w:rsidRPr="0075756F">
        <w:t xml:space="preserve">   </w:t>
      </w:r>
    </w:p>
    <w:p w:rsidR="0075756F" w:rsidRPr="0075756F" w:rsidRDefault="0075756F" w:rsidP="0075756F">
      <w:pPr>
        <w:shd w:val="clear" w:color="auto" w:fill="FFFFFF"/>
        <w:spacing w:line="276" w:lineRule="auto"/>
        <w:jc w:val="both"/>
        <w:rPr>
          <w:bCs/>
        </w:rPr>
      </w:pPr>
    </w:p>
    <w:p w:rsidR="0075756F" w:rsidRPr="0075756F" w:rsidRDefault="0075756F" w:rsidP="0075756F">
      <w:pPr>
        <w:spacing w:line="276" w:lineRule="auto"/>
        <w:ind w:firstLine="708"/>
        <w:jc w:val="both"/>
      </w:pPr>
    </w:p>
    <w:p w:rsidR="0075756F" w:rsidRPr="0075756F" w:rsidRDefault="0075756F" w:rsidP="0075756F">
      <w:pPr>
        <w:shd w:val="clear" w:color="auto" w:fill="FFFFFF"/>
        <w:spacing w:line="276" w:lineRule="auto"/>
        <w:jc w:val="both"/>
        <w:rPr>
          <w:b/>
          <w:bCs/>
          <w:i/>
          <w:iCs/>
        </w:rPr>
      </w:pPr>
      <w:r w:rsidRPr="0075756F">
        <w:rPr>
          <w:b/>
          <w:bCs/>
        </w:rPr>
        <w:t xml:space="preserve">5. Требования к продукции (технические характеристики, качество, гарантийные сроки): </w:t>
      </w:r>
    </w:p>
    <w:p w:rsidR="0075756F" w:rsidRPr="0075756F" w:rsidRDefault="0075756F" w:rsidP="0075756F">
      <w:pPr>
        <w:spacing w:line="276" w:lineRule="auto"/>
        <w:jc w:val="both"/>
      </w:pPr>
      <w:r w:rsidRPr="0075756F">
        <w:rPr>
          <w:bCs/>
        </w:rPr>
        <w:t xml:space="preserve">Товар  должен быть новым, 2012-2013 гг. выпуска, не бывшим в эксплуатации (не допускается поставка выставочных образцов, а также товара, собранного из восстановленных узлов  и агрегатов). </w:t>
      </w:r>
      <w:r w:rsidRPr="0075756F">
        <w:t>Товар</w:t>
      </w:r>
      <w:r w:rsidRPr="0075756F">
        <w:rPr>
          <w:iCs/>
        </w:rPr>
        <w:t xml:space="preserve">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</w:t>
      </w:r>
      <w:r w:rsidRPr="0075756F">
        <w:t>товара</w:t>
      </w:r>
      <w:r w:rsidRPr="0075756F">
        <w:rPr>
          <w:iCs/>
        </w:rPr>
        <w:t xml:space="preserve"> при поставке должно подтверждаться копиями действующих сертификатов соответствия. </w:t>
      </w:r>
      <w:r w:rsidRPr="0075756F">
        <w:t xml:space="preserve">Полностью укомплектованный вилочный погрузчик  поставляется в собранном виде без упаковки с учётом требований ГОСТ 23170-78. Доставка товара производится силами Поставщика и за счет Поставщика. Приемка поставляемого товара осуществляется Заказчиком с учетом соответствия количества,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накладной. </w:t>
      </w:r>
      <w:r w:rsidRPr="0075756F">
        <w:rPr>
          <w:bCs/>
        </w:rPr>
        <w:t xml:space="preserve">Гарантийный срок на </w:t>
      </w:r>
      <w:r w:rsidRPr="0075756F">
        <w:t>товар</w:t>
      </w:r>
      <w:r w:rsidRPr="0075756F">
        <w:rPr>
          <w:bCs/>
        </w:rPr>
        <w:t xml:space="preserve"> –  12 месяцев с момента подписания акта приема-передачи товара или 2000 </w:t>
      </w:r>
      <w:proofErr w:type="spellStart"/>
      <w:r w:rsidRPr="0075756F">
        <w:rPr>
          <w:bCs/>
        </w:rPr>
        <w:t>моточасов</w:t>
      </w:r>
      <w:proofErr w:type="spellEnd"/>
      <w:r w:rsidRPr="0075756F">
        <w:rPr>
          <w:bCs/>
        </w:rPr>
        <w:t xml:space="preserve"> в зависимости от того что наступит ранее.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AB77D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5756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5756F" w:rsidRPr="0075756F" w:rsidRDefault="0075756F" w:rsidP="0075756F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75756F">
      <w:rPr>
        <w:b/>
        <w:sz w:val="16"/>
        <w:szCs w:val="16"/>
      </w:rPr>
      <w:t xml:space="preserve">Открытый запрос цен в электронной форме на право заключения договора на поставку вилочного погрузчика </w:t>
    </w:r>
    <w:r w:rsidRPr="0075756F">
      <w:rPr>
        <w:b/>
        <w:bCs/>
        <w:iCs/>
        <w:sz w:val="16"/>
        <w:szCs w:val="16"/>
      </w:rPr>
      <w:t>для нужд Нижегородского отделения филиала «Приволжский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25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12"/>
  </w:num>
  <w:num w:numId="14">
    <w:abstractNumId w:val="19"/>
  </w:num>
  <w:num w:numId="15">
    <w:abstractNumId w:val="22"/>
  </w:num>
  <w:num w:numId="16">
    <w:abstractNumId w:val="20"/>
  </w:num>
  <w:num w:numId="17">
    <w:abstractNumId w:val="4"/>
  </w:num>
  <w:num w:numId="18">
    <w:abstractNumId w:val="11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8AB9C6-194B-4C29-B828-DBAFDF9B4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2027</TotalTime>
  <Pages>3</Pages>
  <Words>648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431</cp:revision>
  <cp:lastPrinted>2012-09-26T11:12:00Z</cp:lastPrinted>
  <dcterms:created xsi:type="dcterms:W3CDTF">2012-03-23T07:01:00Z</dcterms:created>
  <dcterms:modified xsi:type="dcterms:W3CDTF">2013-08-07T05:59:00Z</dcterms:modified>
</cp:coreProperties>
</file>