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6E523E">
        <w:rPr>
          <w:sz w:val="28"/>
          <w:szCs w:val="28"/>
        </w:rPr>
        <w:t xml:space="preserve">индивидуальной однопользовательской лицензии программного обеспечения </w:t>
      </w:r>
      <w:proofErr w:type="spellStart"/>
      <w:r w:rsidR="006E523E">
        <w:rPr>
          <w:sz w:val="28"/>
          <w:szCs w:val="28"/>
        </w:rPr>
        <w:t>AutoCAD</w:t>
      </w:r>
      <w:proofErr w:type="spellEnd"/>
      <w:r w:rsidR="006E523E">
        <w:rPr>
          <w:sz w:val="28"/>
          <w:szCs w:val="28"/>
        </w:rPr>
        <w:t xml:space="preserve"> (1 шт.)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6E523E">
        <w:rPr>
          <w:sz w:val="28"/>
          <w:szCs w:val="28"/>
        </w:rPr>
        <w:t>О</w:t>
      </w:r>
      <w:r w:rsidR="00F0558E">
        <w:rPr>
          <w:sz w:val="28"/>
          <w:szCs w:val="28"/>
        </w:rPr>
        <w:t>АО «</w:t>
      </w:r>
      <w:r w:rsidR="006E523E">
        <w:rPr>
          <w:sz w:val="28"/>
          <w:szCs w:val="28"/>
        </w:rPr>
        <w:t>Атомредметзолото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</w:t>
      </w:r>
      <w:r w:rsidR="006E523E" w:rsidRPr="00D74BD4">
        <w:rPr>
          <w:spacing w:val="-6"/>
          <w:sz w:val="28"/>
          <w:szCs w:val="28"/>
        </w:rPr>
        <w:t>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E523E">
        <w:rPr>
          <w:sz w:val="28"/>
          <w:szCs w:val="28"/>
        </w:rPr>
        <w:t xml:space="preserve">индивидуальной однопользовательской лицензии программного обеспечения </w:t>
      </w:r>
      <w:proofErr w:type="spellStart"/>
      <w:r w:rsidR="006E523E">
        <w:rPr>
          <w:sz w:val="28"/>
          <w:szCs w:val="28"/>
        </w:rPr>
        <w:t>AutoCAD</w:t>
      </w:r>
      <w:proofErr w:type="spellEnd"/>
      <w:r w:rsidR="006E523E">
        <w:rPr>
          <w:sz w:val="28"/>
          <w:szCs w:val="28"/>
        </w:rPr>
        <w:t xml:space="preserve"> (1 шт.)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E523E">
        <w:rPr>
          <w:b/>
          <w:sz w:val="28"/>
          <w:szCs w:val="28"/>
        </w:rPr>
        <w:t>122 147</w:t>
      </w:r>
      <w:r>
        <w:rPr>
          <w:sz w:val="28"/>
          <w:szCs w:val="28"/>
        </w:rPr>
        <w:t xml:space="preserve"> (</w:t>
      </w:r>
      <w:r w:rsidR="006E523E">
        <w:rPr>
          <w:sz w:val="28"/>
          <w:szCs w:val="28"/>
        </w:rPr>
        <w:t>сто</w:t>
      </w:r>
      <w:r w:rsidR="00687399">
        <w:rPr>
          <w:sz w:val="28"/>
          <w:szCs w:val="28"/>
        </w:rPr>
        <w:t xml:space="preserve"> </w:t>
      </w:r>
      <w:r w:rsidR="006E523E">
        <w:rPr>
          <w:sz w:val="28"/>
          <w:szCs w:val="28"/>
        </w:rPr>
        <w:t>двадцать две</w:t>
      </w:r>
      <w:r w:rsidR="00687399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тысяч</w:t>
      </w:r>
      <w:r w:rsidR="00243BAE">
        <w:rPr>
          <w:sz w:val="28"/>
          <w:szCs w:val="28"/>
        </w:rPr>
        <w:t>и</w:t>
      </w:r>
      <w:r w:rsidRPr="00D74BD4">
        <w:rPr>
          <w:sz w:val="28"/>
          <w:szCs w:val="28"/>
        </w:rPr>
        <w:t xml:space="preserve"> </w:t>
      </w:r>
      <w:r w:rsidR="00687399">
        <w:rPr>
          <w:sz w:val="28"/>
          <w:szCs w:val="28"/>
        </w:rPr>
        <w:t xml:space="preserve">сто </w:t>
      </w:r>
      <w:r w:rsidR="006E523E">
        <w:rPr>
          <w:sz w:val="28"/>
          <w:szCs w:val="28"/>
        </w:rPr>
        <w:t>сорок семь</w:t>
      </w:r>
      <w:r w:rsidR="00687399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6E523E">
        <w:rPr>
          <w:sz w:val="28"/>
          <w:szCs w:val="28"/>
        </w:rPr>
        <w:t>00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D74B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711C1E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proofErr w:type="gramStart"/>
      <w:r w:rsidRPr="00711C1E">
        <w:rPr>
          <w:spacing w:val="-6"/>
          <w:sz w:val="28"/>
          <w:szCs w:val="28"/>
        </w:rPr>
        <w:t xml:space="preserve">На официальном сайте </w:t>
      </w:r>
      <w:r w:rsidRPr="00711C1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11C1E">
          <w:rPr>
            <w:rStyle w:val="a3"/>
            <w:sz w:val="28"/>
            <w:szCs w:val="28"/>
          </w:rPr>
          <w:t>http://www.zakupki.gov.ru</w:t>
        </w:r>
      </w:hyperlink>
      <w:r w:rsidRPr="00711C1E">
        <w:rPr>
          <w:sz w:val="28"/>
          <w:szCs w:val="28"/>
        </w:rPr>
        <w:t xml:space="preserve">), на официальном сайте по закупкам атомной отрасли </w:t>
      </w:r>
      <w:r w:rsidRPr="00711C1E">
        <w:rPr>
          <w:spacing w:val="-6"/>
          <w:sz w:val="28"/>
          <w:szCs w:val="28"/>
        </w:rPr>
        <w:t>(</w:t>
      </w:r>
      <w:hyperlink r:id="rId8" w:history="1">
        <w:r w:rsidRPr="00711C1E">
          <w:rPr>
            <w:rStyle w:val="a3"/>
            <w:sz w:val="28"/>
            <w:szCs w:val="28"/>
          </w:rPr>
          <w:t>http://zakupki.rosatom.ru</w:t>
        </w:r>
      </w:hyperlink>
      <w:r w:rsidRPr="00711C1E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711C1E">
        <w:rPr>
          <w:spacing w:val="-6"/>
          <w:sz w:val="28"/>
          <w:szCs w:val="28"/>
        </w:rPr>
        <w:t xml:space="preserve"> открытом </w:t>
      </w:r>
      <w:proofErr w:type="gramStart"/>
      <w:r w:rsidRPr="00711C1E">
        <w:rPr>
          <w:spacing w:val="-6"/>
          <w:sz w:val="28"/>
          <w:szCs w:val="28"/>
        </w:rPr>
        <w:t>доступе</w:t>
      </w:r>
      <w:proofErr w:type="gramEnd"/>
      <w:r w:rsidRPr="00711C1E">
        <w:rPr>
          <w:spacing w:val="-6"/>
          <w:sz w:val="28"/>
          <w:szCs w:val="28"/>
        </w:rPr>
        <w:t xml:space="preserve">, начиная </w:t>
      </w:r>
      <w:r w:rsidRPr="00711C1E">
        <w:rPr>
          <w:sz w:val="28"/>
          <w:szCs w:val="28"/>
        </w:rPr>
        <w:t>с даты официальной публикации</w:t>
      </w:r>
      <w:r w:rsidRPr="00711C1E" w:rsidDel="00A16E2A">
        <w:rPr>
          <w:sz w:val="28"/>
          <w:szCs w:val="28"/>
        </w:rPr>
        <w:t xml:space="preserve"> </w:t>
      </w:r>
      <w:r w:rsidRPr="00711C1E">
        <w:rPr>
          <w:sz w:val="28"/>
          <w:szCs w:val="28"/>
        </w:rPr>
        <w:t>настоящего извещения и документации по запросу цен</w:t>
      </w:r>
      <w:r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1C1E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711C1E">
          <w:rPr>
            <w:rStyle w:val="a3"/>
            <w:sz w:val="28"/>
            <w:szCs w:val="28"/>
          </w:rPr>
          <w:t>www.a-k-d.ru</w:t>
        </w:r>
      </w:hyperlink>
      <w:r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711C1E">
        <w:rPr>
          <w:b/>
          <w:spacing w:val="-6"/>
          <w:sz w:val="28"/>
          <w:szCs w:val="28"/>
        </w:rPr>
        <w:t>09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</w:t>
      </w:r>
      <w:r w:rsidRPr="00F0558E">
        <w:rPr>
          <w:b/>
          <w:spacing w:val="-6"/>
          <w:sz w:val="28"/>
          <w:szCs w:val="28"/>
        </w:rPr>
        <w:t>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711C1E">
        <w:rPr>
          <w:b/>
          <w:spacing w:val="-6"/>
          <w:sz w:val="28"/>
          <w:szCs w:val="28"/>
        </w:rPr>
        <w:t>16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окт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342C5"/>
    <w:rsid w:val="00190AC6"/>
    <w:rsid w:val="001A3F05"/>
    <w:rsid w:val="00243BAE"/>
    <w:rsid w:val="003F5941"/>
    <w:rsid w:val="005D771B"/>
    <w:rsid w:val="00633095"/>
    <w:rsid w:val="00661606"/>
    <w:rsid w:val="00687399"/>
    <w:rsid w:val="006E523E"/>
    <w:rsid w:val="00711C1E"/>
    <w:rsid w:val="00785F49"/>
    <w:rsid w:val="007B051B"/>
    <w:rsid w:val="007F68FB"/>
    <w:rsid w:val="0088124C"/>
    <w:rsid w:val="009F4A68"/>
    <w:rsid w:val="009F4C0C"/>
    <w:rsid w:val="00B0796E"/>
    <w:rsid w:val="00CF5732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12</cp:revision>
  <dcterms:created xsi:type="dcterms:W3CDTF">2014-08-27T09:31:00Z</dcterms:created>
  <dcterms:modified xsi:type="dcterms:W3CDTF">2014-10-01T12:31:00Z</dcterms:modified>
</cp:coreProperties>
</file>