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329" w:rsidRPr="004F2329" w:rsidRDefault="004F2329" w:rsidP="004F2329">
      <w:pPr>
        <w:pStyle w:val="1"/>
        <w:ind w:firstLine="0"/>
        <w:jc w:val="right"/>
        <w:rPr>
          <w:b w:val="0"/>
          <w:bCs w:val="0"/>
          <w:sz w:val="18"/>
          <w:szCs w:val="18"/>
          <w:lang w:val="ru-RU"/>
        </w:rPr>
      </w:pPr>
      <w:r w:rsidRPr="004F2329">
        <w:rPr>
          <w:b w:val="0"/>
          <w:bCs w:val="0"/>
          <w:sz w:val="18"/>
          <w:szCs w:val="18"/>
          <w:lang w:val="en-US"/>
        </w:rPr>
        <w:t>Приложение №1 к запросу</w:t>
      </w:r>
      <w:r w:rsidRPr="004F2329">
        <w:rPr>
          <w:b w:val="0"/>
          <w:bCs w:val="0"/>
          <w:sz w:val="18"/>
          <w:szCs w:val="18"/>
          <w:lang w:val="ru-RU"/>
        </w:rPr>
        <w:t>, исх.№ _____</w:t>
      </w:r>
    </w:p>
    <w:p w:rsidR="00292A14" w:rsidRPr="0009318E" w:rsidRDefault="00292A14" w:rsidP="0044766F">
      <w:pPr>
        <w:pStyle w:val="1"/>
        <w:ind w:firstLine="0"/>
        <w:jc w:val="center"/>
        <w:rPr>
          <w:b w:val="0"/>
          <w:bCs w:val="0"/>
          <w:szCs w:val="28"/>
        </w:rPr>
      </w:pPr>
      <w:r w:rsidRPr="0009318E">
        <w:rPr>
          <w:b w:val="0"/>
          <w:bCs w:val="0"/>
          <w:szCs w:val="28"/>
        </w:rPr>
        <w:t>Техническое задание</w:t>
      </w:r>
    </w:p>
    <w:p w:rsidR="00292A14" w:rsidRPr="00D97070" w:rsidRDefault="00292A14" w:rsidP="00292A14">
      <w:pPr>
        <w:jc w:val="center"/>
      </w:pPr>
      <w:r w:rsidRPr="00D97070">
        <w:t xml:space="preserve">для размещения заказа </w:t>
      </w:r>
    </w:p>
    <w:p w:rsidR="00292A14" w:rsidRDefault="00292A14" w:rsidP="00292A14">
      <w:pPr>
        <w:jc w:val="center"/>
      </w:pPr>
      <w:r w:rsidRPr="00D97070">
        <w:t xml:space="preserve">путем проведения </w:t>
      </w:r>
      <w:r>
        <w:t>________________</w:t>
      </w:r>
      <w:r w:rsidRPr="00D97070">
        <w:t xml:space="preserve"> на закупку</w:t>
      </w:r>
    </w:p>
    <w:p w:rsidR="00292A14" w:rsidRPr="003739ED" w:rsidRDefault="00292A14" w:rsidP="00292A14">
      <w:pPr>
        <w:ind w:firstLine="720"/>
        <w:jc w:val="center"/>
        <w:rPr>
          <w:vertAlign w:val="superscript"/>
        </w:rPr>
      </w:pPr>
      <w:r w:rsidRPr="003739ED">
        <w:rPr>
          <w:vertAlign w:val="superscript"/>
        </w:rPr>
        <w:t>(вид процедуры закупки)</w:t>
      </w:r>
    </w:p>
    <w:p w:rsidR="00292A14" w:rsidRPr="00DC379C" w:rsidRDefault="00292A14" w:rsidP="00292A14">
      <w:pPr>
        <w:jc w:val="center"/>
        <w:rPr>
          <w:u w:val="single"/>
        </w:rPr>
      </w:pPr>
      <w:r w:rsidRPr="00DC379C">
        <w:rPr>
          <w:sz w:val="28"/>
        </w:rPr>
        <w:t xml:space="preserve"> </w:t>
      </w:r>
      <w:r w:rsidR="00622C6A">
        <w:rPr>
          <w:sz w:val="28"/>
          <w:u w:val="single"/>
        </w:rPr>
        <w:t>Мерник для спирта</w:t>
      </w:r>
    </w:p>
    <w:p w:rsidR="00292A14" w:rsidRPr="00F3193B" w:rsidRDefault="00292A14" w:rsidP="00292A14">
      <w:pPr>
        <w:jc w:val="center"/>
      </w:pPr>
      <w:r w:rsidRPr="00F3193B">
        <w:rPr>
          <w:i/>
          <w:color w:val="000000"/>
          <w:sz w:val="18"/>
          <w:szCs w:val="18"/>
        </w:rPr>
        <w:t>(наименование лота)</w:t>
      </w:r>
    </w:p>
    <w:p w:rsidR="00292A14" w:rsidRPr="00D97070" w:rsidRDefault="00292A14" w:rsidP="00292A14">
      <w:pPr>
        <w:jc w:val="center"/>
        <w:rPr>
          <w:vertAlign w:val="superscript"/>
        </w:rPr>
      </w:pPr>
      <w:r w:rsidRPr="00D97070">
        <w:t>для нужд</w:t>
      </w:r>
      <w:r>
        <w:rPr>
          <w:sz w:val="28"/>
        </w:rPr>
        <w:t xml:space="preserve">  </w:t>
      </w:r>
      <w:r w:rsidRPr="00D97070">
        <w:t>Федерального Государственного Унитарного предприятия «Научно-Исследовательский Институт имени А.П. Александрова»</w:t>
      </w:r>
    </w:p>
    <w:p w:rsidR="00292A14" w:rsidRPr="00D97070" w:rsidRDefault="00292A14" w:rsidP="00292A14">
      <w:pPr>
        <w:jc w:val="center"/>
      </w:pPr>
      <w:r w:rsidRPr="00D97070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>
          <w:t>188540, г</w:t>
        </w:r>
      </w:smartTag>
      <w:r>
        <w:t>. Сосновый Бор Ленинградской обл.</w:t>
      </w:r>
    </w:p>
    <w:p w:rsidR="00292A14" w:rsidRDefault="00292A14" w:rsidP="00292A14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  <w:bookmarkStart w:id="0" w:name="_GoBack"/>
      <w:bookmarkEnd w:id="0"/>
    </w:p>
    <w:tbl>
      <w:tblPr>
        <w:tblW w:w="10830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7"/>
        <w:gridCol w:w="2266"/>
        <w:gridCol w:w="4882"/>
        <w:gridCol w:w="992"/>
        <w:gridCol w:w="709"/>
        <w:gridCol w:w="1274"/>
      </w:tblGrid>
      <w:tr w:rsidR="009C6B31" w:rsidTr="00622C6A">
        <w:trPr>
          <w:trHeight w:val="181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№ </w:t>
            </w:r>
            <w:r>
              <w:rPr>
                <w:sz w:val="20"/>
                <w:lang w:val="ru-RU"/>
              </w:rPr>
              <w:br/>
              <w:t>п/п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Наименование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Страна</w:t>
            </w:r>
          </w:p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производитель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Ед.изм.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Количество</w:t>
            </w:r>
          </w:p>
        </w:tc>
      </w:tr>
      <w:tr w:rsidR="00622C6A" w:rsidTr="009C2051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C6A" w:rsidRDefault="00622C6A" w:rsidP="009C2051">
            <w:pPr>
              <w:ind w:left="360"/>
              <w:jc w:val="center"/>
            </w:pPr>
            <w: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C6A" w:rsidRDefault="00622C6A" w:rsidP="009C2051">
            <w:r>
              <w:t>Мерник для спирта</w:t>
            </w:r>
          </w:p>
          <w:p w:rsidR="003D5AD3" w:rsidRDefault="003D5AD3" w:rsidP="009C2051"/>
          <w:p w:rsidR="003D5AD3" w:rsidRDefault="003D5AD3" w:rsidP="009C2051">
            <w:r>
              <w:t xml:space="preserve">Типа </w:t>
            </w:r>
          </w:p>
          <w:p w:rsidR="003D5AD3" w:rsidRDefault="003D5AD3" w:rsidP="009C2051">
            <w:r>
              <w:t>М1КЛ-100</w:t>
            </w:r>
          </w:p>
          <w:p w:rsidR="003D5AD3" w:rsidRDefault="003D5AD3" w:rsidP="009C2051">
            <w:pPr>
              <w:rPr>
                <w:color w:val="000000"/>
              </w:rPr>
            </w:pPr>
            <w:r>
              <w:t>или эквивалент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C6A" w:rsidRPr="009E4DA9" w:rsidRDefault="00622C6A" w:rsidP="003D5AD3">
            <w:r>
              <w:t>технический 1-го класса</w:t>
            </w:r>
            <w:r w:rsidR="003D5AD3">
              <w:t>,</w:t>
            </w:r>
            <w:r>
              <w:t xml:space="preserve">  шкальный</w:t>
            </w:r>
            <w:r w:rsidR="00F54CCA">
              <w:t>,</w:t>
            </w:r>
            <w:r>
              <w:t xml:space="preserve"> вместимость 100дм3</w:t>
            </w:r>
            <w:r w:rsidR="00F54CCA">
              <w:t xml:space="preserve">, </w:t>
            </w:r>
            <w:r>
              <w:t xml:space="preserve"> ГОСТ13844-68, свидетельство</w:t>
            </w:r>
            <w:r w:rsidR="00F54CCA">
              <w:t xml:space="preserve"> </w:t>
            </w:r>
            <w:r>
              <w:t>об утверждении типа Федерального Аген</w:t>
            </w:r>
            <w:r w:rsidR="00F54CCA">
              <w:t>т</w:t>
            </w:r>
            <w:r>
              <w:t>ства по Техническому регулированию и Метрологии №39972 от 01.08.2010</w:t>
            </w:r>
            <w:r w:rsidR="004727A8">
              <w:t>,</w:t>
            </w:r>
            <w:r w:rsidR="00F54CCA">
              <w:t xml:space="preserve"> </w:t>
            </w:r>
            <w:r w:rsidR="004727A8">
              <w:t>масса не более</w:t>
            </w:r>
            <w:r w:rsidR="00F54CCA">
              <w:t xml:space="preserve"> </w:t>
            </w:r>
            <w:r w:rsidR="004727A8">
              <w:t>45кг,</w:t>
            </w:r>
            <w:r w:rsidR="00F54CCA">
              <w:t xml:space="preserve"> </w:t>
            </w:r>
            <w:r w:rsidR="004727A8">
              <w:t xml:space="preserve">габаритные размеры </w:t>
            </w:r>
            <w:r w:rsidR="00F54CCA">
              <w:t>d</w:t>
            </w:r>
            <w:r w:rsidR="004727A8">
              <w:t>=600</w:t>
            </w:r>
            <w:r w:rsidR="00F54CCA">
              <w:t xml:space="preserve"> мм</w:t>
            </w:r>
            <w:r w:rsidR="004727A8">
              <w:t>,</w:t>
            </w:r>
            <w:r w:rsidR="00F54CCA">
              <w:t xml:space="preserve"> h</w:t>
            </w:r>
            <w:r w:rsidR="004727A8">
              <w:t>=1410</w:t>
            </w:r>
            <w:r w:rsidR="00F54CCA">
              <w:t xml:space="preserve"> мм</w:t>
            </w:r>
            <w:r w:rsidR="004727A8">
              <w:t>,</w:t>
            </w:r>
            <w:r w:rsidR="00F54CCA">
              <w:t xml:space="preserve"> </w:t>
            </w:r>
            <w:r w:rsidR="004727A8">
              <w:t>материал-антикоррозионная сталь ГОСТ 5632</w:t>
            </w:r>
            <w:r w:rsidR="00F54CCA">
              <w:t xml:space="preserve">, </w:t>
            </w:r>
            <w:r w:rsidR="009E4DA9">
              <w:t>климатическ</w:t>
            </w:r>
            <w:r w:rsidR="00F54CCA">
              <w:t>ое исполнение</w:t>
            </w:r>
            <w:r w:rsidR="009E4DA9">
              <w:t xml:space="preserve"> УХЛ кат.1.1 по ГОСТ 15150-69</w:t>
            </w:r>
            <w:r w:rsidR="00F54CCA">
              <w:t>, э</w:t>
            </w:r>
            <w:r w:rsidR="009E4DA9">
              <w:t xml:space="preserve">ксплуатация при </w:t>
            </w:r>
            <w:r w:rsidR="009E4DA9">
              <w:rPr>
                <w:lang w:val="en-US"/>
              </w:rPr>
              <w:t>t</w:t>
            </w:r>
            <w:r w:rsidR="00F54CCA">
              <w:t xml:space="preserve"> окружающей </w:t>
            </w:r>
            <w:r w:rsidR="009E4DA9">
              <w:t>среды</w:t>
            </w:r>
            <w:r w:rsidR="00F54CCA">
              <w:t xml:space="preserve"> </w:t>
            </w:r>
            <w:r w:rsidR="009E4DA9">
              <w:t>+5…+30°С</w:t>
            </w:r>
            <w:r w:rsidR="00E60CE5">
              <w:t>.</w:t>
            </w:r>
            <w:r w:rsidR="00F54CCA">
              <w:t xml:space="preserve"> </w:t>
            </w:r>
            <w:r w:rsidR="00E60CE5">
              <w:t>Первичная поверка обязательна.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C6A" w:rsidRDefault="00622C6A" w:rsidP="009C2051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C6A" w:rsidRDefault="00622C6A" w:rsidP="009C2051">
            <w:pPr>
              <w:jc w:val="right"/>
              <w:rPr>
                <w:color w:val="000000"/>
              </w:rPr>
            </w:pPr>
            <w:r>
              <w:t>шт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C6A" w:rsidRDefault="00622C6A" w:rsidP="009C2051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</w:tbl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292A14" w:rsidRDefault="00292A14" w:rsidP="00292A14">
      <w:pPr>
        <w:pStyle w:val="-0"/>
        <w:numPr>
          <w:ilvl w:val="0"/>
          <w:numId w:val="3"/>
        </w:numPr>
        <w:tabs>
          <w:tab w:val="left" w:pos="708"/>
        </w:tabs>
      </w:pPr>
      <w:r>
        <w:t>Участник размещения заказа обязуется выполнить поставку товара в полном объ</w:t>
      </w:r>
      <w:r>
        <w:t>е</w:t>
      </w:r>
      <w:r>
        <w:t xml:space="preserve">ме и в сроки в соответствии с требованиями Заказчика. </w:t>
      </w:r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(счет, счет-фактура, т</w:t>
      </w:r>
      <w:r>
        <w:t>о</w:t>
      </w:r>
      <w:r>
        <w:t xml:space="preserve">варная накладная, </w:t>
      </w:r>
      <w:r w:rsidR="00EE6233">
        <w:t>паспорт изделия, свидетельство о первичной поверке или отметка о поверке в паспорте изделия</w:t>
      </w:r>
      <w:r>
        <w:t xml:space="preserve">); 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гарантийный срок хранения – не менее установленного производителем.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t>товар должен быть новым, не бывшим в употреблении, не с хранения</w:t>
      </w:r>
      <w:r>
        <w:rPr>
          <w:sz w:val="22"/>
          <w:szCs w:val="22"/>
        </w:rPr>
        <w:t xml:space="preserve"> (не допускае</w:t>
      </w:r>
      <w:r>
        <w:rPr>
          <w:sz w:val="22"/>
          <w:szCs w:val="22"/>
        </w:rPr>
        <w:t>т</w:t>
      </w:r>
      <w:r>
        <w:rPr>
          <w:sz w:val="22"/>
          <w:szCs w:val="22"/>
        </w:rPr>
        <w:t>ся поставка выставочных образцов), выпуска не ранее 201</w:t>
      </w:r>
      <w:r w:rsidR="00EE6233">
        <w:rPr>
          <w:sz w:val="22"/>
          <w:szCs w:val="22"/>
        </w:rPr>
        <w:t>4</w:t>
      </w:r>
      <w:r>
        <w:rPr>
          <w:sz w:val="22"/>
          <w:szCs w:val="22"/>
        </w:rPr>
        <w:t xml:space="preserve"> года;</w:t>
      </w:r>
    </w:p>
    <w:p w:rsidR="00292A14" w:rsidRPr="00EE6233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  <w:rPr>
          <w:sz w:val="22"/>
          <w:szCs w:val="22"/>
        </w:rPr>
      </w:pPr>
      <w:r w:rsidRPr="00EE6233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</w:t>
      </w:r>
      <w:r w:rsidRPr="00EE6233">
        <w:rPr>
          <w:sz w:val="22"/>
          <w:szCs w:val="22"/>
        </w:rPr>
        <w:t>о</w:t>
      </w:r>
      <w:r w:rsidRPr="00EE6233">
        <w:rPr>
          <w:sz w:val="22"/>
          <w:szCs w:val="22"/>
        </w:rPr>
        <w:t>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292A14" w:rsidRDefault="00292A14" w:rsidP="00292A14">
      <w:pPr>
        <w:rPr>
          <w:sz w:val="22"/>
          <w:szCs w:val="22"/>
        </w:rPr>
      </w:pPr>
    </w:p>
    <w:sectPr w:rsidR="00292A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stylePaneFormatFilter w:val="3F01"/>
  <w:defaultTabStop w:val="708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363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5AD3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7A8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32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2C6A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051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4DA9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CE5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33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4CCA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link w:val="1"/>
    <w:rsid w:val="00292A14"/>
    <w:rPr>
      <w:b/>
      <w:bCs/>
      <w:kern w:val="28"/>
      <w:sz w:val="28"/>
      <w:szCs w:val="40"/>
      <w:lang/>
    </w:rPr>
  </w:style>
  <w:style w:type="paragraph" w:styleId="2">
    <w:name w:val="Body Text Indent 2"/>
    <w:basedOn w:val="a"/>
    <w:link w:val="20"/>
    <w:unhideWhenUsed/>
    <w:rsid w:val="00292A14"/>
    <w:pPr>
      <w:ind w:firstLine="720"/>
      <w:jc w:val="both"/>
    </w:pPr>
    <w:rPr>
      <w:lang/>
    </w:rPr>
  </w:style>
  <w:style w:type="character" w:customStyle="1" w:styleId="20">
    <w:name w:val="Основной текст с отступом 2 Знак"/>
    <w:link w:val="2"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paragraph" w:styleId="a5">
    <w:name w:val="Document Map"/>
    <w:basedOn w:val="a"/>
    <w:link w:val="a6"/>
    <w:uiPriority w:val="99"/>
    <w:semiHidden/>
    <w:unhideWhenUsed/>
    <w:rsid w:val="003D5AD3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3D5A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creator>fbond</dc:creator>
  <cp:lastModifiedBy>user</cp:lastModifiedBy>
  <cp:revision>2</cp:revision>
  <cp:lastPrinted>2015-02-04T11:36:00Z</cp:lastPrinted>
  <dcterms:created xsi:type="dcterms:W3CDTF">2015-02-06T11:05:00Z</dcterms:created>
  <dcterms:modified xsi:type="dcterms:W3CDTF">2015-02-06T11:05:00Z</dcterms:modified>
</cp:coreProperties>
</file>